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741DA" w14:textId="77777777" w:rsidR="0021628F" w:rsidRPr="00C56E99" w:rsidRDefault="0021628F" w:rsidP="00C56E99">
      <w:pPr>
        <w:pStyle w:val="BodyText"/>
        <w:spacing w:line="276" w:lineRule="auto"/>
        <w:jc w:val="center"/>
        <w:rPr>
          <w:rFonts w:cs="Arial"/>
          <w:b/>
          <w:color w:val="00A651" w:themeColor="accent1"/>
          <w:sz w:val="48"/>
        </w:rPr>
      </w:pPr>
      <w:bookmarkStart w:id="0" w:name="_Hlk487144916"/>
      <w:bookmarkEnd w:id="0"/>
      <w:r w:rsidRPr="00C56E99">
        <w:rPr>
          <w:rFonts w:cs="Arial"/>
          <w:b/>
          <w:color w:val="00A651" w:themeColor="accent1"/>
          <w:sz w:val="48"/>
        </w:rPr>
        <w:t>REFLEXION</w:t>
      </w:r>
    </w:p>
    <w:p w14:paraId="0616039E" w14:textId="77777777" w:rsidR="0021628F" w:rsidRPr="00C56E99" w:rsidRDefault="0021628F" w:rsidP="00C56E99">
      <w:pPr>
        <w:pStyle w:val="Subtitle"/>
        <w:jc w:val="center"/>
        <w:rPr>
          <w:i/>
          <w:sz w:val="24"/>
        </w:rPr>
      </w:pPr>
      <w:r w:rsidRPr="00C56E99">
        <w:rPr>
          <w:i/>
          <w:sz w:val="24"/>
        </w:rPr>
        <w:t>React to Effect</w:t>
      </w:r>
      <w:r w:rsidR="006815CB" w:rsidRPr="00C56E99">
        <w:rPr>
          <w:i/>
          <w:sz w:val="24"/>
        </w:rPr>
        <w:t xml:space="preserve">s Fast by Learning, Evaluation, </w:t>
      </w:r>
      <w:r w:rsidRPr="00C56E99">
        <w:rPr>
          <w:i/>
          <w:sz w:val="24"/>
        </w:rPr>
        <w:t>and eXtracted InformatiON</w:t>
      </w:r>
    </w:p>
    <w:p w14:paraId="15957973" w14:textId="77777777" w:rsidR="0021628F" w:rsidRPr="00C56E99" w:rsidRDefault="0021628F" w:rsidP="00C56E99">
      <w:pPr>
        <w:pStyle w:val="BodyText"/>
        <w:spacing w:line="276" w:lineRule="auto"/>
        <w:jc w:val="center"/>
        <w:rPr>
          <w:rFonts w:cs="Arial"/>
        </w:rPr>
      </w:pPr>
      <w:r w:rsidRPr="00C56E99">
        <w:rPr>
          <w:rFonts w:cs="Arial"/>
          <w:noProof/>
          <w:lang w:val="en-US" w:eastAsia="en-US"/>
        </w:rPr>
        <w:drawing>
          <wp:inline distT="0" distB="0" distL="0" distR="0" wp14:anchorId="798944A1" wp14:editId="221AC99A">
            <wp:extent cx="5347970" cy="3561715"/>
            <wp:effectExtent l="0" t="0" r="5080" b="635"/>
            <wp:docPr id="8" name="Picture 8" descr="\\tsn.tno.nl\Data\Users\huijbrechtsb\Home\Desktops\iStock_00005960852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n.tno.nl\Data\Users\huijbrechtsb\Home\Desktops\iStock_000059608522_resiz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7970" cy="3561715"/>
                    </a:xfrm>
                    <a:prstGeom prst="rect">
                      <a:avLst/>
                    </a:prstGeom>
                    <a:ln>
                      <a:noFill/>
                    </a:ln>
                    <a:effectLst>
                      <a:softEdge rad="112500"/>
                    </a:effectLst>
                  </pic:spPr>
                </pic:pic>
              </a:graphicData>
            </a:graphic>
          </wp:inline>
        </w:drawing>
      </w:r>
    </w:p>
    <w:p w14:paraId="7D96BB73" w14:textId="77777777" w:rsidR="0021628F" w:rsidRPr="00C56E99" w:rsidRDefault="0021628F" w:rsidP="00C56E99">
      <w:pPr>
        <w:spacing w:line="276" w:lineRule="auto"/>
        <w:rPr>
          <w:rFonts w:cs="Arial"/>
        </w:rPr>
      </w:pPr>
    </w:p>
    <w:p w14:paraId="1AA2273C" w14:textId="77777777" w:rsidR="005A7FA7" w:rsidRPr="00C56E99" w:rsidRDefault="005A7FA7" w:rsidP="00C56E99">
      <w:pPr>
        <w:pStyle w:val="BodyText"/>
        <w:spacing w:line="276" w:lineRule="auto"/>
        <w:rPr>
          <w:rFonts w:cs="Arial"/>
          <w:b/>
          <w:color w:val="00A651" w:themeColor="accent1"/>
          <w:sz w:val="48"/>
          <w:lang w:val="en-US"/>
        </w:rPr>
      </w:pPr>
      <w:r w:rsidRPr="00C56E99">
        <w:rPr>
          <w:rFonts w:cs="Arial"/>
          <w:b/>
          <w:color w:val="00A651" w:themeColor="accent1"/>
          <w:sz w:val="48"/>
          <w:lang w:val="en-US"/>
        </w:rPr>
        <w:t>Methods to extract and apply user / usage profile information to improve the system lifecycle</w:t>
      </w:r>
    </w:p>
    <w:p w14:paraId="59C7F765" w14:textId="77777777" w:rsidR="005A7FA7" w:rsidRPr="00D65AFB" w:rsidRDefault="005A7FA7" w:rsidP="00C56E99">
      <w:pPr>
        <w:pStyle w:val="Subtitle"/>
        <w:rPr>
          <w:rFonts w:eastAsia="Times New Roman"/>
          <w:b/>
          <w:bCs w:val="0"/>
          <w:color w:val="00A651" w:themeColor="accent1"/>
          <w:sz w:val="48"/>
          <w:lang w:val="en-US"/>
        </w:rPr>
      </w:pPr>
      <w:r w:rsidRPr="00D65AFB">
        <w:rPr>
          <w:rFonts w:eastAsia="Times New Roman"/>
          <w:b/>
          <w:bCs w:val="0"/>
          <w:color w:val="00A651" w:themeColor="accent1"/>
          <w:sz w:val="48"/>
          <w:lang w:val="en-US"/>
        </w:rPr>
        <w:t>D4</w:t>
      </w:r>
      <w:r w:rsidR="006815CB" w:rsidRPr="00D65AFB">
        <w:rPr>
          <w:rFonts w:eastAsia="Times New Roman"/>
          <w:b/>
          <w:bCs w:val="0"/>
          <w:color w:val="00A651" w:themeColor="accent1"/>
          <w:sz w:val="48"/>
          <w:lang w:val="en-US"/>
        </w:rPr>
        <w:t>.</w:t>
      </w:r>
      <w:r w:rsidRPr="00D65AFB">
        <w:rPr>
          <w:rFonts w:eastAsia="Times New Roman"/>
          <w:b/>
          <w:bCs w:val="0"/>
          <w:color w:val="00A651" w:themeColor="accent1"/>
          <w:sz w:val="48"/>
          <w:lang w:val="en-US"/>
        </w:rPr>
        <w:t>1</w:t>
      </w:r>
    </w:p>
    <w:p w14:paraId="676ACC49" w14:textId="77777777" w:rsidR="002E0BDD" w:rsidRPr="00C56E99" w:rsidRDefault="002E0BDD" w:rsidP="00C56E99">
      <w:pPr>
        <w:pStyle w:val="NoSpacing"/>
        <w:pBdr>
          <w:bottom w:val="single" w:sz="4" w:space="1" w:color="00A651" w:themeColor="accent1"/>
        </w:pBdr>
        <w:rPr>
          <w:rFonts w:cs="Arial"/>
          <w:sz w:val="10"/>
          <w:szCs w:val="2"/>
          <w:lang w:val="en-US"/>
        </w:rPr>
      </w:pPr>
    </w:p>
    <w:p w14:paraId="072BEA42" w14:textId="77777777" w:rsidR="002E0BDD" w:rsidRPr="00C56E99" w:rsidRDefault="002E0BDD" w:rsidP="00C56E99">
      <w:pPr>
        <w:pStyle w:val="NoSpacing"/>
        <w:rPr>
          <w:rFonts w:cs="Arial"/>
          <w:lang w:val="en-US"/>
        </w:rPr>
      </w:pPr>
    </w:p>
    <w:p w14:paraId="3AC6A25F" w14:textId="77777777" w:rsidR="00A80FD7" w:rsidRPr="00C56E99" w:rsidRDefault="00A80FD7" w:rsidP="00C56E99">
      <w:pPr>
        <w:pStyle w:val="NoSpacing"/>
        <w:jc w:val="center"/>
        <w:rPr>
          <w:rFonts w:cs="Arial"/>
          <w:lang w:val="en-US"/>
        </w:rPr>
      </w:pPr>
      <w:r w:rsidRPr="00C56E99">
        <w:rPr>
          <w:rFonts w:cs="Arial"/>
          <w:lang w:val="en-US"/>
        </w:rPr>
        <w:t>© R</w:t>
      </w:r>
      <w:r w:rsidR="001875D5" w:rsidRPr="00C56E99">
        <w:rPr>
          <w:rFonts w:cs="Arial"/>
          <w:lang w:val="en-US"/>
        </w:rPr>
        <w:t xml:space="preserve">EFLEXION </w:t>
      </w:r>
      <w:r w:rsidRPr="00C56E99">
        <w:rPr>
          <w:rFonts w:cs="Arial"/>
          <w:lang w:val="en-US"/>
        </w:rPr>
        <w:t>consortium</w:t>
      </w:r>
    </w:p>
    <w:p w14:paraId="714FD96C" w14:textId="77777777" w:rsidR="00A80FD7" w:rsidRPr="00C56E99" w:rsidRDefault="00654040" w:rsidP="00C56E99">
      <w:pPr>
        <w:pStyle w:val="NoSpacing"/>
        <w:jc w:val="center"/>
        <w:rPr>
          <w:rFonts w:cs="Arial"/>
          <w:lang w:val="en-US"/>
        </w:rPr>
      </w:pPr>
      <w:r w:rsidRPr="00C56E99">
        <w:rPr>
          <w:rFonts w:cs="Arial"/>
          <w:lang w:val="en-US"/>
        </w:rPr>
        <w:t xml:space="preserve">Axini – Barco – Océ Technologies – </w:t>
      </w:r>
      <w:r w:rsidR="00A80FD7" w:rsidRPr="00C56E99">
        <w:rPr>
          <w:rFonts w:cs="Arial"/>
          <w:lang w:val="en-US"/>
        </w:rPr>
        <w:t>Philips</w:t>
      </w:r>
      <w:r w:rsidRPr="00C56E99">
        <w:rPr>
          <w:rFonts w:cs="Arial"/>
          <w:lang w:val="en-US"/>
        </w:rPr>
        <w:t xml:space="preserve"> – </w:t>
      </w:r>
      <w:r w:rsidR="00A80FD7" w:rsidRPr="00C56E99">
        <w:rPr>
          <w:rFonts w:cs="Arial"/>
          <w:lang w:val="en-US"/>
        </w:rPr>
        <w:t>Siemen</w:t>
      </w:r>
      <w:r w:rsidRPr="00C56E99">
        <w:rPr>
          <w:rFonts w:cs="Arial"/>
          <w:lang w:val="en-US"/>
        </w:rPr>
        <w:t>s ISW – Synerscope – TNO – Yazzoom</w:t>
      </w:r>
    </w:p>
    <w:p w14:paraId="1F54E5F1" w14:textId="77777777" w:rsidR="00A80FD7" w:rsidRPr="00C56E99" w:rsidRDefault="00A80FD7" w:rsidP="00C56E99">
      <w:pPr>
        <w:pStyle w:val="NoSpacing"/>
        <w:rPr>
          <w:rFonts w:cs="Arial"/>
          <w:lang w:val="en-US"/>
        </w:rPr>
      </w:pPr>
    </w:p>
    <w:p w14:paraId="4E210B18" w14:textId="77777777" w:rsidR="00DB3C8D" w:rsidRPr="00583289" w:rsidRDefault="0021628F" w:rsidP="00DB3C8D">
      <w:pPr>
        <w:pStyle w:val="BodyText"/>
        <w:spacing w:line="276" w:lineRule="auto"/>
        <w:rPr>
          <w:rFonts w:cs="Arial"/>
          <w:lang w:val="en-US"/>
        </w:rPr>
      </w:pPr>
      <w:r w:rsidRPr="00583289">
        <w:rPr>
          <w:rFonts w:cs="Arial"/>
          <w:b/>
          <w:lang w:val="en-US"/>
        </w:rPr>
        <w:t>Author(s)</w:t>
      </w:r>
      <w:r w:rsidRPr="00583289">
        <w:rPr>
          <w:rFonts w:cs="Arial"/>
          <w:b/>
          <w:lang w:val="en-US"/>
        </w:rPr>
        <w:tab/>
      </w:r>
      <w:r w:rsidR="00250439" w:rsidRPr="00583289">
        <w:rPr>
          <w:rFonts w:cs="Arial"/>
          <w:b/>
          <w:lang w:val="en-US"/>
        </w:rPr>
        <w:tab/>
      </w:r>
      <w:r w:rsidRPr="00583289">
        <w:rPr>
          <w:rFonts w:cs="Arial"/>
          <w:b/>
          <w:lang w:val="en-US"/>
        </w:rPr>
        <w:t>:</w:t>
      </w:r>
      <w:r w:rsidR="001A715E" w:rsidRPr="00583289">
        <w:rPr>
          <w:rFonts w:cs="Arial"/>
          <w:lang w:val="en-US"/>
        </w:rPr>
        <w:tab/>
      </w:r>
      <w:r w:rsidR="00EC5623" w:rsidRPr="00583289">
        <w:rPr>
          <w:rFonts w:cs="Arial"/>
          <w:lang w:val="en-US"/>
        </w:rPr>
        <w:t xml:space="preserve">Corrado Grappiolo, </w:t>
      </w:r>
      <w:r w:rsidR="00D303D9" w:rsidRPr="00583289">
        <w:rPr>
          <w:rFonts w:cs="Arial"/>
          <w:lang w:val="en-US"/>
        </w:rPr>
        <w:t xml:space="preserve">Ardavan Ghaffari, </w:t>
      </w:r>
      <w:r w:rsidR="001A715E" w:rsidRPr="00583289">
        <w:rPr>
          <w:rFonts w:cs="Arial"/>
          <w:lang w:val="en-US"/>
        </w:rPr>
        <w:t>Carmen Bratosin</w:t>
      </w:r>
      <w:r w:rsidR="00FF73EC" w:rsidRPr="00583289">
        <w:rPr>
          <w:rFonts w:cs="Arial"/>
          <w:lang w:val="en-US"/>
        </w:rPr>
        <w:t xml:space="preserve">, </w:t>
      </w:r>
    </w:p>
    <w:p w14:paraId="170622FF" w14:textId="37763D79" w:rsidR="0021628F" w:rsidRPr="00C56E99" w:rsidRDefault="00FF73EC" w:rsidP="00DB3C8D">
      <w:pPr>
        <w:pStyle w:val="BodyText"/>
        <w:spacing w:line="276" w:lineRule="auto"/>
        <w:ind w:left="2832"/>
        <w:rPr>
          <w:rFonts w:cs="Arial"/>
          <w:lang w:val="nl-NL"/>
        </w:rPr>
      </w:pPr>
      <w:r w:rsidRPr="00C56E99">
        <w:rPr>
          <w:rFonts w:cs="Arial"/>
          <w:lang w:val="nl-NL"/>
        </w:rPr>
        <w:t>Machiel</w:t>
      </w:r>
      <w:r w:rsidR="00DB3C8D">
        <w:rPr>
          <w:rFonts w:cs="Arial"/>
          <w:lang w:val="nl-NL"/>
        </w:rPr>
        <w:t xml:space="preserve"> </w:t>
      </w:r>
      <w:r w:rsidRPr="00C56E99">
        <w:rPr>
          <w:rFonts w:cs="Arial"/>
          <w:lang w:val="nl-NL"/>
        </w:rPr>
        <w:t>van der Bijl</w:t>
      </w:r>
    </w:p>
    <w:p w14:paraId="61795F4F" w14:textId="351618C1" w:rsidR="00250439" w:rsidRPr="00583289" w:rsidRDefault="00250439" w:rsidP="00C56E99">
      <w:pPr>
        <w:pStyle w:val="BodyText"/>
        <w:spacing w:line="276" w:lineRule="auto"/>
        <w:rPr>
          <w:rFonts w:cs="Arial"/>
          <w:lang w:val="nl-BE"/>
        </w:rPr>
      </w:pPr>
      <w:r w:rsidRPr="00583289">
        <w:rPr>
          <w:rFonts w:cs="Arial"/>
          <w:b/>
          <w:lang w:val="nl-BE"/>
        </w:rPr>
        <w:t xml:space="preserve">Version, </w:t>
      </w:r>
      <w:r w:rsidR="0021628F" w:rsidRPr="00583289">
        <w:rPr>
          <w:rFonts w:cs="Arial"/>
          <w:b/>
          <w:lang w:val="nl-BE"/>
        </w:rPr>
        <w:t>Date</w:t>
      </w:r>
      <w:r w:rsidR="0021628F" w:rsidRPr="00583289">
        <w:rPr>
          <w:rFonts w:cs="Arial"/>
          <w:b/>
          <w:lang w:val="nl-BE"/>
        </w:rPr>
        <w:tab/>
      </w:r>
      <w:r w:rsidRPr="00583289">
        <w:rPr>
          <w:rFonts w:cs="Arial"/>
          <w:b/>
          <w:lang w:val="nl-BE"/>
        </w:rPr>
        <w:tab/>
      </w:r>
      <w:r w:rsidR="0021628F" w:rsidRPr="00583289">
        <w:rPr>
          <w:rFonts w:cs="Arial"/>
          <w:b/>
          <w:lang w:val="nl-BE"/>
        </w:rPr>
        <w:t>:</w:t>
      </w:r>
      <w:r w:rsidRPr="00583289">
        <w:rPr>
          <w:rFonts w:cs="Arial"/>
          <w:lang w:val="nl-BE"/>
        </w:rPr>
        <w:tab/>
        <w:t>v</w:t>
      </w:r>
      <w:r w:rsidR="000A6AF3" w:rsidRPr="00583289">
        <w:rPr>
          <w:rFonts w:cs="Arial"/>
          <w:lang w:val="nl-BE"/>
        </w:rPr>
        <w:t>3</w:t>
      </w:r>
      <w:r w:rsidR="00843912" w:rsidRPr="00583289">
        <w:rPr>
          <w:rFonts w:cs="Arial"/>
          <w:lang w:val="nl-BE"/>
        </w:rPr>
        <w:t>.</w:t>
      </w:r>
      <w:r w:rsidR="00BD4B24" w:rsidRPr="00583289">
        <w:rPr>
          <w:rFonts w:cs="Arial"/>
          <w:lang w:val="nl-BE"/>
        </w:rPr>
        <w:t>0</w:t>
      </w:r>
      <w:r w:rsidR="001A715E" w:rsidRPr="00583289">
        <w:rPr>
          <w:rFonts w:cs="Arial"/>
          <w:lang w:val="nl-BE"/>
        </w:rPr>
        <w:t xml:space="preserve">, </w:t>
      </w:r>
      <w:r w:rsidR="002F7620">
        <w:rPr>
          <w:rFonts w:cs="Arial"/>
          <w:lang w:val="nl-BE"/>
        </w:rPr>
        <w:t>18</w:t>
      </w:r>
      <w:r w:rsidR="00843912" w:rsidRPr="00583289">
        <w:rPr>
          <w:rFonts w:cs="Arial"/>
          <w:lang w:val="nl-BE"/>
        </w:rPr>
        <w:t>/0</w:t>
      </w:r>
      <w:r w:rsidR="00D303D9" w:rsidRPr="00583289">
        <w:rPr>
          <w:rFonts w:cs="Arial"/>
          <w:lang w:val="nl-BE"/>
        </w:rPr>
        <w:t>6</w:t>
      </w:r>
      <w:r w:rsidR="005A1512" w:rsidRPr="00583289">
        <w:rPr>
          <w:rFonts w:cs="Arial"/>
          <w:lang w:val="nl-BE"/>
        </w:rPr>
        <w:t>/201</w:t>
      </w:r>
      <w:r w:rsidR="000A6AF3" w:rsidRPr="00583289">
        <w:rPr>
          <w:rFonts w:cs="Arial"/>
          <w:lang w:val="nl-BE"/>
        </w:rPr>
        <w:t>8</w:t>
      </w:r>
    </w:p>
    <w:p w14:paraId="084A4F44" w14:textId="77777777" w:rsidR="0021628F" w:rsidRPr="00C56E99" w:rsidRDefault="00250439" w:rsidP="00C56E99">
      <w:pPr>
        <w:pStyle w:val="BodyText"/>
        <w:spacing w:line="276" w:lineRule="auto"/>
        <w:rPr>
          <w:rFonts w:cs="Arial"/>
          <w:b/>
        </w:rPr>
      </w:pPr>
      <w:r w:rsidRPr="00C56E99">
        <w:rPr>
          <w:rFonts w:cs="Arial"/>
          <w:b/>
        </w:rPr>
        <w:t>Confidentiality</w:t>
      </w:r>
      <w:r w:rsidRPr="00C56E99">
        <w:rPr>
          <w:rFonts w:cs="Arial"/>
          <w:b/>
        </w:rPr>
        <w:tab/>
        <w:t>:</w:t>
      </w:r>
      <w:r w:rsidRPr="00C56E99">
        <w:rPr>
          <w:rFonts w:cs="Arial"/>
          <w:b/>
        </w:rPr>
        <w:tab/>
      </w:r>
      <w:r w:rsidR="005A7FA7" w:rsidRPr="00C56E99">
        <w:rPr>
          <w:rFonts w:cs="Arial"/>
        </w:rPr>
        <w:t>public</w:t>
      </w:r>
      <w:r w:rsidR="0021628F" w:rsidRPr="00C56E99">
        <w:rPr>
          <w:rFonts w:cs="Arial"/>
          <w:b/>
        </w:rPr>
        <w:br w:type="page"/>
      </w:r>
    </w:p>
    <w:p w14:paraId="27DEF1C6" w14:textId="77777777" w:rsidR="006815CB" w:rsidRPr="00C56E99" w:rsidRDefault="006815CB" w:rsidP="00C56E99">
      <w:pPr>
        <w:pStyle w:val="Heading1"/>
        <w:spacing w:line="276" w:lineRule="auto"/>
      </w:pPr>
      <w:bookmarkStart w:id="1" w:name="_Toc517170281"/>
      <w:r w:rsidRPr="00C56E99">
        <w:lastRenderedPageBreak/>
        <w:t>Abstract</w:t>
      </w:r>
      <w:bookmarkEnd w:id="1"/>
    </w:p>
    <w:p w14:paraId="2EEDF852" w14:textId="77777777" w:rsidR="000F0309" w:rsidRPr="00C56E99" w:rsidRDefault="00623C50" w:rsidP="00C56E99">
      <w:pPr>
        <w:pStyle w:val="BodyText"/>
        <w:spacing w:line="276" w:lineRule="auto"/>
        <w:jc w:val="both"/>
        <w:rPr>
          <w:rFonts w:cs="Arial"/>
        </w:rPr>
      </w:pPr>
      <w:r w:rsidRPr="00C56E99">
        <w:rPr>
          <w:rFonts w:cs="Arial"/>
        </w:rPr>
        <w:t>This document describes m</w:t>
      </w:r>
      <w:r w:rsidR="005A7FA7" w:rsidRPr="00C56E99">
        <w:rPr>
          <w:rFonts w:cs="Arial"/>
        </w:rPr>
        <w:t>ethod(s) how to extract and apply user / usage profile information (models) to improve specific stages of the system lifecycle</w:t>
      </w:r>
      <w:r w:rsidRPr="00C56E99">
        <w:rPr>
          <w:rFonts w:cs="Arial"/>
        </w:rPr>
        <w:t xml:space="preserve">.  We focus on </w:t>
      </w:r>
      <w:r w:rsidR="005A7FA7" w:rsidRPr="00C56E99">
        <w:rPr>
          <w:rFonts w:cs="Arial"/>
        </w:rPr>
        <w:t>validation of existing and discovery of yet unknown system requirements, and improving verification test coverage, for example by coupling of failure modes.</w:t>
      </w:r>
    </w:p>
    <w:p w14:paraId="7A5C2EE3" w14:textId="39BE25C7" w:rsidR="009B6227" w:rsidRPr="00C56E99" w:rsidRDefault="009B6227" w:rsidP="00C56E99">
      <w:pPr>
        <w:pStyle w:val="BodyText"/>
        <w:spacing w:line="276" w:lineRule="auto"/>
        <w:jc w:val="both"/>
        <w:rPr>
          <w:rFonts w:cs="Arial"/>
          <w:lang w:val="en-US"/>
        </w:rPr>
      </w:pPr>
      <w:r w:rsidRPr="00C56E99">
        <w:rPr>
          <w:rFonts w:cs="Arial"/>
        </w:rPr>
        <w:t xml:space="preserve">In the second year, we identified the definition of usage profiling applicable </w:t>
      </w:r>
      <w:r w:rsidR="00542AA1" w:rsidRPr="00C56E99">
        <w:rPr>
          <w:rFonts w:cs="Arial"/>
        </w:rPr>
        <w:t xml:space="preserve">to Reflexion industrial case studies and also the main components of a user profile. In </w:t>
      </w:r>
      <w:r w:rsidR="000A6AF3" w:rsidRPr="00C56E99">
        <w:rPr>
          <w:rFonts w:cs="Arial"/>
        </w:rPr>
        <w:t xml:space="preserve">the third year we implemented the methodologies for </w:t>
      </w:r>
      <w:r w:rsidR="00542AA1" w:rsidRPr="00C56E99">
        <w:rPr>
          <w:rFonts w:cs="Arial"/>
        </w:rPr>
        <w:t>two main applications</w:t>
      </w:r>
      <w:r w:rsidR="000A6AF3" w:rsidRPr="00C56E99">
        <w:rPr>
          <w:rFonts w:cs="Arial"/>
        </w:rPr>
        <w:t xml:space="preserve"> – </w:t>
      </w:r>
      <w:r w:rsidR="00542AA1" w:rsidRPr="00C56E99">
        <w:rPr>
          <w:rFonts w:cs="Arial"/>
        </w:rPr>
        <w:t>system requirements and testing</w:t>
      </w:r>
      <w:r w:rsidR="000A6AF3" w:rsidRPr="00C56E99">
        <w:rPr>
          <w:rFonts w:cs="Arial"/>
        </w:rPr>
        <w:t xml:space="preserve"> – and investigated their viability</w:t>
      </w:r>
      <w:r w:rsidR="00542AA1" w:rsidRPr="00C56E99">
        <w:rPr>
          <w:rFonts w:cs="Arial"/>
        </w:rPr>
        <w:t>.</w:t>
      </w:r>
    </w:p>
    <w:p w14:paraId="67A1E9DF" w14:textId="338F8E3A" w:rsidR="00EE3F2A" w:rsidRPr="00C56E99" w:rsidRDefault="006815CB" w:rsidP="00C56E99">
      <w:pPr>
        <w:pStyle w:val="Heading1"/>
        <w:spacing w:line="276" w:lineRule="auto"/>
      </w:pPr>
      <w:bookmarkStart w:id="2" w:name="_Toc517170282"/>
      <w:r w:rsidRPr="00C56E99">
        <w:t>Change log</w:t>
      </w:r>
      <w:bookmarkEnd w:id="2"/>
    </w:p>
    <w:tbl>
      <w:tblPr>
        <w:tblStyle w:val="TableGrid"/>
        <w:tblW w:w="0" w:type="auto"/>
        <w:tblLook w:val="04A0" w:firstRow="1" w:lastRow="0" w:firstColumn="1" w:lastColumn="0" w:noHBand="0" w:noVBand="1"/>
      </w:tblPr>
      <w:tblGrid>
        <w:gridCol w:w="2093"/>
        <w:gridCol w:w="7117"/>
      </w:tblGrid>
      <w:tr w:rsidR="0021628F" w:rsidRPr="00C56E99" w14:paraId="350EF6F6" w14:textId="77777777" w:rsidTr="00250439">
        <w:tc>
          <w:tcPr>
            <w:tcW w:w="2093" w:type="dxa"/>
          </w:tcPr>
          <w:p w14:paraId="4995EB46" w14:textId="77777777" w:rsidR="0021628F" w:rsidRPr="00C56E99" w:rsidRDefault="00250439" w:rsidP="00C56E99">
            <w:pPr>
              <w:pStyle w:val="Tableheader"/>
              <w:spacing w:line="276" w:lineRule="auto"/>
              <w:rPr>
                <w:rFonts w:cs="Arial"/>
              </w:rPr>
            </w:pPr>
            <w:r w:rsidRPr="00C56E99">
              <w:rPr>
                <w:rFonts w:cs="Arial"/>
              </w:rPr>
              <w:t xml:space="preserve">Version, </w:t>
            </w:r>
            <w:r w:rsidR="0021628F" w:rsidRPr="00C56E99">
              <w:rPr>
                <w:rFonts w:cs="Arial"/>
              </w:rPr>
              <w:t>Date</w:t>
            </w:r>
          </w:p>
        </w:tc>
        <w:tc>
          <w:tcPr>
            <w:tcW w:w="7117" w:type="dxa"/>
          </w:tcPr>
          <w:p w14:paraId="176FBF6A" w14:textId="77777777" w:rsidR="0021628F" w:rsidRPr="00C56E99" w:rsidRDefault="0021628F" w:rsidP="00C56E99">
            <w:pPr>
              <w:pStyle w:val="Tableheader"/>
              <w:spacing w:line="276" w:lineRule="auto"/>
              <w:rPr>
                <w:rFonts w:cs="Arial"/>
              </w:rPr>
            </w:pPr>
            <w:r w:rsidRPr="00C56E99">
              <w:rPr>
                <w:rFonts w:cs="Arial"/>
              </w:rPr>
              <w:t>Description</w:t>
            </w:r>
          </w:p>
        </w:tc>
      </w:tr>
      <w:tr w:rsidR="0021628F" w:rsidRPr="00C56E99" w14:paraId="40A4830C" w14:textId="77777777" w:rsidTr="00250439">
        <w:tc>
          <w:tcPr>
            <w:tcW w:w="2093" w:type="dxa"/>
          </w:tcPr>
          <w:p w14:paraId="1A2510B7" w14:textId="77777777" w:rsidR="0021628F" w:rsidRPr="00C56E99" w:rsidRDefault="00AD74CD" w:rsidP="00C56E99">
            <w:pPr>
              <w:pStyle w:val="Tableheader"/>
              <w:spacing w:line="276" w:lineRule="auto"/>
              <w:rPr>
                <w:rFonts w:cs="Arial"/>
                <w:b w:val="0"/>
              </w:rPr>
            </w:pPr>
            <w:r w:rsidRPr="00C56E99">
              <w:rPr>
                <w:rFonts w:cs="Arial"/>
                <w:b w:val="0"/>
              </w:rPr>
              <w:t>v</w:t>
            </w:r>
            <w:r w:rsidR="009373C4" w:rsidRPr="00C56E99">
              <w:rPr>
                <w:rFonts w:cs="Arial"/>
                <w:b w:val="0"/>
              </w:rPr>
              <w:t>0.</w:t>
            </w:r>
            <w:r w:rsidR="001A715E" w:rsidRPr="00C56E99">
              <w:rPr>
                <w:rFonts w:cs="Arial"/>
                <w:b w:val="0"/>
              </w:rPr>
              <w:t>1, 29</w:t>
            </w:r>
            <w:r w:rsidR="00393D6E" w:rsidRPr="00C56E99">
              <w:rPr>
                <w:rFonts w:cs="Arial"/>
                <w:b w:val="0"/>
              </w:rPr>
              <w:t>/0</w:t>
            </w:r>
            <w:r w:rsidR="001A715E" w:rsidRPr="00C56E99">
              <w:rPr>
                <w:rFonts w:cs="Arial"/>
                <w:b w:val="0"/>
              </w:rPr>
              <w:t>5</w:t>
            </w:r>
            <w:r w:rsidR="00393D6E" w:rsidRPr="00C56E99">
              <w:rPr>
                <w:rFonts w:cs="Arial"/>
                <w:b w:val="0"/>
              </w:rPr>
              <w:t>/2016</w:t>
            </w:r>
          </w:p>
        </w:tc>
        <w:tc>
          <w:tcPr>
            <w:tcW w:w="7117" w:type="dxa"/>
          </w:tcPr>
          <w:p w14:paraId="1AFEEBB0" w14:textId="77777777" w:rsidR="0021628F" w:rsidRPr="00C56E99" w:rsidRDefault="00A80FD7" w:rsidP="00C56E99">
            <w:pPr>
              <w:pStyle w:val="Tableheader"/>
              <w:spacing w:line="276" w:lineRule="auto"/>
              <w:rPr>
                <w:rFonts w:cs="Arial"/>
                <w:b w:val="0"/>
              </w:rPr>
            </w:pPr>
            <w:r w:rsidRPr="00C56E99">
              <w:rPr>
                <w:rFonts w:cs="Arial"/>
                <w:b w:val="0"/>
              </w:rPr>
              <w:t>i</w:t>
            </w:r>
            <w:r w:rsidR="00250439" w:rsidRPr="00C56E99">
              <w:rPr>
                <w:rFonts w:cs="Arial"/>
                <w:b w:val="0"/>
              </w:rPr>
              <w:t xml:space="preserve">nitial </w:t>
            </w:r>
            <w:r w:rsidRPr="00C56E99">
              <w:rPr>
                <w:rFonts w:cs="Arial"/>
                <w:b w:val="0"/>
              </w:rPr>
              <w:t>draft</w:t>
            </w:r>
          </w:p>
        </w:tc>
      </w:tr>
      <w:tr w:rsidR="0021628F" w:rsidRPr="00C56E99" w14:paraId="3451D4B0" w14:textId="77777777" w:rsidTr="00250439">
        <w:tc>
          <w:tcPr>
            <w:tcW w:w="2093" w:type="dxa"/>
          </w:tcPr>
          <w:p w14:paraId="02444179" w14:textId="77777777" w:rsidR="0021628F" w:rsidRPr="00C56E99" w:rsidRDefault="0060300F" w:rsidP="00C56E99">
            <w:pPr>
              <w:pStyle w:val="Tableheader"/>
              <w:spacing w:line="276" w:lineRule="auto"/>
              <w:rPr>
                <w:rFonts w:cs="Arial"/>
                <w:b w:val="0"/>
              </w:rPr>
            </w:pPr>
            <w:r w:rsidRPr="00C56E99">
              <w:rPr>
                <w:rFonts w:cs="Arial"/>
                <w:b w:val="0"/>
              </w:rPr>
              <w:t>v</w:t>
            </w:r>
            <w:r w:rsidR="00F50CAC" w:rsidRPr="00C56E99">
              <w:rPr>
                <w:rFonts w:cs="Arial"/>
                <w:b w:val="0"/>
              </w:rPr>
              <w:t>0</w:t>
            </w:r>
            <w:r w:rsidR="001F6036" w:rsidRPr="00C56E99">
              <w:rPr>
                <w:rFonts w:cs="Arial"/>
                <w:b w:val="0"/>
              </w:rPr>
              <w:t>.</w:t>
            </w:r>
            <w:r w:rsidR="00F50CAC" w:rsidRPr="00C56E99">
              <w:rPr>
                <w:rFonts w:cs="Arial"/>
                <w:b w:val="0"/>
              </w:rPr>
              <w:t>2</w:t>
            </w:r>
            <w:r w:rsidR="001F6036" w:rsidRPr="00C56E99">
              <w:rPr>
                <w:rFonts w:cs="Arial"/>
                <w:b w:val="0"/>
              </w:rPr>
              <w:t>, 18/07/2016</w:t>
            </w:r>
          </w:p>
        </w:tc>
        <w:tc>
          <w:tcPr>
            <w:tcW w:w="7117" w:type="dxa"/>
          </w:tcPr>
          <w:p w14:paraId="0F9077D5" w14:textId="77777777" w:rsidR="004D7F8A" w:rsidRPr="00C56E99" w:rsidRDefault="001F6036" w:rsidP="00C56E99">
            <w:pPr>
              <w:pStyle w:val="Tableheader"/>
              <w:spacing w:line="276" w:lineRule="auto"/>
              <w:rPr>
                <w:rFonts w:cs="Arial"/>
                <w:b w:val="0"/>
              </w:rPr>
            </w:pPr>
            <w:r w:rsidRPr="00C56E99">
              <w:rPr>
                <w:rFonts w:cs="Arial"/>
                <w:b w:val="0"/>
              </w:rPr>
              <w:t>internal review</w:t>
            </w:r>
            <w:r w:rsidR="00F50CAC" w:rsidRPr="00C56E99">
              <w:rPr>
                <w:rFonts w:cs="Arial"/>
                <w:b w:val="0"/>
              </w:rPr>
              <w:t xml:space="preserve"> version</w:t>
            </w:r>
          </w:p>
        </w:tc>
      </w:tr>
      <w:tr w:rsidR="00F50CAC" w:rsidRPr="00C56E99" w14:paraId="7C59F351" w14:textId="77777777" w:rsidTr="00250439">
        <w:tc>
          <w:tcPr>
            <w:tcW w:w="2093" w:type="dxa"/>
          </w:tcPr>
          <w:p w14:paraId="42593828" w14:textId="77777777" w:rsidR="00F50CAC" w:rsidRPr="00C56E99" w:rsidRDefault="0060300F" w:rsidP="00C56E99">
            <w:pPr>
              <w:pStyle w:val="Tableheader"/>
              <w:spacing w:line="276" w:lineRule="auto"/>
              <w:rPr>
                <w:rFonts w:cs="Arial"/>
                <w:b w:val="0"/>
              </w:rPr>
            </w:pPr>
            <w:r w:rsidRPr="00C56E99">
              <w:rPr>
                <w:rFonts w:cs="Arial"/>
                <w:b w:val="0"/>
              </w:rPr>
              <w:t>v</w:t>
            </w:r>
            <w:r w:rsidR="00F50CAC" w:rsidRPr="00C56E99">
              <w:rPr>
                <w:rFonts w:cs="Arial"/>
                <w:b w:val="0"/>
              </w:rPr>
              <w:t>0.3, 27/07/2016</w:t>
            </w:r>
          </w:p>
        </w:tc>
        <w:tc>
          <w:tcPr>
            <w:tcW w:w="7117" w:type="dxa"/>
          </w:tcPr>
          <w:p w14:paraId="73CC36A9" w14:textId="77777777" w:rsidR="00F50CAC" w:rsidRPr="00C56E99" w:rsidRDefault="0060300F" w:rsidP="00C56E99">
            <w:pPr>
              <w:pStyle w:val="Tableheader"/>
              <w:spacing w:line="276" w:lineRule="auto"/>
              <w:rPr>
                <w:rFonts w:cs="Arial"/>
                <w:b w:val="0"/>
              </w:rPr>
            </w:pPr>
            <w:r w:rsidRPr="00C56E99">
              <w:rPr>
                <w:rFonts w:cs="Arial"/>
                <w:b w:val="0"/>
              </w:rPr>
              <w:t>reviewed by Mark</w:t>
            </w:r>
            <w:r w:rsidR="00F50CAC" w:rsidRPr="00C56E99">
              <w:rPr>
                <w:rFonts w:cs="Arial"/>
                <w:b w:val="0"/>
              </w:rPr>
              <w:t xml:space="preserve"> van Helvoort</w:t>
            </w:r>
          </w:p>
        </w:tc>
      </w:tr>
      <w:tr w:rsidR="00F50CAC" w:rsidRPr="00C56E99" w14:paraId="7E3463E7" w14:textId="77777777" w:rsidTr="00250439">
        <w:tc>
          <w:tcPr>
            <w:tcW w:w="2093" w:type="dxa"/>
          </w:tcPr>
          <w:p w14:paraId="21D8696E" w14:textId="77777777" w:rsidR="00F50CAC" w:rsidRPr="00C56E99" w:rsidRDefault="0060300F" w:rsidP="00C56E99">
            <w:pPr>
              <w:pStyle w:val="Tableheader"/>
              <w:spacing w:line="276" w:lineRule="auto"/>
              <w:rPr>
                <w:rFonts w:cs="Arial"/>
                <w:b w:val="0"/>
              </w:rPr>
            </w:pPr>
            <w:r w:rsidRPr="00C56E99">
              <w:rPr>
                <w:rFonts w:cs="Arial"/>
                <w:b w:val="0"/>
              </w:rPr>
              <w:t>v</w:t>
            </w:r>
            <w:r w:rsidR="00F50CAC" w:rsidRPr="00C56E99">
              <w:rPr>
                <w:rFonts w:cs="Arial"/>
                <w:b w:val="0"/>
              </w:rPr>
              <w:t>0.4, 11/08/2016</w:t>
            </w:r>
          </w:p>
        </w:tc>
        <w:tc>
          <w:tcPr>
            <w:tcW w:w="7117" w:type="dxa"/>
          </w:tcPr>
          <w:p w14:paraId="0651764F" w14:textId="034F6E7B" w:rsidR="00F50CAC" w:rsidRPr="00C56E99" w:rsidRDefault="00F50CAC" w:rsidP="00C56E99">
            <w:pPr>
              <w:pStyle w:val="Tableheader"/>
              <w:spacing w:line="276" w:lineRule="auto"/>
              <w:rPr>
                <w:rFonts w:cs="Arial"/>
                <w:b w:val="0"/>
              </w:rPr>
            </w:pPr>
            <w:r w:rsidRPr="00C56E99">
              <w:rPr>
                <w:rFonts w:cs="Arial"/>
                <w:b w:val="0"/>
              </w:rPr>
              <w:t>reviewed by Lou Somers</w:t>
            </w:r>
          </w:p>
        </w:tc>
      </w:tr>
      <w:tr w:rsidR="004D7F8A" w:rsidRPr="00C56E99" w14:paraId="7BB270CA" w14:textId="77777777" w:rsidTr="00250439">
        <w:tc>
          <w:tcPr>
            <w:tcW w:w="2093" w:type="dxa"/>
          </w:tcPr>
          <w:p w14:paraId="3AE97F64" w14:textId="77777777" w:rsidR="004D7F8A" w:rsidRPr="00C56E99" w:rsidRDefault="00F50CAC" w:rsidP="00C56E99">
            <w:pPr>
              <w:pStyle w:val="Tableheader"/>
              <w:spacing w:line="276" w:lineRule="auto"/>
              <w:rPr>
                <w:rFonts w:cs="Arial"/>
                <w:b w:val="0"/>
              </w:rPr>
            </w:pPr>
            <w:r w:rsidRPr="00C56E99">
              <w:rPr>
                <w:rFonts w:cs="Arial"/>
                <w:b w:val="0"/>
              </w:rPr>
              <w:t>v1.0, 1</w:t>
            </w:r>
            <w:r w:rsidR="0060300F" w:rsidRPr="00C56E99">
              <w:rPr>
                <w:rFonts w:cs="Arial"/>
                <w:b w:val="0"/>
              </w:rPr>
              <w:t>5</w:t>
            </w:r>
            <w:r w:rsidRPr="00C56E99">
              <w:rPr>
                <w:rFonts w:cs="Arial"/>
                <w:b w:val="0"/>
              </w:rPr>
              <w:t>/08/2016</w:t>
            </w:r>
          </w:p>
        </w:tc>
        <w:tc>
          <w:tcPr>
            <w:tcW w:w="7117" w:type="dxa"/>
          </w:tcPr>
          <w:p w14:paraId="2AC8FD84" w14:textId="77777777" w:rsidR="004D7F8A" w:rsidRPr="00C56E99" w:rsidRDefault="00F50CAC" w:rsidP="00C56E99">
            <w:pPr>
              <w:pStyle w:val="Tableheader"/>
              <w:spacing w:line="276" w:lineRule="auto"/>
              <w:rPr>
                <w:rFonts w:cs="Arial"/>
                <w:b w:val="0"/>
              </w:rPr>
            </w:pPr>
            <w:r w:rsidRPr="00C56E99">
              <w:rPr>
                <w:rFonts w:cs="Arial"/>
                <w:b w:val="0"/>
              </w:rPr>
              <w:t>ITEA first year review version</w:t>
            </w:r>
          </w:p>
        </w:tc>
      </w:tr>
      <w:tr w:rsidR="00F53792" w:rsidRPr="00C56E99" w14:paraId="2DFBB314" w14:textId="77777777" w:rsidTr="00250439">
        <w:tc>
          <w:tcPr>
            <w:tcW w:w="2093" w:type="dxa"/>
          </w:tcPr>
          <w:p w14:paraId="079DEC4C" w14:textId="77777777" w:rsidR="00F53792" w:rsidRPr="00C56E99" w:rsidRDefault="005A1512" w:rsidP="00C56E99">
            <w:pPr>
              <w:pStyle w:val="Tableheader"/>
              <w:spacing w:line="276" w:lineRule="auto"/>
              <w:rPr>
                <w:rFonts w:cs="Arial"/>
                <w:b w:val="0"/>
              </w:rPr>
            </w:pPr>
            <w:r w:rsidRPr="00C56E99">
              <w:rPr>
                <w:rFonts w:cs="Arial"/>
                <w:b w:val="0"/>
              </w:rPr>
              <w:t>v1.1. 06</w:t>
            </w:r>
            <w:r w:rsidR="00F53792" w:rsidRPr="00C56E99">
              <w:rPr>
                <w:rFonts w:cs="Arial"/>
                <w:b w:val="0"/>
              </w:rPr>
              <w:t>/0</w:t>
            </w:r>
            <w:r w:rsidRPr="00C56E99">
              <w:rPr>
                <w:rFonts w:cs="Arial"/>
                <w:b w:val="0"/>
              </w:rPr>
              <w:t>7</w:t>
            </w:r>
            <w:r w:rsidR="00F53792" w:rsidRPr="00C56E99">
              <w:rPr>
                <w:rFonts w:cs="Arial"/>
                <w:b w:val="0"/>
              </w:rPr>
              <w:t>/2017</w:t>
            </w:r>
          </w:p>
        </w:tc>
        <w:tc>
          <w:tcPr>
            <w:tcW w:w="7117" w:type="dxa"/>
          </w:tcPr>
          <w:p w14:paraId="507EDD46" w14:textId="52EEFE47" w:rsidR="00F53792" w:rsidRPr="00C56E99" w:rsidRDefault="00F53792" w:rsidP="00C56E99">
            <w:pPr>
              <w:pStyle w:val="Tableheader"/>
              <w:spacing w:line="276" w:lineRule="auto"/>
              <w:rPr>
                <w:rFonts w:cs="Arial"/>
                <w:b w:val="0"/>
              </w:rPr>
            </w:pPr>
            <w:r w:rsidRPr="00C56E99">
              <w:rPr>
                <w:rFonts w:cs="Arial"/>
                <w:b w:val="0"/>
              </w:rPr>
              <w:t>update based on second year insights</w:t>
            </w:r>
            <w:r w:rsidR="005A1512" w:rsidRPr="00C56E99">
              <w:rPr>
                <w:rFonts w:cs="Arial"/>
                <w:b w:val="0"/>
              </w:rPr>
              <w:t>; internal review version</w:t>
            </w:r>
          </w:p>
        </w:tc>
      </w:tr>
      <w:tr w:rsidR="009B6227" w:rsidRPr="00C56E99" w14:paraId="61FEE7D7" w14:textId="77777777" w:rsidTr="00250439">
        <w:tc>
          <w:tcPr>
            <w:tcW w:w="2093" w:type="dxa"/>
          </w:tcPr>
          <w:p w14:paraId="2C11C847" w14:textId="77777777" w:rsidR="009B6227" w:rsidRPr="00C56E99" w:rsidRDefault="009B6227" w:rsidP="00C56E99">
            <w:pPr>
              <w:pStyle w:val="Tableheader"/>
              <w:spacing w:line="276" w:lineRule="auto"/>
              <w:rPr>
                <w:rFonts w:cs="Arial"/>
                <w:b w:val="0"/>
              </w:rPr>
            </w:pPr>
            <w:r w:rsidRPr="00C56E99">
              <w:rPr>
                <w:rFonts w:cs="Arial"/>
                <w:b w:val="0"/>
              </w:rPr>
              <w:t>v1.2. 07/07/2017</w:t>
            </w:r>
          </w:p>
        </w:tc>
        <w:tc>
          <w:tcPr>
            <w:tcW w:w="7117" w:type="dxa"/>
          </w:tcPr>
          <w:p w14:paraId="413D269B" w14:textId="77777777" w:rsidR="009B6227" w:rsidRPr="00C56E99" w:rsidRDefault="009B6227" w:rsidP="00C56E99">
            <w:pPr>
              <w:pStyle w:val="Tableheader"/>
              <w:spacing w:line="276" w:lineRule="auto"/>
              <w:rPr>
                <w:rFonts w:cs="Arial"/>
                <w:b w:val="0"/>
              </w:rPr>
            </w:pPr>
            <w:r w:rsidRPr="00C56E99">
              <w:rPr>
                <w:rFonts w:cs="Arial"/>
                <w:b w:val="0"/>
              </w:rPr>
              <w:t>reviewed by Mark van Helvoort</w:t>
            </w:r>
          </w:p>
        </w:tc>
      </w:tr>
      <w:tr w:rsidR="005567DE" w:rsidRPr="00C56E99" w14:paraId="6ADD0E1A" w14:textId="77777777" w:rsidTr="00250439">
        <w:tc>
          <w:tcPr>
            <w:tcW w:w="2093" w:type="dxa"/>
          </w:tcPr>
          <w:p w14:paraId="0BFBAB7D" w14:textId="6AD9D9F3" w:rsidR="005567DE" w:rsidRPr="00C56E99" w:rsidRDefault="005567DE" w:rsidP="00C56E99">
            <w:pPr>
              <w:pStyle w:val="Tableheader"/>
              <w:spacing w:line="276" w:lineRule="auto"/>
              <w:rPr>
                <w:rFonts w:cs="Arial"/>
                <w:b w:val="0"/>
              </w:rPr>
            </w:pPr>
            <w:r w:rsidRPr="00C56E99">
              <w:rPr>
                <w:rFonts w:cs="Arial"/>
                <w:b w:val="0"/>
              </w:rPr>
              <w:t>v1.3 10/07/2017</w:t>
            </w:r>
          </w:p>
        </w:tc>
        <w:tc>
          <w:tcPr>
            <w:tcW w:w="7117" w:type="dxa"/>
          </w:tcPr>
          <w:p w14:paraId="50EE8E7C" w14:textId="3DA5D3AC" w:rsidR="005567DE" w:rsidRPr="00C56E99" w:rsidRDefault="005567DE" w:rsidP="00C56E99">
            <w:pPr>
              <w:pStyle w:val="Tableheader"/>
              <w:spacing w:line="276" w:lineRule="auto"/>
              <w:rPr>
                <w:rFonts w:cs="Arial"/>
                <w:b w:val="0"/>
              </w:rPr>
            </w:pPr>
            <w:r w:rsidRPr="00C56E99">
              <w:rPr>
                <w:rFonts w:cs="Arial"/>
                <w:b w:val="0"/>
              </w:rPr>
              <w:t>reviewed by Nils Noorman</w:t>
            </w:r>
          </w:p>
        </w:tc>
      </w:tr>
      <w:tr w:rsidR="005567DE" w:rsidRPr="00C56E99" w14:paraId="410162B8" w14:textId="77777777" w:rsidTr="00250439">
        <w:tc>
          <w:tcPr>
            <w:tcW w:w="2093" w:type="dxa"/>
          </w:tcPr>
          <w:p w14:paraId="35A7C08E" w14:textId="2BFC2D6A" w:rsidR="005567DE" w:rsidRPr="00C56E99" w:rsidRDefault="005567DE" w:rsidP="00C56E99">
            <w:pPr>
              <w:pStyle w:val="Tableheader"/>
              <w:spacing w:line="276" w:lineRule="auto"/>
              <w:rPr>
                <w:rFonts w:cs="Arial"/>
                <w:b w:val="0"/>
              </w:rPr>
            </w:pPr>
            <w:r w:rsidRPr="00C56E99">
              <w:rPr>
                <w:rFonts w:cs="Arial"/>
                <w:b w:val="0"/>
              </w:rPr>
              <w:t>v2.0 14/07/2017</w:t>
            </w:r>
          </w:p>
        </w:tc>
        <w:tc>
          <w:tcPr>
            <w:tcW w:w="7117" w:type="dxa"/>
          </w:tcPr>
          <w:p w14:paraId="7F92E252" w14:textId="37F9E8C3" w:rsidR="005567DE" w:rsidRPr="00C56E99" w:rsidRDefault="005567DE" w:rsidP="00C56E99">
            <w:pPr>
              <w:pStyle w:val="Tableheader"/>
              <w:spacing w:line="276" w:lineRule="auto"/>
              <w:rPr>
                <w:rFonts w:cs="Arial"/>
                <w:b w:val="0"/>
              </w:rPr>
            </w:pPr>
            <w:r w:rsidRPr="00C56E99">
              <w:rPr>
                <w:rFonts w:cs="Arial"/>
                <w:b w:val="0"/>
              </w:rPr>
              <w:t>ITEA second year review version</w:t>
            </w:r>
          </w:p>
        </w:tc>
      </w:tr>
      <w:tr w:rsidR="000A6AF3" w:rsidRPr="00C56E99" w14:paraId="4D29001C" w14:textId="77777777" w:rsidTr="00250439">
        <w:tc>
          <w:tcPr>
            <w:tcW w:w="2093" w:type="dxa"/>
          </w:tcPr>
          <w:p w14:paraId="39843734" w14:textId="5AA139F3" w:rsidR="000A6AF3" w:rsidRPr="00EC3417" w:rsidRDefault="00D303D9" w:rsidP="00C56E99">
            <w:pPr>
              <w:pStyle w:val="Tableheader"/>
              <w:spacing w:line="276" w:lineRule="auto"/>
              <w:rPr>
                <w:rFonts w:cs="Arial"/>
                <w:b w:val="0"/>
              </w:rPr>
            </w:pPr>
            <w:r w:rsidRPr="00EC3417">
              <w:rPr>
                <w:rFonts w:cs="Arial"/>
                <w:b w:val="0"/>
              </w:rPr>
              <w:t>V</w:t>
            </w:r>
            <w:r w:rsidR="002F7620">
              <w:rPr>
                <w:rFonts w:cs="Arial"/>
                <w:b w:val="0"/>
              </w:rPr>
              <w:t>2</w:t>
            </w:r>
            <w:r w:rsidR="000A6AF3" w:rsidRPr="00EC3417">
              <w:rPr>
                <w:rFonts w:cs="Arial"/>
                <w:b w:val="0"/>
              </w:rPr>
              <w:t>.</w:t>
            </w:r>
            <w:r w:rsidR="002F7620">
              <w:rPr>
                <w:rFonts w:cs="Arial"/>
                <w:b w:val="0"/>
              </w:rPr>
              <w:t>1</w:t>
            </w:r>
            <w:r w:rsidR="000A6AF3" w:rsidRPr="00EC3417">
              <w:rPr>
                <w:rFonts w:cs="Arial"/>
                <w:b w:val="0"/>
              </w:rPr>
              <w:t xml:space="preserve"> 1</w:t>
            </w:r>
            <w:r w:rsidR="00EC3417" w:rsidRPr="00EC3417">
              <w:rPr>
                <w:rFonts w:cs="Arial"/>
                <w:b w:val="0"/>
              </w:rPr>
              <w:t>4</w:t>
            </w:r>
            <w:r w:rsidR="000A6AF3" w:rsidRPr="00EC3417">
              <w:rPr>
                <w:rFonts w:cs="Arial"/>
                <w:b w:val="0"/>
              </w:rPr>
              <w:t>/0</w:t>
            </w:r>
            <w:r w:rsidRPr="00EC3417">
              <w:rPr>
                <w:rFonts w:cs="Arial"/>
                <w:b w:val="0"/>
              </w:rPr>
              <w:t>6</w:t>
            </w:r>
            <w:r w:rsidR="000A6AF3" w:rsidRPr="00EC3417">
              <w:rPr>
                <w:rFonts w:cs="Arial"/>
                <w:b w:val="0"/>
              </w:rPr>
              <w:t>/2018</w:t>
            </w:r>
          </w:p>
        </w:tc>
        <w:tc>
          <w:tcPr>
            <w:tcW w:w="7117" w:type="dxa"/>
          </w:tcPr>
          <w:p w14:paraId="20468A01" w14:textId="1FD6638E" w:rsidR="000A6AF3" w:rsidRPr="00C56E99" w:rsidRDefault="000A6AF3" w:rsidP="00C56E99">
            <w:pPr>
              <w:pStyle w:val="Tableheader"/>
              <w:spacing w:line="276" w:lineRule="auto"/>
              <w:rPr>
                <w:rFonts w:cs="Arial"/>
                <w:b w:val="0"/>
              </w:rPr>
            </w:pPr>
            <w:r w:rsidRPr="00C56E99">
              <w:rPr>
                <w:rFonts w:cs="Arial"/>
                <w:b w:val="0"/>
              </w:rPr>
              <w:t>Update based on third year insights; internal review version</w:t>
            </w:r>
          </w:p>
        </w:tc>
      </w:tr>
      <w:tr w:rsidR="00F9180D" w:rsidRPr="00C56E99" w14:paraId="73245826" w14:textId="77777777" w:rsidTr="00250439">
        <w:tc>
          <w:tcPr>
            <w:tcW w:w="2093" w:type="dxa"/>
          </w:tcPr>
          <w:p w14:paraId="52D27407" w14:textId="2BB062CF" w:rsidR="00F9180D" w:rsidRPr="00EC3417" w:rsidRDefault="00F9180D" w:rsidP="00C56E99">
            <w:pPr>
              <w:pStyle w:val="Tableheader"/>
              <w:spacing w:line="276" w:lineRule="auto"/>
              <w:rPr>
                <w:rFonts w:cs="Arial"/>
                <w:b w:val="0"/>
              </w:rPr>
            </w:pPr>
            <w:r>
              <w:rPr>
                <w:rFonts w:cs="Arial"/>
                <w:b w:val="0"/>
              </w:rPr>
              <w:t>V</w:t>
            </w:r>
            <w:r w:rsidR="002F7620">
              <w:rPr>
                <w:rFonts w:cs="Arial"/>
                <w:b w:val="0"/>
              </w:rPr>
              <w:t>2</w:t>
            </w:r>
            <w:r>
              <w:rPr>
                <w:rFonts w:cs="Arial"/>
                <w:b w:val="0"/>
              </w:rPr>
              <w:t>.</w:t>
            </w:r>
            <w:r w:rsidR="002F7620">
              <w:rPr>
                <w:rFonts w:cs="Arial"/>
                <w:b w:val="0"/>
              </w:rPr>
              <w:t>2</w:t>
            </w:r>
            <w:r>
              <w:rPr>
                <w:rFonts w:cs="Arial"/>
                <w:b w:val="0"/>
              </w:rPr>
              <w:t xml:space="preserve"> 15/06/2018</w:t>
            </w:r>
          </w:p>
        </w:tc>
        <w:tc>
          <w:tcPr>
            <w:tcW w:w="7117" w:type="dxa"/>
          </w:tcPr>
          <w:p w14:paraId="6EBA10D3" w14:textId="7D9C894C" w:rsidR="00F9180D" w:rsidRPr="00C56E99" w:rsidRDefault="00F9180D" w:rsidP="00C56E99">
            <w:pPr>
              <w:pStyle w:val="Tableheader"/>
              <w:spacing w:line="276" w:lineRule="auto"/>
              <w:rPr>
                <w:rFonts w:cs="Arial"/>
                <w:b w:val="0"/>
              </w:rPr>
            </w:pPr>
            <w:r>
              <w:rPr>
                <w:rFonts w:cs="Arial"/>
                <w:b w:val="0"/>
              </w:rPr>
              <w:t>Reviewed by Stijn Rammeloo</w:t>
            </w:r>
          </w:p>
        </w:tc>
      </w:tr>
      <w:tr w:rsidR="002F7620" w:rsidRPr="00C56E99" w14:paraId="5E510F7E" w14:textId="77777777" w:rsidTr="00250439">
        <w:tc>
          <w:tcPr>
            <w:tcW w:w="2093" w:type="dxa"/>
          </w:tcPr>
          <w:p w14:paraId="21870EF8" w14:textId="2426BFA2" w:rsidR="002F7620" w:rsidRDefault="002F7620" w:rsidP="00C56E99">
            <w:pPr>
              <w:pStyle w:val="Tableheader"/>
              <w:spacing w:line="276" w:lineRule="auto"/>
              <w:rPr>
                <w:rFonts w:cs="Arial"/>
                <w:b w:val="0"/>
              </w:rPr>
            </w:pPr>
            <w:r>
              <w:rPr>
                <w:rFonts w:cs="Arial"/>
                <w:b w:val="0"/>
              </w:rPr>
              <w:t>V3.0 18/06/2018</w:t>
            </w:r>
          </w:p>
        </w:tc>
        <w:tc>
          <w:tcPr>
            <w:tcW w:w="7117" w:type="dxa"/>
          </w:tcPr>
          <w:p w14:paraId="5555F97D" w14:textId="3DC3F57E" w:rsidR="002F7620" w:rsidRDefault="002F7620" w:rsidP="00C56E99">
            <w:pPr>
              <w:pStyle w:val="Tableheader"/>
              <w:spacing w:line="276" w:lineRule="auto"/>
              <w:rPr>
                <w:rFonts w:cs="Arial"/>
                <w:b w:val="0"/>
              </w:rPr>
            </w:pPr>
            <w:r w:rsidRPr="00C56E99">
              <w:rPr>
                <w:rFonts w:cs="Arial"/>
                <w:b w:val="0"/>
              </w:rPr>
              <w:t xml:space="preserve">ITEA </w:t>
            </w:r>
            <w:r>
              <w:rPr>
                <w:rFonts w:cs="Arial"/>
                <w:b w:val="0"/>
              </w:rPr>
              <w:t>third</w:t>
            </w:r>
            <w:r w:rsidRPr="00C56E99">
              <w:rPr>
                <w:rFonts w:cs="Arial"/>
                <w:b w:val="0"/>
              </w:rPr>
              <w:t xml:space="preserve"> year review version</w:t>
            </w:r>
            <w:r>
              <w:rPr>
                <w:rFonts w:cs="Arial"/>
                <w:b w:val="0"/>
              </w:rPr>
              <w:t xml:space="preserve"> (final)</w:t>
            </w:r>
          </w:p>
        </w:tc>
      </w:tr>
    </w:tbl>
    <w:p w14:paraId="0B1113A7" w14:textId="77777777" w:rsidR="00A80FD7" w:rsidRPr="00C56E99" w:rsidRDefault="00A80FD7" w:rsidP="00C56E99">
      <w:pPr>
        <w:spacing w:before="0" w:after="200" w:line="276" w:lineRule="auto"/>
        <w:rPr>
          <w:rFonts w:cs="Arial"/>
          <w:b/>
          <w:color w:val="000000" w:themeColor="text1"/>
        </w:rPr>
      </w:pPr>
    </w:p>
    <w:p w14:paraId="292B9A67" w14:textId="77777777" w:rsidR="00A80FD7" w:rsidRPr="00C56E99" w:rsidRDefault="00A80FD7" w:rsidP="00C56E99">
      <w:pPr>
        <w:spacing w:before="0" w:after="200" w:line="276" w:lineRule="auto"/>
        <w:rPr>
          <w:rFonts w:cs="Arial"/>
          <w:b/>
          <w:color w:val="000000" w:themeColor="text1"/>
        </w:rPr>
      </w:pPr>
      <w:r w:rsidRPr="00C56E99">
        <w:rPr>
          <w:rFonts w:cs="Arial"/>
          <w:b/>
          <w:color w:val="000000" w:themeColor="text1"/>
        </w:rPr>
        <w:br w:type="page"/>
      </w:r>
    </w:p>
    <w:sdt>
      <w:sdtPr>
        <w:rPr>
          <w:rFonts w:ascii="Arial" w:eastAsia="Times New Roman" w:hAnsi="Arial" w:cs="Arial"/>
          <w:b w:val="0"/>
          <w:bCs w:val="0"/>
          <w:color w:val="auto"/>
          <w:spacing w:val="4"/>
          <w:sz w:val="20"/>
          <w:szCs w:val="24"/>
          <w:lang w:val="en-GB" w:eastAsia="nl-NL"/>
        </w:rPr>
        <w:id w:val="1228350520"/>
        <w:docPartObj>
          <w:docPartGallery w:val="Table of Contents"/>
          <w:docPartUnique/>
        </w:docPartObj>
      </w:sdtPr>
      <w:sdtEndPr>
        <w:rPr>
          <w:noProof/>
        </w:rPr>
      </w:sdtEndPr>
      <w:sdtContent>
        <w:p w14:paraId="08CF25C2" w14:textId="77777777" w:rsidR="006815CB" w:rsidRPr="00C56E99" w:rsidRDefault="006815CB" w:rsidP="00C56E99">
          <w:pPr>
            <w:pStyle w:val="TOCHeading"/>
            <w:rPr>
              <w:rFonts w:ascii="Arial" w:hAnsi="Arial" w:cs="Arial"/>
              <w:lang w:val="en-GB"/>
            </w:rPr>
          </w:pPr>
          <w:r w:rsidRPr="00C56E99">
            <w:rPr>
              <w:rFonts w:ascii="Arial" w:hAnsi="Arial" w:cs="Arial"/>
              <w:lang w:val="en-GB"/>
            </w:rPr>
            <w:t>Table of Contents</w:t>
          </w:r>
        </w:p>
        <w:p w14:paraId="1B966E13" w14:textId="0DEBFF04" w:rsidR="002F7620" w:rsidRDefault="00730FA3">
          <w:pPr>
            <w:pStyle w:val="TOC1"/>
            <w:tabs>
              <w:tab w:val="right" w:leader="dot" w:pos="9060"/>
            </w:tabs>
            <w:rPr>
              <w:rFonts w:asciiTheme="minorHAnsi" w:eastAsiaTheme="minorEastAsia" w:hAnsiTheme="minorHAnsi" w:cstheme="minorBidi"/>
              <w:noProof/>
              <w:spacing w:val="0"/>
              <w:sz w:val="22"/>
              <w:szCs w:val="22"/>
              <w:lang w:val="nl-NL"/>
            </w:rPr>
          </w:pPr>
          <w:r w:rsidRPr="00C56E99">
            <w:rPr>
              <w:rFonts w:eastAsiaTheme="minorEastAsia" w:cs="Arial"/>
              <w:spacing w:val="0"/>
              <w:sz w:val="22"/>
              <w:szCs w:val="22"/>
              <w:lang w:eastAsia="ja-JP"/>
            </w:rPr>
            <w:fldChar w:fldCharType="begin"/>
          </w:r>
          <w:r w:rsidR="006815CB" w:rsidRPr="00C56E99">
            <w:rPr>
              <w:rFonts w:cs="Arial"/>
            </w:rPr>
            <w:instrText xml:space="preserve"> TOC \o "1-3" \h \z \u </w:instrText>
          </w:r>
          <w:r w:rsidRPr="00C56E99">
            <w:rPr>
              <w:rFonts w:eastAsiaTheme="minorEastAsia" w:cs="Arial"/>
              <w:spacing w:val="0"/>
              <w:sz w:val="22"/>
              <w:szCs w:val="22"/>
              <w:lang w:eastAsia="ja-JP"/>
            </w:rPr>
            <w:fldChar w:fldCharType="separate"/>
          </w:r>
          <w:hyperlink w:anchor="_Toc517170281" w:history="1">
            <w:r w:rsidR="002F7620" w:rsidRPr="002E7772">
              <w:rPr>
                <w:rStyle w:val="Hyperlink"/>
                <w:rFonts w:eastAsiaTheme="majorEastAsia"/>
                <w:noProof/>
              </w:rPr>
              <w:t>Abstract</w:t>
            </w:r>
            <w:r w:rsidR="002F7620">
              <w:rPr>
                <w:noProof/>
                <w:webHidden/>
              </w:rPr>
              <w:tab/>
            </w:r>
            <w:r w:rsidR="002F7620">
              <w:rPr>
                <w:noProof/>
                <w:webHidden/>
              </w:rPr>
              <w:fldChar w:fldCharType="begin"/>
            </w:r>
            <w:r w:rsidR="002F7620">
              <w:rPr>
                <w:noProof/>
                <w:webHidden/>
              </w:rPr>
              <w:instrText xml:space="preserve"> PAGEREF _Toc517170281 \h </w:instrText>
            </w:r>
            <w:r w:rsidR="002F7620">
              <w:rPr>
                <w:noProof/>
                <w:webHidden/>
              </w:rPr>
            </w:r>
            <w:r w:rsidR="002F7620">
              <w:rPr>
                <w:noProof/>
                <w:webHidden/>
              </w:rPr>
              <w:fldChar w:fldCharType="separate"/>
            </w:r>
            <w:r w:rsidR="00431183">
              <w:rPr>
                <w:noProof/>
                <w:webHidden/>
              </w:rPr>
              <w:t>2</w:t>
            </w:r>
            <w:r w:rsidR="002F7620">
              <w:rPr>
                <w:noProof/>
                <w:webHidden/>
              </w:rPr>
              <w:fldChar w:fldCharType="end"/>
            </w:r>
          </w:hyperlink>
        </w:p>
        <w:p w14:paraId="75099854" w14:textId="5328EBA4" w:rsidR="002F7620" w:rsidRDefault="002F7620">
          <w:pPr>
            <w:pStyle w:val="TOC1"/>
            <w:tabs>
              <w:tab w:val="right" w:leader="dot" w:pos="9060"/>
            </w:tabs>
            <w:rPr>
              <w:rFonts w:asciiTheme="minorHAnsi" w:eastAsiaTheme="minorEastAsia" w:hAnsiTheme="minorHAnsi" w:cstheme="minorBidi"/>
              <w:noProof/>
              <w:spacing w:val="0"/>
              <w:sz w:val="22"/>
              <w:szCs w:val="22"/>
              <w:lang w:val="nl-NL"/>
            </w:rPr>
          </w:pPr>
          <w:hyperlink w:anchor="_Toc517170282" w:history="1">
            <w:r w:rsidRPr="002E7772">
              <w:rPr>
                <w:rStyle w:val="Hyperlink"/>
                <w:rFonts w:eastAsiaTheme="majorEastAsia"/>
                <w:noProof/>
              </w:rPr>
              <w:t>Change log</w:t>
            </w:r>
            <w:r>
              <w:rPr>
                <w:noProof/>
                <w:webHidden/>
              </w:rPr>
              <w:tab/>
            </w:r>
            <w:r>
              <w:rPr>
                <w:noProof/>
                <w:webHidden/>
              </w:rPr>
              <w:fldChar w:fldCharType="begin"/>
            </w:r>
            <w:r>
              <w:rPr>
                <w:noProof/>
                <w:webHidden/>
              </w:rPr>
              <w:instrText xml:space="preserve"> PAGEREF _Toc517170282 \h </w:instrText>
            </w:r>
            <w:r>
              <w:rPr>
                <w:noProof/>
                <w:webHidden/>
              </w:rPr>
            </w:r>
            <w:r>
              <w:rPr>
                <w:noProof/>
                <w:webHidden/>
              </w:rPr>
              <w:fldChar w:fldCharType="separate"/>
            </w:r>
            <w:r w:rsidR="00431183">
              <w:rPr>
                <w:noProof/>
                <w:webHidden/>
              </w:rPr>
              <w:t>2</w:t>
            </w:r>
            <w:r>
              <w:rPr>
                <w:noProof/>
                <w:webHidden/>
              </w:rPr>
              <w:fldChar w:fldCharType="end"/>
            </w:r>
          </w:hyperlink>
        </w:p>
        <w:p w14:paraId="0C25CF05" w14:textId="5C0450B9" w:rsidR="002F7620" w:rsidRDefault="002F7620">
          <w:pPr>
            <w:pStyle w:val="TOC1"/>
            <w:tabs>
              <w:tab w:val="left" w:pos="708"/>
              <w:tab w:val="right" w:leader="dot" w:pos="9060"/>
            </w:tabs>
            <w:rPr>
              <w:rFonts w:asciiTheme="minorHAnsi" w:eastAsiaTheme="minorEastAsia" w:hAnsiTheme="minorHAnsi" w:cstheme="minorBidi"/>
              <w:noProof/>
              <w:spacing w:val="0"/>
              <w:sz w:val="22"/>
              <w:szCs w:val="22"/>
              <w:lang w:val="nl-NL"/>
            </w:rPr>
          </w:pPr>
          <w:hyperlink w:anchor="_Toc517170283" w:history="1">
            <w:r w:rsidRPr="002E7772">
              <w:rPr>
                <w:rStyle w:val="Hyperlink"/>
                <w:rFonts w:eastAsiaTheme="majorEastAsia"/>
                <w:noProof/>
              </w:rPr>
              <w:t>1.</w:t>
            </w:r>
            <w:r>
              <w:rPr>
                <w:rFonts w:asciiTheme="minorHAnsi" w:eastAsiaTheme="minorEastAsia" w:hAnsiTheme="minorHAnsi" w:cstheme="minorBidi"/>
                <w:noProof/>
                <w:spacing w:val="0"/>
                <w:sz w:val="22"/>
                <w:szCs w:val="22"/>
                <w:lang w:val="nl-NL"/>
              </w:rPr>
              <w:tab/>
            </w:r>
            <w:r w:rsidRPr="002E7772">
              <w:rPr>
                <w:rStyle w:val="Hyperlink"/>
                <w:rFonts w:eastAsiaTheme="majorEastAsia"/>
                <w:noProof/>
              </w:rPr>
              <w:t>Introduction</w:t>
            </w:r>
            <w:r>
              <w:rPr>
                <w:noProof/>
                <w:webHidden/>
              </w:rPr>
              <w:tab/>
            </w:r>
            <w:r>
              <w:rPr>
                <w:noProof/>
                <w:webHidden/>
              </w:rPr>
              <w:fldChar w:fldCharType="begin"/>
            </w:r>
            <w:r>
              <w:rPr>
                <w:noProof/>
                <w:webHidden/>
              </w:rPr>
              <w:instrText xml:space="preserve"> PAGEREF _Toc517170283 \h </w:instrText>
            </w:r>
            <w:r>
              <w:rPr>
                <w:noProof/>
                <w:webHidden/>
              </w:rPr>
            </w:r>
            <w:r>
              <w:rPr>
                <w:noProof/>
                <w:webHidden/>
              </w:rPr>
              <w:fldChar w:fldCharType="separate"/>
            </w:r>
            <w:r w:rsidR="00431183">
              <w:rPr>
                <w:noProof/>
                <w:webHidden/>
              </w:rPr>
              <w:t>4</w:t>
            </w:r>
            <w:r>
              <w:rPr>
                <w:noProof/>
                <w:webHidden/>
              </w:rPr>
              <w:fldChar w:fldCharType="end"/>
            </w:r>
          </w:hyperlink>
        </w:p>
        <w:p w14:paraId="2183BA13" w14:textId="1DF3EAD1" w:rsidR="002F7620" w:rsidRDefault="002F7620">
          <w:pPr>
            <w:pStyle w:val="TOC1"/>
            <w:tabs>
              <w:tab w:val="left" w:pos="708"/>
              <w:tab w:val="right" w:leader="dot" w:pos="9060"/>
            </w:tabs>
            <w:rPr>
              <w:rFonts w:asciiTheme="minorHAnsi" w:eastAsiaTheme="minorEastAsia" w:hAnsiTheme="minorHAnsi" w:cstheme="minorBidi"/>
              <w:noProof/>
              <w:spacing w:val="0"/>
              <w:sz w:val="22"/>
              <w:szCs w:val="22"/>
              <w:lang w:val="nl-NL"/>
            </w:rPr>
          </w:pPr>
          <w:hyperlink w:anchor="_Toc517170284" w:history="1">
            <w:r w:rsidRPr="002E7772">
              <w:rPr>
                <w:rStyle w:val="Hyperlink"/>
                <w:rFonts w:eastAsiaTheme="majorEastAsia"/>
                <w:noProof/>
              </w:rPr>
              <w:t>2.</w:t>
            </w:r>
            <w:r>
              <w:rPr>
                <w:rFonts w:asciiTheme="minorHAnsi" w:eastAsiaTheme="minorEastAsia" w:hAnsiTheme="minorHAnsi" w:cstheme="minorBidi"/>
                <w:noProof/>
                <w:spacing w:val="0"/>
                <w:sz w:val="22"/>
                <w:szCs w:val="22"/>
                <w:lang w:val="nl-NL"/>
              </w:rPr>
              <w:tab/>
            </w:r>
            <w:r w:rsidRPr="002E7772">
              <w:rPr>
                <w:rStyle w:val="Hyperlink"/>
                <w:rFonts w:eastAsiaTheme="majorEastAsia"/>
                <w:noProof/>
              </w:rPr>
              <w:t>Definitions and classifications</w:t>
            </w:r>
            <w:r>
              <w:rPr>
                <w:noProof/>
                <w:webHidden/>
              </w:rPr>
              <w:tab/>
            </w:r>
            <w:r>
              <w:rPr>
                <w:noProof/>
                <w:webHidden/>
              </w:rPr>
              <w:fldChar w:fldCharType="begin"/>
            </w:r>
            <w:r>
              <w:rPr>
                <w:noProof/>
                <w:webHidden/>
              </w:rPr>
              <w:instrText xml:space="preserve"> PAGEREF _Toc517170284 \h </w:instrText>
            </w:r>
            <w:r>
              <w:rPr>
                <w:noProof/>
                <w:webHidden/>
              </w:rPr>
            </w:r>
            <w:r>
              <w:rPr>
                <w:noProof/>
                <w:webHidden/>
              </w:rPr>
              <w:fldChar w:fldCharType="separate"/>
            </w:r>
            <w:r w:rsidR="00431183">
              <w:rPr>
                <w:noProof/>
                <w:webHidden/>
              </w:rPr>
              <w:t>4</w:t>
            </w:r>
            <w:r>
              <w:rPr>
                <w:noProof/>
                <w:webHidden/>
              </w:rPr>
              <w:fldChar w:fldCharType="end"/>
            </w:r>
          </w:hyperlink>
        </w:p>
        <w:p w14:paraId="55863AC6" w14:textId="33FF8ADB" w:rsidR="002F7620" w:rsidRDefault="002F7620">
          <w:pPr>
            <w:pStyle w:val="TOC3"/>
            <w:rPr>
              <w:noProof/>
              <w:lang w:val="nl-NL" w:eastAsia="nl-NL"/>
            </w:rPr>
          </w:pPr>
          <w:hyperlink w:anchor="_Toc517170285" w:history="1">
            <w:r w:rsidRPr="002E7772">
              <w:rPr>
                <w:rStyle w:val="Hyperlink"/>
                <w:noProof/>
              </w:rPr>
              <w:t>2.1. Definitions</w:t>
            </w:r>
            <w:r>
              <w:rPr>
                <w:noProof/>
                <w:webHidden/>
              </w:rPr>
              <w:tab/>
            </w:r>
            <w:r>
              <w:rPr>
                <w:noProof/>
                <w:webHidden/>
              </w:rPr>
              <w:fldChar w:fldCharType="begin"/>
            </w:r>
            <w:r>
              <w:rPr>
                <w:noProof/>
                <w:webHidden/>
              </w:rPr>
              <w:instrText xml:space="preserve"> PAGEREF _Toc517170285 \h </w:instrText>
            </w:r>
            <w:r>
              <w:rPr>
                <w:noProof/>
                <w:webHidden/>
              </w:rPr>
            </w:r>
            <w:r>
              <w:rPr>
                <w:noProof/>
                <w:webHidden/>
              </w:rPr>
              <w:fldChar w:fldCharType="separate"/>
            </w:r>
            <w:r w:rsidR="00431183">
              <w:rPr>
                <w:noProof/>
                <w:webHidden/>
              </w:rPr>
              <w:t>4</w:t>
            </w:r>
            <w:r>
              <w:rPr>
                <w:noProof/>
                <w:webHidden/>
              </w:rPr>
              <w:fldChar w:fldCharType="end"/>
            </w:r>
          </w:hyperlink>
        </w:p>
        <w:p w14:paraId="1989AFE6" w14:textId="310B5CB9" w:rsidR="002F7620" w:rsidRDefault="002F7620">
          <w:pPr>
            <w:pStyle w:val="TOC3"/>
            <w:rPr>
              <w:noProof/>
              <w:lang w:val="nl-NL" w:eastAsia="nl-NL"/>
            </w:rPr>
          </w:pPr>
          <w:hyperlink w:anchor="_Toc517170286" w:history="1">
            <w:r w:rsidRPr="002E7772">
              <w:rPr>
                <w:rStyle w:val="Hyperlink"/>
                <w:noProof/>
              </w:rPr>
              <w:t>2.2. Classification and representations</w:t>
            </w:r>
            <w:r>
              <w:rPr>
                <w:noProof/>
                <w:webHidden/>
              </w:rPr>
              <w:tab/>
            </w:r>
            <w:r>
              <w:rPr>
                <w:noProof/>
                <w:webHidden/>
              </w:rPr>
              <w:fldChar w:fldCharType="begin"/>
            </w:r>
            <w:r>
              <w:rPr>
                <w:noProof/>
                <w:webHidden/>
              </w:rPr>
              <w:instrText xml:space="preserve"> PAGEREF _Toc517170286 \h </w:instrText>
            </w:r>
            <w:r>
              <w:rPr>
                <w:noProof/>
                <w:webHidden/>
              </w:rPr>
            </w:r>
            <w:r>
              <w:rPr>
                <w:noProof/>
                <w:webHidden/>
              </w:rPr>
              <w:fldChar w:fldCharType="separate"/>
            </w:r>
            <w:r w:rsidR="00431183">
              <w:rPr>
                <w:noProof/>
                <w:webHidden/>
              </w:rPr>
              <w:t>5</w:t>
            </w:r>
            <w:r>
              <w:rPr>
                <w:noProof/>
                <w:webHidden/>
              </w:rPr>
              <w:fldChar w:fldCharType="end"/>
            </w:r>
          </w:hyperlink>
        </w:p>
        <w:p w14:paraId="522DC898" w14:textId="07B47E31" w:rsidR="002F7620" w:rsidRDefault="002F7620">
          <w:pPr>
            <w:pStyle w:val="TOC1"/>
            <w:tabs>
              <w:tab w:val="left" w:pos="708"/>
              <w:tab w:val="right" w:leader="dot" w:pos="9060"/>
            </w:tabs>
            <w:rPr>
              <w:rFonts w:asciiTheme="minorHAnsi" w:eastAsiaTheme="minorEastAsia" w:hAnsiTheme="minorHAnsi" w:cstheme="minorBidi"/>
              <w:noProof/>
              <w:spacing w:val="0"/>
              <w:sz w:val="22"/>
              <w:szCs w:val="22"/>
              <w:lang w:val="nl-NL"/>
            </w:rPr>
          </w:pPr>
          <w:hyperlink w:anchor="_Toc517170287" w:history="1">
            <w:r w:rsidRPr="002E7772">
              <w:rPr>
                <w:rStyle w:val="Hyperlink"/>
                <w:rFonts w:eastAsiaTheme="majorEastAsia"/>
                <w:noProof/>
              </w:rPr>
              <w:t>3.</w:t>
            </w:r>
            <w:r>
              <w:rPr>
                <w:rFonts w:asciiTheme="minorHAnsi" w:eastAsiaTheme="minorEastAsia" w:hAnsiTheme="minorHAnsi" w:cstheme="minorBidi"/>
                <w:noProof/>
                <w:spacing w:val="0"/>
                <w:sz w:val="22"/>
                <w:szCs w:val="22"/>
                <w:lang w:val="nl-NL"/>
              </w:rPr>
              <w:tab/>
            </w:r>
            <w:r w:rsidRPr="002E7772">
              <w:rPr>
                <w:rStyle w:val="Hyperlink"/>
                <w:rFonts w:eastAsiaTheme="majorEastAsia"/>
                <w:noProof/>
              </w:rPr>
              <w:t>Methods to extract usage profiles from operational data</w:t>
            </w:r>
            <w:r>
              <w:rPr>
                <w:noProof/>
                <w:webHidden/>
              </w:rPr>
              <w:tab/>
            </w:r>
            <w:r>
              <w:rPr>
                <w:noProof/>
                <w:webHidden/>
              </w:rPr>
              <w:fldChar w:fldCharType="begin"/>
            </w:r>
            <w:r>
              <w:rPr>
                <w:noProof/>
                <w:webHidden/>
              </w:rPr>
              <w:instrText xml:space="preserve"> PAGEREF _Toc517170287 \h </w:instrText>
            </w:r>
            <w:r>
              <w:rPr>
                <w:noProof/>
                <w:webHidden/>
              </w:rPr>
            </w:r>
            <w:r>
              <w:rPr>
                <w:noProof/>
                <w:webHidden/>
              </w:rPr>
              <w:fldChar w:fldCharType="separate"/>
            </w:r>
            <w:r w:rsidR="00431183">
              <w:rPr>
                <w:noProof/>
                <w:webHidden/>
              </w:rPr>
              <w:t>8</w:t>
            </w:r>
            <w:r>
              <w:rPr>
                <w:noProof/>
                <w:webHidden/>
              </w:rPr>
              <w:fldChar w:fldCharType="end"/>
            </w:r>
          </w:hyperlink>
        </w:p>
        <w:p w14:paraId="41755858" w14:textId="38967B4C" w:rsidR="002F7620" w:rsidRDefault="002F7620">
          <w:pPr>
            <w:pStyle w:val="TOC1"/>
            <w:tabs>
              <w:tab w:val="left" w:pos="708"/>
              <w:tab w:val="right" w:leader="dot" w:pos="9060"/>
            </w:tabs>
            <w:rPr>
              <w:rFonts w:asciiTheme="minorHAnsi" w:eastAsiaTheme="minorEastAsia" w:hAnsiTheme="minorHAnsi" w:cstheme="minorBidi"/>
              <w:noProof/>
              <w:spacing w:val="0"/>
              <w:sz w:val="22"/>
              <w:szCs w:val="22"/>
              <w:lang w:val="nl-NL"/>
            </w:rPr>
          </w:pPr>
          <w:hyperlink w:anchor="_Toc517170288" w:history="1">
            <w:r w:rsidRPr="002E7772">
              <w:rPr>
                <w:rStyle w:val="Hyperlink"/>
                <w:rFonts w:eastAsiaTheme="majorEastAsia"/>
                <w:noProof/>
              </w:rPr>
              <w:t>4.</w:t>
            </w:r>
            <w:r>
              <w:rPr>
                <w:rFonts w:asciiTheme="minorHAnsi" w:eastAsiaTheme="minorEastAsia" w:hAnsiTheme="minorHAnsi" w:cstheme="minorBidi"/>
                <w:noProof/>
                <w:spacing w:val="0"/>
                <w:sz w:val="22"/>
                <w:szCs w:val="22"/>
                <w:lang w:val="nl-NL"/>
              </w:rPr>
              <w:tab/>
            </w:r>
            <w:r w:rsidRPr="002E7772">
              <w:rPr>
                <w:rStyle w:val="Hyperlink"/>
                <w:rFonts w:eastAsiaTheme="majorEastAsia"/>
                <w:noProof/>
              </w:rPr>
              <w:t>Profiles in practice</w:t>
            </w:r>
            <w:r>
              <w:rPr>
                <w:noProof/>
                <w:webHidden/>
              </w:rPr>
              <w:tab/>
            </w:r>
            <w:r>
              <w:rPr>
                <w:noProof/>
                <w:webHidden/>
              </w:rPr>
              <w:fldChar w:fldCharType="begin"/>
            </w:r>
            <w:r>
              <w:rPr>
                <w:noProof/>
                <w:webHidden/>
              </w:rPr>
              <w:instrText xml:space="preserve"> PAGEREF _Toc517170288 \h </w:instrText>
            </w:r>
            <w:r>
              <w:rPr>
                <w:noProof/>
                <w:webHidden/>
              </w:rPr>
            </w:r>
            <w:r>
              <w:rPr>
                <w:noProof/>
                <w:webHidden/>
              </w:rPr>
              <w:fldChar w:fldCharType="separate"/>
            </w:r>
            <w:r w:rsidR="00431183">
              <w:rPr>
                <w:noProof/>
                <w:webHidden/>
              </w:rPr>
              <w:t>12</w:t>
            </w:r>
            <w:r>
              <w:rPr>
                <w:noProof/>
                <w:webHidden/>
              </w:rPr>
              <w:fldChar w:fldCharType="end"/>
            </w:r>
          </w:hyperlink>
        </w:p>
        <w:p w14:paraId="4DCAFBBD" w14:textId="55B6A30E" w:rsidR="002F7620" w:rsidRDefault="002F7620">
          <w:pPr>
            <w:pStyle w:val="TOC3"/>
            <w:rPr>
              <w:noProof/>
              <w:lang w:val="nl-NL" w:eastAsia="nl-NL"/>
            </w:rPr>
          </w:pPr>
          <w:hyperlink w:anchor="_Toc517170289" w:history="1">
            <w:r w:rsidRPr="002E7772">
              <w:rPr>
                <w:rStyle w:val="Hyperlink"/>
                <w:noProof/>
              </w:rPr>
              <w:t>4.1 Profiles and requirements</w:t>
            </w:r>
            <w:r>
              <w:rPr>
                <w:noProof/>
                <w:webHidden/>
              </w:rPr>
              <w:tab/>
            </w:r>
            <w:r>
              <w:rPr>
                <w:noProof/>
                <w:webHidden/>
              </w:rPr>
              <w:fldChar w:fldCharType="begin"/>
            </w:r>
            <w:r>
              <w:rPr>
                <w:noProof/>
                <w:webHidden/>
              </w:rPr>
              <w:instrText xml:space="preserve"> PAGEREF _Toc517170289 \h </w:instrText>
            </w:r>
            <w:r>
              <w:rPr>
                <w:noProof/>
                <w:webHidden/>
              </w:rPr>
            </w:r>
            <w:r>
              <w:rPr>
                <w:noProof/>
                <w:webHidden/>
              </w:rPr>
              <w:fldChar w:fldCharType="separate"/>
            </w:r>
            <w:r w:rsidR="00431183">
              <w:rPr>
                <w:noProof/>
                <w:webHidden/>
              </w:rPr>
              <w:t>12</w:t>
            </w:r>
            <w:r>
              <w:rPr>
                <w:noProof/>
                <w:webHidden/>
              </w:rPr>
              <w:fldChar w:fldCharType="end"/>
            </w:r>
          </w:hyperlink>
        </w:p>
        <w:p w14:paraId="7F285E58" w14:textId="68C2B78F" w:rsidR="002F7620" w:rsidRDefault="002F7620">
          <w:pPr>
            <w:pStyle w:val="TOC3"/>
            <w:rPr>
              <w:noProof/>
              <w:lang w:val="nl-NL" w:eastAsia="nl-NL"/>
            </w:rPr>
          </w:pPr>
          <w:hyperlink w:anchor="_Toc517170290" w:history="1">
            <w:r w:rsidRPr="002E7772">
              <w:rPr>
                <w:rStyle w:val="Hyperlink"/>
                <w:noProof/>
              </w:rPr>
              <w:t>4.2 Profiles and testing</w:t>
            </w:r>
            <w:r>
              <w:rPr>
                <w:noProof/>
                <w:webHidden/>
              </w:rPr>
              <w:tab/>
            </w:r>
            <w:r>
              <w:rPr>
                <w:noProof/>
                <w:webHidden/>
              </w:rPr>
              <w:fldChar w:fldCharType="begin"/>
            </w:r>
            <w:r>
              <w:rPr>
                <w:noProof/>
                <w:webHidden/>
              </w:rPr>
              <w:instrText xml:space="preserve"> PAGEREF _Toc517170290 \h </w:instrText>
            </w:r>
            <w:r>
              <w:rPr>
                <w:noProof/>
                <w:webHidden/>
              </w:rPr>
            </w:r>
            <w:r>
              <w:rPr>
                <w:noProof/>
                <w:webHidden/>
              </w:rPr>
              <w:fldChar w:fldCharType="separate"/>
            </w:r>
            <w:r w:rsidR="00431183">
              <w:rPr>
                <w:noProof/>
                <w:webHidden/>
              </w:rPr>
              <w:t>13</w:t>
            </w:r>
            <w:r>
              <w:rPr>
                <w:noProof/>
                <w:webHidden/>
              </w:rPr>
              <w:fldChar w:fldCharType="end"/>
            </w:r>
          </w:hyperlink>
        </w:p>
        <w:p w14:paraId="4AB84A42" w14:textId="1A8415C5" w:rsidR="002F7620" w:rsidRDefault="002F7620">
          <w:pPr>
            <w:pStyle w:val="TOC2"/>
            <w:rPr>
              <w:noProof/>
              <w:lang w:val="nl-NL" w:eastAsia="nl-NL"/>
            </w:rPr>
          </w:pPr>
          <w:hyperlink w:anchor="_Toc517170291" w:history="1">
            <w:r w:rsidRPr="002E7772">
              <w:rPr>
                <w:rStyle w:val="Hyperlink"/>
                <w:rFonts w:cs="Arial"/>
                <w:noProof/>
              </w:rPr>
              <w:t>5.</w:t>
            </w:r>
            <w:r>
              <w:rPr>
                <w:noProof/>
                <w:lang w:val="nl-NL" w:eastAsia="nl-NL"/>
              </w:rPr>
              <w:tab/>
            </w:r>
            <w:r w:rsidRPr="002E7772">
              <w:rPr>
                <w:rStyle w:val="Hyperlink"/>
                <w:rFonts w:cs="Arial"/>
                <w:noProof/>
              </w:rPr>
              <w:t>Case Study: Usage Profiling of Philips Healthcare’s Image-Guided Therapy Machines</w:t>
            </w:r>
            <w:r>
              <w:rPr>
                <w:noProof/>
                <w:webHidden/>
              </w:rPr>
              <w:tab/>
            </w:r>
            <w:r>
              <w:rPr>
                <w:noProof/>
                <w:webHidden/>
              </w:rPr>
              <w:fldChar w:fldCharType="begin"/>
            </w:r>
            <w:r>
              <w:rPr>
                <w:noProof/>
                <w:webHidden/>
              </w:rPr>
              <w:instrText xml:space="preserve"> PAGEREF _Toc517170291 \h </w:instrText>
            </w:r>
            <w:r>
              <w:rPr>
                <w:noProof/>
                <w:webHidden/>
              </w:rPr>
            </w:r>
            <w:r>
              <w:rPr>
                <w:noProof/>
                <w:webHidden/>
              </w:rPr>
              <w:fldChar w:fldCharType="separate"/>
            </w:r>
            <w:r w:rsidR="00431183">
              <w:rPr>
                <w:noProof/>
                <w:webHidden/>
              </w:rPr>
              <w:t>14</w:t>
            </w:r>
            <w:r>
              <w:rPr>
                <w:noProof/>
                <w:webHidden/>
              </w:rPr>
              <w:fldChar w:fldCharType="end"/>
            </w:r>
          </w:hyperlink>
        </w:p>
        <w:p w14:paraId="1B059C39" w14:textId="3FEAF454" w:rsidR="002F7620" w:rsidRDefault="002F7620">
          <w:pPr>
            <w:pStyle w:val="TOC3"/>
            <w:rPr>
              <w:noProof/>
              <w:lang w:val="nl-NL" w:eastAsia="nl-NL"/>
            </w:rPr>
          </w:pPr>
          <w:hyperlink w:anchor="_Toc517170292" w:history="1">
            <w:r w:rsidRPr="002E7772">
              <w:rPr>
                <w:rStyle w:val="Hyperlink"/>
                <w:noProof/>
              </w:rPr>
              <w:t>5.1 The data at hand</w:t>
            </w:r>
            <w:r>
              <w:rPr>
                <w:noProof/>
                <w:webHidden/>
              </w:rPr>
              <w:tab/>
            </w:r>
            <w:r>
              <w:rPr>
                <w:noProof/>
                <w:webHidden/>
              </w:rPr>
              <w:fldChar w:fldCharType="begin"/>
            </w:r>
            <w:r>
              <w:rPr>
                <w:noProof/>
                <w:webHidden/>
              </w:rPr>
              <w:instrText xml:space="preserve"> PAGEREF _Toc517170292 \h </w:instrText>
            </w:r>
            <w:r>
              <w:rPr>
                <w:noProof/>
                <w:webHidden/>
              </w:rPr>
            </w:r>
            <w:r>
              <w:rPr>
                <w:noProof/>
                <w:webHidden/>
              </w:rPr>
              <w:fldChar w:fldCharType="separate"/>
            </w:r>
            <w:r w:rsidR="00431183">
              <w:rPr>
                <w:noProof/>
                <w:webHidden/>
              </w:rPr>
              <w:t>15</w:t>
            </w:r>
            <w:r>
              <w:rPr>
                <w:noProof/>
                <w:webHidden/>
              </w:rPr>
              <w:fldChar w:fldCharType="end"/>
            </w:r>
          </w:hyperlink>
        </w:p>
        <w:p w14:paraId="4146ECCE" w14:textId="6D19C745" w:rsidR="002F7620" w:rsidRDefault="002F7620">
          <w:pPr>
            <w:pStyle w:val="TOC3"/>
            <w:rPr>
              <w:noProof/>
              <w:lang w:val="nl-NL" w:eastAsia="nl-NL"/>
            </w:rPr>
          </w:pPr>
          <w:hyperlink w:anchor="_Toc517170293" w:history="1">
            <w:r w:rsidRPr="002E7772">
              <w:rPr>
                <w:rStyle w:val="Hyperlink"/>
                <w:noProof/>
              </w:rPr>
              <w:t>5.2 Probabilistic Usage Profiling</w:t>
            </w:r>
            <w:r>
              <w:rPr>
                <w:noProof/>
                <w:webHidden/>
              </w:rPr>
              <w:tab/>
            </w:r>
            <w:r>
              <w:rPr>
                <w:noProof/>
                <w:webHidden/>
              </w:rPr>
              <w:fldChar w:fldCharType="begin"/>
            </w:r>
            <w:r>
              <w:rPr>
                <w:noProof/>
                <w:webHidden/>
              </w:rPr>
              <w:instrText xml:space="preserve"> PAGEREF _Toc517170293 \h </w:instrText>
            </w:r>
            <w:r>
              <w:rPr>
                <w:noProof/>
                <w:webHidden/>
              </w:rPr>
            </w:r>
            <w:r>
              <w:rPr>
                <w:noProof/>
                <w:webHidden/>
              </w:rPr>
              <w:fldChar w:fldCharType="separate"/>
            </w:r>
            <w:r w:rsidR="00431183">
              <w:rPr>
                <w:noProof/>
                <w:webHidden/>
              </w:rPr>
              <w:t>17</w:t>
            </w:r>
            <w:r>
              <w:rPr>
                <w:noProof/>
                <w:webHidden/>
              </w:rPr>
              <w:fldChar w:fldCharType="end"/>
            </w:r>
          </w:hyperlink>
        </w:p>
        <w:p w14:paraId="58F77A38" w14:textId="10B004C1" w:rsidR="002F7620" w:rsidRDefault="002F7620">
          <w:pPr>
            <w:pStyle w:val="TOC3"/>
            <w:rPr>
              <w:noProof/>
              <w:lang w:val="nl-NL" w:eastAsia="nl-NL"/>
            </w:rPr>
          </w:pPr>
          <w:hyperlink w:anchor="_Toc517170294" w:history="1">
            <w:r w:rsidRPr="002E7772">
              <w:rPr>
                <w:rStyle w:val="Hyperlink"/>
                <w:noProof/>
                <w:lang w:val="en-IE"/>
              </w:rPr>
              <w:t>5.2.1 N-Gram modelling</w:t>
            </w:r>
            <w:r>
              <w:rPr>
                <w:noProof/>
                <w:webHidden/>
              </w:rPr>
              <w:tab/>
            </w:r>
            <w:r>
              <w:rPr>
                <w:noProof/>
                <w:webHidden/>
              </w:rPr>
              <w:fldChar w:fldCharType="begin"/>
            </w:r>
            <w:r>
              <w:rPr>
                <w:noProof/>
                <w:webHidden/>
              </w:rPr>
              <w:instrText xml:space="preserve"> PAGEREF _Toc517170294 \h </w:instrText>
            </w:r>
            <w:r>
              <w:rPr>
                <w:noProof/>
                <w:webHidden/>
              </w:rPr>
            </w:r>
            <w:r>
              <w:rPr>
                <w:noProof/>
                <w:webHidden/>
              </w:rPr>
              <w:fldChar w:fldCharType="separate"/>
            </w:r>
            <w:r w:rsidR="00431183">
              <w:rPr>
                <w:noProof/>
                <w:webHidden/>
              </w:rPr>
              <w:t>18</w:t>
            </w:r>
            <w:r>
              <w:rPr>
                <w:noProof/>
                <w:webHidden/>
              </w:rPr>
              <w:fldChar w:fldCharType="end"/>
            </w:r>
          </w:hyperlink>
        </w:p>
        <w:p w14:paraId="291898F3" w14:textId="3164E99F" w:rsidR="002F7620" w:rsidRDefault="002F7620">
          <w:pPr>
            <w:pStyle w:val="TOC3"/>
            <w:rPr>
              <w:noProof/>
              <w:lang w:val="nl-NL" w:eastAsia="nl-NL"/>
            </w:rPr>
          </w:pPr>
          <w:hyperlink w:anchor="_Toc517170295" w:history="1">
            <w:r w:rsidRPr="002E7772">
              <w:rPr>
                <w:rStyle w:val="Hyperlink"/>
                <w:noProof/>
              </w:rPr>
              <w:t>5.2.2 Unsupervised Learning of Usage Profiles</w:t>
            </w:r>
            <w:r>
              <w:rPr>
                <w:noProof/>
                <w:webHidden/>
              </w:rPr>
              <w:tab/>
            </w:r>
            <w:r>
              <w:rPr>
                <w:noProof/>
                <w:webHidden/>
              </w:rPr>
              <w:fldChar w:fldCharType="begin"/>
            </w:r>
            <w:r>
              <w:rPr>
                <w:noProof/>
                <w:webHidden/>
              </w:rPr>
              <w:instrText xml:space="preserve"> PAGEREF _Toc517170295 \h </w:instrText>
            </w:r>
            <w:r>
              <w:rPr>
                <w:noProof/>
                <w:webHidden/>
              </w:rPr>
            </w:r>
            <w:r>
              <w:rPr>
                <w:noProof/>
                <w:webHidden/>
              </w:rPr>
              <w:fldChar w:fldCharType="separate"/>
            </w:r>
            <w:r w:rsidR="00431183">
              <w:rPr>
                <w:noProof/>
                <w:webHidden/>
              </w:rPr>
              <w:t>19</w:t>
            </w:r>
            <w:r>
              <w:rPr>
                <w:noProof/>
                <w:webHidden/>
              </w:rPr>
              <w:fldChar w:fldCharType="end"/>
            </w:r>
          </w:hyperlink>
        </w:p>
        <w:p w14:paraId="2FB07D9E" w14:textId="071A1E7E" w:rsidR="002F7620" w:rsidRDefault="002F7620">
          <w:pPr>
            <w:pStyle w:val="TOC3"/>
            <w:rPr>
              <w:noProof/>
              <w:lang w:val="nl-NL" w:eastAsia="nl-NL"/>
            </w:rPr>
          </w:pPr>
          <w:hyperlink w:anchor="_Toc517170296" w:history="1">
            <w:r w:rsidRPr="002E7772">
              <w:rPr>
                <w:rStyle w:val="Hyperlink"/>
                <w:noProof/>
              </w:rPr>
              <w:t>5.2.3 The Growing N-Grams Algorithm</w:t>
            </w:r>
            <w:r>
              <w:rPr>
                <w:noProof/>
                <w:webHidden/>
              </w:rPr>
              <w:tab/>
            </w:r>
            <w:r>
              <w:rPr>
                <w:noProof/>
                <w:webHidden/>
              </w:rPr>
              <w:fldChar w:fldCharType="begin"/>
            </w:r>
            <w:r>
              <w:rPr>
                <w:noProof/>
                <w:webHidden/>
              </w:rPr>
              <w:instrText xml:space="preserve"> PAGEREF _Toc517170296 \h </w:instrText>
            </w:r>
            <w:r>
              <w:rPr>
                <w:noProof/>
                <w:webHidden/>
              </w:rPr>
            </w:r>
            <w:r>
              <w:rPr>
                <w:noProof/>
                <w:webHidden/>
              </w:rPr>
              <w:fldChar w:fldCharType="separate"/>
            </w:r>
            <w:r w:rsidR="00431183">
              <w:rPr>
                <w:noProof/>
                <w:webHidden/>
              </w:rPr>
              <w:t>21</w:t>
            </w:r>
            <w:r>
              <w:rPr>
                <w:noProof/>
                <w:webHidden/>
              </w:rPr>
              <w:fldChar w:fldCharType="end"/>
            </w:r>
          </w:hyperlink>
        </w:p>
        <w:p w14:paraId="20CFD9FC" w14:textId="654C214A" w:rsidR="002F7620" w:rsidRDefault="002F7620">
          <w:pPr>
            <w:pStyle w:val="TOC3"/>
            <w:rPr>
              <w:noProof/>
              <w:lang w:val="nl-NL" w:eastAsia="nl-NL"/>
            </w:rPr>
          </w:pPr>
          <w:hyperlink w:anchor="_Toc517170297" w:history="1">
            <w:r w:rsidRPr="002E7772">
              <w:rPr>
                <w:rStyle w:val="Hyperlink"/>
                <w:noProof/>
              </w:rPr>
              <w:t>5.2.4 Probabilistic Usage Profiling Validation</w:t>
            </w:r>
            <w:r>
              <w:rPr>
                <w:noProof/>
                <w:webHidden/>
              </w:rPr>
              <w:tab/>
            </w:r>
            <w:r>
              <w:rPr>
                <w:noProof/>
                <w:webHidden/>
              </w:rPr>
              <w:fldChar w:fldCharType="begin"/>
            </w:r>
            <w:r>
              <w:rPr>
                <w:noProof/>
                <w:webHidden/>
              </w:rPr>
              <w:instrText xml:space="preserve"> PAGEREF _Toc517170297 \h </w:instrText>
            </w:r>
            <w:r>
              <w:rPr>
                <w:noProof/>
                <w:webHidden/>
              </w:rPr>
            </w:r>
            <w:r>
              <w:rPr>
                <w:noProof/>
                <w:webHidden/>
              </w:rPr>
              <w:fldChar w:fldCharType="separate"/>
            </w:r>
            <w:r w:rsidR="00431183">
              <w:rPr>
                <w:noProof/>
                <w:webHidden/>
              </w:rPr>
              <w:t>22</w:t>
            </w:r>
            <w:r>
              <w:rPr>
                <w:noProof/>
                <w:webHidden/>
              </w:rPr>
              <w:fldChar w:fldCharType="end"/>
            </w:r>
          </w:hyperlink>
        </w:p>
        <w:p w14:paraId="60EA6C3D" w14:textId="5DB47755" w:rsidR="002F7620" w:rsidRDefault="002F7620">
          <w:pPr>
            <w:pStyle w:val="TOC3"/>
            <w:rPr>
              <w:noProof/>
              <w:lang w:val="nl-NL" w:eastAsia="nl-NL"/>
            </w:rPr>
          </w:pPr>
          <w:hyperlink w:anchor="_Toc517170298" w:history="1">
            <w:r w:rsidRPr="002E7772">
              <w:rPr>
                <w:rStyle w:val="Hyperlink"/>
                <w:noProof/>
              </w:rPr>
              <w:t>5.3 Hierarchical Usage Profiling</w:t>
            </w:r>
            <w:r>
              <w:rPr>
                <w:noProof/>
                <w:webHidden/>
              </w:rPr>
              <w:tab/>
            </w:r>
            <w:r>
              <w:rPr>
                <w:noProof/>
                <w:webHidden/>
              </w:rPr>
              <w:fldChar w:fldCharType="begin"/>
            </w:r>
            <w:r>
              <w:rPr>
                <w:noProof/>
                <w:webHidden/>
              </w:rPr>
              <w:instrText xml:space="preserve"> PAGEREF _Toc517170298 \h </w:instrText>
            </w:r>
            <w:r>
              <w:rPr>
                <w:noProof/>
                <w:webHidden/>
              </w:rPr>
            </w:r>
            <w:r>
              <w:rPr>
                <w:noProof/>
                <w:webHidden/>
              </w:rPr>
              <w:fldChar w:fldCharType="separate"/>
            </w:r>
            <w:r w:rsidR="00431183">
              <w:rPr>
                <w:noProof/>
                <w:webHidden/>
              </w:rPr>
              <w:t>25</w:t>
            </w:r>
            <w:r>
              <w:rPr>
                <w:noProof/>
                <w:webHidden/>
              </w:rPr>
              <w:fldChar w:fldCharType="end"/>
            </w:r>
          </w:hyperlink>
        </w:p>
        <w:p w14:paraId="1C475C3E" w14:textId="5A88CBE1" w:rsidR="002F7620" w:rsidRDefault="002F7620">
          <w:pPr>
            <w:pStyle w:val="TOC3"/>
            <w:rPr>
              <w:noProof/>
              <w:lang w:val="nl-NL" w:eastAsia="nl-NL"/>
            </w:rPr>
          </w:pPr>
          <w:hyperlink w:anchor="_Toc517170299" w:history="1">
            <w:r w:rsidRPr="002E7772">
              <w:rPr>
                <w:rStyle w:val="Hyperlink"/>
                <w:noProof/>
              </w:rPr>
              <w:t>5.4 Usage Profiling for System Verification / Reliability Testing</w:t>
            </w:r>
            <w:r>
              <w:rPr>
                <w:noProof/>
                <w:webHidden/>
              </w:rPr>
              <w:tab/>
            </w:r>
            <w:r>
              <w:rPr>
                <w:noProof/>
                <w:webHidden/>
              </w:rPr>
              <w:fldChar w:fldCharType="begin"/>
            </w:r>
            <w:r>
              <w:rPr>
                <w:noProof/>
                <w:webHidden/>
              </w:rPr>
              <w:instrText xml:space="preserve"> PAGEREF _Toc517170299 \h </w:instrText>
            </w:r>
            <w:r>
              <w:rPr>
                <w:noProof/>
                <w:webHidden/>
              </w:rPr>
            </w:r>
            <w:r>
              <w:rPr>
                <w:noProof/>
                <w:webHidden/>
              </w:rPr>
              <w:fldChar w:fldCharType="separate"/>
            </w:r>
            <w:r w:rsidR="00431183">
              <w:rPr>
                <w:noProof/>
                <w:webHidden/>
              </w:rPr>
              <w:t>26</w:t>
            </w:r>
            <w:r>
              <w:rPr>
                <w:noProof/>
                <w:webHidden/>
              </w:rPr>
              <w:fldChar w:fldCharType="end"/>
            </w:r>
          </w:hyperlink>
        </w:p>
        <w:p w14:paraId="78AA8891" w14:textId="710D1F11" w:rsidR="002F7620" w:rsidRDefault="002F7620">
          <w:pPr>
            <w:pStyle w:val="TOC3"/>
            <w:rPr>
              <w:noProof/>
              <w:lang w:val="nl-NL" w:eastAsia="nl-NL"/>
            </w:rPr>
          </w:pPr>
          <w:hyperlink w:anchor="_Toc517170300" w:history="1">
            <w:r w:rsidRPr="002E7772">
              <w:rPr>
                <w:rStyle w:val="Hyperlink"/>
                <w:noProof/>
              </w:rPr>
              <w:t>5.4.1 classify-and-test approach via probabilistic usage profiling</w:t>
            </w:r>
            <w:r>
              <w:rPr>
                <w:noProof/>
                <w:webHidden/>
              </w:rPr>
              <w:tab/>
            </w:r>
            <w:r>
              <w:rPr>
                <w:noProof/>
                <w:webHidden/>
              </w:rPr>
              <w:fldChar w:fldCharType="begin"/>
            </w:r>
            <w:r>
              <w:rPr>
                <w:noProof/>
                <w:webHidden/>
              </w:rPr>
              <w:instrText xml:space="preserve"> PAGEREF _Toc517170300 \h </w:instrText>
            </w:r>
            <w:r>
              <w:rPr>
                <w:noProof/>
                <w:webHidden/>
              </w:rPr>
            </w:r>
            <w:r>
              <w:rPr>
                <w:noProof/>
                <w:webHidden/>
              </w:rPr>
              <w:fldChar w:fldCharType="separate"/>
            </w:r>
            <w:r w:rsidR="00431183">
              <w:rPr>
                <w:noProof/>
                <w:webHidden/>
              </w:rPr>
              <w:t>27</w:t>
            </w:r>
            <w:r>
              <w:rPr>
                <w:noProof/>
                <w:webHidden/>
              </w:rPr>
              <w:fldChar w:fldCharType="end"/>
            </w:r>
          </w:hyperlink>
        </w:p>
        <w:p w14:paraId="41461EE8" w14:textId="51A59A66" w:rsidR="002F7620" w:rsidRDefault="002F7620">
          <w:pPr>
            <w:pStyle w:val="TOC3"/>
            <w:rPr>
              <w:noProof/>
              <w:lang w:val="nl-NL" w:eastAsia="nl-NL"/>
            </w:rPr>
          </w:pPr>
          <w:hyperlink w:anchor="_Toc517170301" w:history="1">
            <w:r w:rsidRPr="002E7772">
              <w:rPr>
                <w:rStyle w:val="Hyperlink"/>
                <w:noProof/>
              </w:rPr>
              <w:t>5.4.2 Test Script Generation via Hierarchical Usage Profiling</w:t>
            </w:r>
            <w:r>
              <w:rPr>
                <w:noProof/>
                <w:webHidden/>
              </w:rPr>
              <w:tab/>
            </w:r>
            <w:r>
              <w:rPr>
                <w:noProof/>
                <w:webHidden/>
              </w:rPr>
              <w:fldChar w:fldCharType="begin"/>
            </w:r>
            <w:r>
              <w:rPr>
                <w:noProof/>
                <w:webHidden/>
              </w:rPr>
              <w:instrText xml:space="preserve"> PAGEREF _Toc517170301 \h </w:instrText>
            </w:r>
            <w:r>
              <w:rPr>
                <w:noProof/>
                <w:webHidden/>
              </w:rPr>
            </w:r>
            <w:r>
              <w:rPr>
                <w:noProof/>
                <w:webHidden/>
              </w:rPr>
              <w:fldChar w:fldCharType="separate"/>
            </w:r>
            <w:r w:rsidR="00431183">
              <w:rPr>
                <w:noProof/>
                <w:webHidden/>
              </w:rPr>
              <w:t>28</w:t>
            </w:r>
            <w:r>
              <w:rPr>
                <w:noProof/>
                <w:webHidden/>
              </w:rPr>
              <w:fldChar w:fldCharType="end"/>
            </w:r>
          </w:hyperlink>
        </w:p>
        <w:p w14:paraId="3A1C8A6A" w14:textId="67F166EB" w:rsidR="002F7620" w:rsidRDefault="002F7620">
          <w:pPr>
            <w:pStyle w:val="TOC2"/>
            <w:rPr>
              <w:noProof/>
              <w:lang w:val="nl-NL" w:eastAsia="nl-NL"/>
            </w:rPr>
          </w:pPr>
          <w:hyperlink w:anchor="_Toc517170302" w:history="1">
            <w:r w:rsidRPr="002E7772">
              <w:rPr>
                <w:rStyle w:val="Hyperlink"/>
                <w:noProof/>
              </w:rPr>
              <w:t>6.</w:t>
            </w:r>
            <w:r>
              <w:rPr>
                <w:noProof/>
                <w:lang w:val="nl-NL" w:eastAsia="nl-NL"/>
              </w:rPr>
              <w:tab/>
            </w:r>
            <w:r w:rsidRPr="002E7772">
              <w:rPr>
                <w:rStyle w:val="Hyperlink"/>
                <w:noProof/>
              </w:rPr>
              <w:t>Case study: Usage profiles for system requirements in the context of Philips MR</w:t>
            </w:r>
            <w:r>
              <w:rPr>
                <w:noProof/>
                <w:webHidden/>
              </w:rPr>
              <w:tab/>
            </w:r>
            <w:r>
              <w:rPr>
                <w:noProof/>
                <w:webHidden/>
              </w:rPr>
              <w:fldChar w:fldCharType="begin"/>
            </w:r>
            <w:r>
              <w:rPr>
                <w:noProof/>
                <w:webHidden/>
              </w:rPr>
              <w:instrText xml:space="preserve"> PAGEREF _Toc517170302 \h </w:instrText>
            </w:r>
            <w:r>
              <w:rPr>
                <w:noProof/>
                <w:webHidden/>
              </w:rPr>
            </w:r>
            <w:r>
              <w:rPr>
                <w:noProof/>
                <w:webHidden/>
              </w:rPr>
              <w:fldChar w:fldCharType="separate"/>
            </w:r>
            <w:r w:rsidR="00431183">
              <w:rPr>
                <w:noProof/>
                <w:webHidden/>
              </w:rPr>
              <w:t>32</w:t>
            </w:r>
            <w:r>
              <w:rPr>
                <w:noProof/>
                <w:webHidden/>
              </w:rPr>
              <w:fldChar w:fldCharType="end"/>
            </w:r>
          </w:hyperlink>
        </w:p>
        <w:p w14:paraId="73F6E011" w14:textId="0F85EE29" w:rsidR="002F7620" w:rsidRDefault="002F7620">
          <w:pPr>
            <w:pStyle w:val="TOC3"/>
            <w:tabs>
              <w:tab w:val="left" w:pos="1320"/>
            </w:tabs>
            <w:rPr>
              <w:noProof/>
              <w:lang w:val="nl-NL" w:eastAsia="nl-NL"/>
            </w:rPr>
          </w:pPr>
          <w:hyperlink w:anchor="_Toc517170303" w:history="1">
            <w:r w:rsidRPr="002E7772">
              <w:rPr>
                <w:rStyle w:val="Hyperlink"/>
                <w:noProof/>
              </w:rPr>
              <w:t>6.1.</w:t>
            </w:r>
            <w:r>
              <w:rPr>
                <w:noProof/>
                <w:lang w:val="nl-NL" w:eastAsia="nl-NL"/>
              </w:rPr>
              <w:tab/>
            </w:r>
            <w:r w:rsidRPr="002E7772">
              <w:rPr>
                <w:rStyle w:val="Hyperlink"/>
                <w:noProof/>
              </w:rPr>
              <w:t>Data overview</w:t>
            </w:r>
            <w:r>
              <w:rPr>
                <w:noProof/>
                <w:webHidden/>
              </w:rPr>
              <w:tab/>
            </w:r>
            <w:r>
              <w:rPr>
                <w:noProof/>
                <w:webHidden/>
              </w:rPr>
              <w:fldChar w:fldCharType="begin"/>
            </w:r>
            <w:r>
              <w:rPr>
                <w:noProof/>
                <w:webHidden/>
              </w:rPr>
              <w:instrText xml:space="preserve"> PAGEREF _Toc517170303 \h </w:instrText>
            </w:r>
            <w:r>
              <w:rPr>
                <w:noProof/>
                <w:webHidden/>
              </w:rPr>
            </w:r>
            <w:r>
              <w:rPr>
                <w:noProof/>
                <w:webHidden/>
              </w:rPr>
              <w:fldChar w:fldCharType="separate"/>
            </w:r>
            <w:r w:rsidR="00431183">
              <w:rPr>
                <w:noProof/>
                <w:webHidden/>
              </w:rPr>
              <w:t>32</w:t>
            </w:r>
            <w:r>
              <w:rPr>
                <w:noProof/>
                <w:webHidden/>
              </w:rPr>
              <w:fldChar w:fldCharType="end"/>
            </w:r>
          </w:hyperlink>
        </w:p>
        <w:p w14:paraId="60FEEB07" w14:textId="5FA506E6" w:rsidR="002F7620" w:rsidRDefault="002F7620">
          <w:pPr>
            <w:pStyle w:val="TOC3"/>
            <w:tabs>
              <w:tab w:val="left" w:pos="1320"/>
            </w:tabs>
            <w:rPr>
              <w:noProof/>
              <w:lang w:val="nl-NL" w:eastAsia="nl-NL"/>
            </w:rPr>
          </w:pPr>
          <w:hyperlink w:anchor="_Toc517170304" w:history="1">
            <w:r w:rsidRPr="002E7772">
              <w:rPr>
                <w:rStyle w:val="Hyperlink"/>
                <w:noProof/>
              </w:rPr>
              <w:t>6.2.</w:t>
            </w:r>
            <w:r>
              <w:rPr>
                <w:noProof/>
                <w:lang w:val="nl-NL" w:eastAsia="nl-NL"/>
              </w:rPr>
              <w:tab/>
            </w:r>
            <w:r w:rsidRPr="002E7772">
              <w:rPr>
                <w:rStyle w:val="Hyperlink"/>
                <w:noProof/>
              </w:rPr>
              <w:t>Defining the usage</w:t>
            </w:r>
            <w:r>
              <w:rPr>
                <w:noProof/>
                <w:webHidden/>
              </w:rPr>
              <w:tab/>
            </w:r>
            <w:r>
              <w:rPr>
                <w:noProof/>
                <w:webHidden/>
              </w:rPr>
              <w:fldChar w:fldCharType="begin"/>
            </w:r>
            <w:r>
              <w:rPr>
                <w:noProof/>
                <w:webHidden/>
              </w:rPr>
              <w:instrText xml:space="preserve"> PAGEREF _Toc517170304 \h </w:instrText>
            </w:r>
            <w:r>
              <w:rPr>
                <w:noProof/>
                <w:webHidden/>
              </w:rPr>
            </w:r>
            <w:r>
              <w:rPr>
                <w:noProof/>
                <w:webHidden/>
              </w:rPr>
              <w:fldChar w:fldCharType="separate"/>
            </w:r>
            <w:r w:rsidR="00431183">
              <w:rPr>
                <w:noProof/>
                <w:webHidden/>
              </w:rPr>
              <w:t>33</w:t>
            </w:r>
            <w:r>
              <w:rPr>
                <w:noProof/>
                <w:webHidden/>
              </w:rPr>
              <w:fldChar w:fldCharType="end"/>
            </w:r>
          </w:hyperlink>
        </w:p>
        <w:p w14:paraId="2E8B5950" w14:textId="6AB96732" w:rsidR="002F7620" w:rsidRDefault="002F7620">
          <w:pPr>
            <w:pStyle w:val="TOC3"/>
            <w:tabs>
              <w:tab w:val="left" w:pos="1320"/>
            </w:tabs>
            <w:rPr>
              <w:noProof/>
              <w:lang w:val="nl-NL" w:eastAsia="nl-NL"/>
            </w:rPr>
          </w:pPr>
          <w:hyperlink w:anchor="_Toc517170305" w:history="1">
            <w:r w:rsidRPr="002E7772">
              <w:rPr>
                <w:rStyle w:val="Hyperlink"/>
                <w:noProof/>
              </w:rPr>
              <w:t>6.3.</w:t>
            </w:r>
            <w:r>
              <w:rPr>
                <w:noProof/>
                <w:lang w:val="nl-NL" w:eastAsia="nl-NL"/>
              </w:rPr>
              <w:tab/>
            </w:r>
            <w:r w:rsidRPr="002E7772">
              <w:rPr>
                <w:rStyle w:val="Hyperlink"/>
                <w:noProof/>
              </w:rPr>
              <w:t>From scan parameters to profiles</w:t>
            </w:r>
            <w:r>
              <w:rPr>
                <w:noProof/>
                <w:webHidden/>
              </w:rPr>
              <w:tab/>
            </w:r>
            <w:r>
              <w:rPr>
                <w:noProof/>
                <w:webHidden/>
              </w:rPr>
              <w:fldChar w:fldCharType="begin"/>
            </w:r>
            <w:r>
              <w:rPr>
                <w:noProof/>
                <w:webHidden/>
              </w:rPr>
              <w:instrText xml:space="preserve"> PAGEREF _Toc517170305 \h </w:instrText>
            </w:r>
            <w:r>
              <w:rPr>
                <w:noProof/>
                <w:webHidden/>
              </w:rPr>
            </w:r>
            <w:r>
              <w:rPr>
                <w:noProof/>
                <w:webHidden/>
              </w:rPr>
              <w:fldChar w:fldCharType="separate"/>
            </w:r>
            <w:r w:rsidR="00431183">
              <w:rPr>
                <w:noProof/>
                <w:webHidden/>
              </w:rPr>
              <w:t>33</w:t>
            </w:r>
            <w:r>
              <w:rPr>
                <w:noProof/>
                <w:webHidden/>
              </w:rPr>
              <w:fldChar w:fldCharType="end"/>
            </w:r>
          </w:hyperlink>
        </w:p>
        <w:p w14:paraId="32EE2FE0" w14:textId="7F56C9EA" w:rsidR="002F7620" w:rsidRDefault="002F7620">
          <w:pPr>
            <w:pStyle w:val="TOC2"/>
            <w:rPr>
              <w:noProof/>
              <w:lang w:val="nl-NL" w:eastAsia="nl-NL"/>
            </w:rPr>
          </w:pPr>
          <w:hyperlink w:anchor="_Toc517170306" w:history="1">
            <w:r w:rsidRPr="002E7772">
              <w:rPr>
                <w:rStyle w:val="Hyperlink"/>
                <w:rFonts w:cs="Arial"/>
                <w:noProof/>
              </w:rPr>
              <w:t>7.</w:t>
            </w:r>
            <w:r>
              <w:rPr>
                <w:noProof/>
                <w:lang w:val="nl-NL" w:eastAsia="nl-NL"/>
              </w:rPr>
              <w:tab/>
            </w:r>
            <w:r w:rsidRPr="002E7772">
              <w:rPr>
                <w:rStyle w:val="Hyperlink"/>
                <w:rFonts w:cs="Arial"/>
                <w:noProof/>
              </w:rPr>
              <w:t>Conclusions</w:t>
            </w:r>
            <w:r>
              <w:rPr>
                <w:noProof/>
                <w:webHidden/>
              </w:rPr>
              <w:tab/>
            </w:r>
            <w:r>
              <w:rPr>
                <w:noProof/>
                <w:webHidden/>
              </w:rPr>
              <w:fldChar w:fldCharType="begin"/>
            </w:r>
            <w:r>
              <w:rPr>
                <w:noProof/>
                <w:webHidden/>
              </w:rPr>
              <w:instrText xml:space="preserve"> PAGEREF _Toc517170306 \h </w:instrText>
            </w:r>
            <w:r>
              <w:rPr>
                <w:noProof/>
                <w:webHidden/>
              </w:rPr>
            </w:r>
            <w:r>
              <w:rPr>
                <w:noProof/>
                <w:webHidden/>
              </w:rPr>
              <w:fldChar w:fldCharType="separate"/>
            </w:r>
            <w:r w:rsidR="00431183">
              <w:rPr>
                <w:noProof/>
                <w:webHidden/>
              </w:rPr>
              <w:t>36</w:t>
            </w:r>
            <w:r>
              <w:rPr>
                <w:noProof/>
                <w:webHidden/>
              </w:rPr>
              <w:fldChar w:fldCharType="end"/>
            </w:r>
          </w:hyperlink>
        </w:p>
        <w:p w14:paraId="76AF67BC" w14:textId="2382BCD1" w:rsidR="002F7620" w:rsidRDefault="002F7620">
          <w:pPr>
            <w:pStyle w:val="TOC1"/>
            <w:tabs>
              <w:tab w:val="right" w:leader="dot" w:pos="9060"/>
            </w:tabs>
            <w:rPr>
              <w:rFonts w:asciiTheme="minorHAnsi" w:eastAsiaTheme="minorEastAsia" w:hAnsiTheme="minorHAnsi" w:cstheme="minorBidi"/>
              <w:noProof/>
              <w:spacing w:val="0"/>
              <w:sz w:val="22"/>
              <w:szCs w:val="22"/>
              <w:lang w:val="nl-NL"/>
            </w:rPr>
          </w:pPr>
          <w:hyperlink w:anchor="_Toc517170307" w:history="1">
            <w:r w:rsidRPr="002E7772">
              <w:rPr>
                <w:rStyle w:val="Hyperlink"/>
                <w:rFonts w:eastAsiaTheme="majorEastAsia"/>
                <w:noProof/>
                <w:lang w:val="en-US"/>
              </w:rPr>
              <w:t>Bibliography</w:t>
            </w:r>
            <w:r>
              <w:rPr>
                <w:noProof/>
                <w:webHidden/>
              </w:rPr>
              <w:tab/>
            </w:r>
            <w:r>
              <w:rPr>
                <w:noProof/>
                <w:webHidden/>
              </w:rPr>
              <w:fldChar w:fldCharType="begin"/>
            </w:r>
            <w:r>
              <w:rPr>
                <w:noProof/>
                <w:webHidden/>
              </w:rPr>
              <w:instrText xml:space="preserve"> PAGEREF _Toc517170307 \h </w:instrText>
            </w:r>
            <w:r>
              <w:rPr>
                <w:noProof/>
                <w:webHidden/>
              </w:rPr>
            </w:r>
            <w:r>
              <w:rPr>
                <w:noProof/>
                <w:webHidden/>
              </w:rPr>
              <w:fldChar w:fldCharType="separate"/>
            </w:r>
            <w:r w:rsidR="00431183">
              <w:rPr>
                <w:noProof/>
                <w:webHidden/>
              </w:rPr>
              <w:t>38</w:t>
            </w:r>
            <w:r>
              <w:rPr>
                <w:noProof/>
                <w:webHidden/>
              </w:rPr>
              <w:fldChar w:fldCharType="end"/>
            </w:r>
          </w:hyperlink>
        </w:p>
        <w:p w14:paraId="04E42E5D" w14:textId="695922BC" w:rsidR="006815CB" w:rsidRPr="00C56E99" w:rsidRDefault="00730FA3" w:rsidP="00C56E99">
          <w:pPr>
            <w:spacing w:line="276" w:lineRule="auto"/>
            <w:rPr>
              <w:rFonts w:cs="Arial"/>
            </w:rPr>
          </w:pPr>
          <w:r w:rsidRPr="00C56E99">
            <w:rPr>
              <w:rFonts w:cs="Arial"/>
              <w:b/>
              <w:bCs/>
              <w:noProof/>
            </w:rPr>
            <w:fldChar w:fldCharType="end"/>
          </w:r>
        </w:p>
      </w:sdtContent>
    </w:sdt>
    <w:p w14:paraId="40D3487A" w14:textId="77777777" w:rsidR="00A80FD7" w:rsidRPr="00C56E99" w:rsidRDefault="00A80FD7" w:rsidP="00C56E99">
      <w:pPr>
        <w:spacing w:before="0" w:after="200" w:line="276" w:lineRule="auto"/>
        <w:rPr>
          <w:rFonts w:cs="Arial"/>
          <w:b/>
          <w:color w:val="000000" w:themeColor="text1"/>
        </w:rPr>
      </w:pPr>
      <w:r w:rsidRPr="00C56E99">
        <w:rPr>
          <w:rFonts w:cs="Arial"/>
          <w:b/>
          <w:color w:val="000000" w:themeColor="text1"/>
        </w:rPr>
        <w:br w:type="page"/>
      </w:r>
    </w:p>
    <w:p w14:paraId="04904DFC" w14:textId="5337C29B" w:rsidR="00654040" w:rsidRPr="00C56E99" w:rsidRDefault="005A7FA7" w:rsidP="00C56E99">
      <w:pPr>
        <w:pStyle w:val="Heading1"/>
        <w:numPr>
          <w:ilvl w:val="0"/>
          <w:numId w:val="8"/>
        </w:numPr>
        <w:spacing w:line="276" w:lineRule="auto"/>
        <w:rPr>
          <w:color w:val="auto"/>
          <w:sz w:val="28"/>
        </w:rPr>
      </w:pPr>
      <w:bookmarkStart w:id="3" w:name="_Ref456641153"/>
      <w:bookmarkStart w:id="4" w:name="_Toc517170283"/>
      <w:r w:rsidRPr="00C56E99">
        <w:rPr>
          <w:sz w:val="28"/>
        </w:rPr>
        <w:lastRenderedPageBreak/>
        <w:t>Introduction</w:t>
      </w:r>
      <w:bookmarkEnd w:id="3"/>
      <w:bookmarkEnd w:id="4"/>
    </w:p>
    <w:p w14:paraId="2F0C71F9" w14:textId="54F1ADFD" w:rsidR="000F0309" w:rsidRPr="00C56E99" w:rsidRDefault="00070BC5" w:rsidP="00C56E99">
      <w:pPr>
        <w:spacing w:line="276" w:lineRule="auto"/>
        <w:jc w:val="both"/>
        <w:rPr>
          <w:rFonts w:cs="Arial"/>
          <w:lang w:eastAsia="en-US"/>
        </w:rPr>
      </w:pPr>
      <w:r w:rsidRPr="00C56E99">
        <w:rPr>
          <w:rFonts w:cs="Arial"/>
          <w:lang w:eastAsia="en-US"/>
        </w:rPr>
        <w:t>In this report we show how to extract profiles</w:t>
      </w:r>
      <w:r w:rsidR="00892C0B" w:rsidRPr="00C56E99">
        <w:rPr>
          <w:rFonts w:cs="Arial"/>
          <w:lang w:eastAsia="en-US"/>
        </w:rPr>
        <w:t xml:space="preserve"> (descriptive representations, most of the times in mathematical form, of (class</w:t>
      </w:r>
      <w:r w:rsidR="004730D8" w:rsidRPr="00C56E99">
        <w:rPr>
          <w:rFonts w:cs="Arial"/>
          <w:lang w:eastAsia="en-US"/>
        </w:rPr>
        <w:t>es</w:t>
      </w:r>
      <w:r w:rsidR="00892C0B" w:rsidRPr="00C56E99">
        <w:rPr>
          <w:rFonts w:cs="Arial"/>
          <w:lang w:eastAsia="en-US"/>
        </w:rPr>
        <w:t xml:space="preserve"> of) object(s))</w:t>
      </w:r>
      <w:r w:rsidRPr="00C56E99">
        <w:rPr>
          <w:rFonts w:cs="Arial"/>
          <w:lang w:eastAsia="en-US"/>
        </w:rPr>
        <w:t xml:space="preserve"> from available information sources in the context of high tech industries. Inspired by the available use cases provided by our partners in Reflexion, we define what a profile </w:t>
      </w:r>
      <w:r w:rsidR="000F0309" w:rsidRPr="00C56E99">
        <w:rPr>
          <w:rFonts w:cs="Arial"/>
          <w:lang w:eastAsia="en-US"/>
        </w:rPr>
        <w:t xml:space="preserve">is </w:t>
      </w:r>
      <w:r w:rsidRPr="00C56E99">
        <w:rPr>
          <w:rFonts w:cs="Arial"/>
          <w:lang w:eastAsia="en-US"/>
        </w:rPr>
        <w:t>and how operational data can be mapped to a profile. During the project, the methods will be used on industrial use cases and the insights will be translated into refining and detailing the</w:t>
      </w:r>
      <w:r w:rsidR="00892C0B" w:rsidRPr="00C56E99">
        <w:rPr>
          <w:rFonts w:cs="Arial"/>
          <w:lang w:eastAsia="en-US"/>
        </w:rPr>
        <w:t>m.</w:t>
      </w:r>
    </w:p>
    <w:p w14:paraId="0B7D247E" w14:textId="1B53609C" w:rsidR="000F0309" w:rsidRPr="00C56E99" w:rsidRDefault="00E1445E" w:rsidP="00C56E99">
      <w:pPr>
        <w:spacing w:line="276" w:lineRule="auto"/>
        <w:jc w:val="both"/>
        <w:rPr>
          <w:rFonts w:cs="Arial"/>
        </w:rPr>
      </w:pPr>
      <w:r w:rsidRPr="00C56E99">
        <w:rPr>
          <w:rFonts w:cs="Arial"/>
        </w:rPr>
        <w:t>Profiling represents the act of identifying specific characteristics based on already known information.</w:t>
      </w:r>
      <w:r w:rsidR="00A54377" w:rsidRPr="00C56E99">
        <w:rPr>
          <w:rFonts w:cs="Arial"/>
        </w:rPr>
        <w:t xml:space="preserve"> The charact</w:t>
      </w:r>
      <w:r w:rsidR="00465CE1" w:rsidRPr="00C56E99">
        <w:rPr>
          <w:rFonts w:cs="Arial"/>
        </w:rPr>
        <w:t>eristics that compose a profile</w:t>
      </w:r>
      <w:r w:rsidR="00A54377" w:rsidRPr="00C56E99">
        <w:rPr>
          <w:rFonts w:cs="Arial"/>
        </w:rPr>
        <w:t xml:space="preserve"> strongly depend on</w:t>
      </w:r>
      <w:r w:rsidR="00465CE1" w:rsidRPr="00C56E99">
        <w:rPr>
          <w:rFonts w:cs="Arial"/>
        </w:rPr>
        <w:t xml:space="preserve"> profiling objective</w:t>
      </w:r>
      <w:r w:rsidR="00A54377" w:rsidRPr="00C56E99">
        <w:rPr>
          <w:rFonts w:cs="Arial"/>
        </w:rPr>
        <w:t xml:space="preserve">. For example, a marketing profile usually focuses on who acquires a system, </w:t>
      </w:r>
      <w:r w:rsidR="00465CE1" w:rsidRPr="00C56E99">
        <w:rPr>
          <w:rFonts w:cs="Arial"/>
        </w:rPr>
        <w:t>whereas</w:t>
      </w:r>
      <w:r w:rsidR="00A54377" w:rsidRPr="00C56E99">
        <w:rPr>
          <w:rFonts w:cs="Arial"/>
        </w:rPr>
        <w:t xml:space="preserve"> from a reliability point of view the profile needs to focus on which functionality of the system</w:t>
      </w:r>
      <w:r w:rsidR="00465CE1" w:rsidRPr="00C56E99">
        <w:rPr>
          <w:rFonts w:cs="Arial"/>
        </w:rPr>
        <w:t xml:space="preserve"> is</w:t>
      </w:r>
      <w:r w:rsidR="00A54377" w:rsidRPr="00C56E99">
        <w:rPr>
          <w:rFonts w:cs="Arial"/>
        </w:rPr>
        <w:t xml:space="preserve"> most likely used in the c</w:t>
      </w:r>
      <w:r w:rsidR="00070BC5" w:rsidRPr="00C56E99">
        <w:rPr>
          <w:rFonts w:cs="Arial"/>
        </w:rPr>
        <w:t xml:space="preserve">ustomer environment. In Section </w:t>
      </w:r>
      <w:r w:rsidR="00542AA1" w:rsidRPr="00C56E99">
        <w:rPr>
          <w:rFonts w:cs="Arial"/>
        </w:rPr>
        <w:fldChar w:fldCharType="begin"/>
      </w:r>
      <w:r w:rsidR="00542AA1" w:rsidRPr="00C56E99">
        <w:rPr>
          <w:rFonts w:cs="Arial"/>
        </w:rPr>
        <w:instrText xml:space="preserve"> REF _Ref456641159 \r \h  \* MERGEFORMAT </w:instrText>
      </w:r>
      <w:r w:rsidR="00542AA1" w:rsidRPr="00C56E99">
        <w:rPr>
          <w:rFonts w:cs="Arial"/>
        </w:rPr>
      </w:r>
      <w:r w:rsidR="00542AA1" w:rsidRPr="00C56E99">
        <w:rPr>
          <w:rFonts w:cs="Arial"/>
        </w:rPr>
        <w:fldChar w:fldCharType="separate"/>
      </w:r>
      <w:r w:rsidR="00431183">
        <w:rPr>
          <w:rFonts w:cs="Arial"/>
        </w:rPr>
        <w:t>2</w:t>
      </w:r>
      <w:r w:rsidR="00542AA1" w:rsidRPr="00C56E99">
        <w:rPr>
          <w:rFonts w:cs="Arial"/>
        </w:rPr>
        <w:fldChar w:fldCharType="end"/>
      </w:r>
      <w:r w:rsidR="00A54377" w:rsidRPr="00C56E99">
        <w:rPr>
          <w:rFonts w:cs="Arial"/>
        </w:rPr>
        <w:t xml:space="preserve">, we provide a classification of the types of profiles and </w:t>
      </w:r>
      <w:r w:rsidR="00465CE1" w:rsidRPr="00C56E99">
        <w:rPr>
          <w:rFonts w:cs="Arial"/>
        </w:rPr>
        <w:t>their application</w:t>
      </w:r>
      <w:r w:rsidR="00A54377" w:rsidRPr="00C56E99">
        <w:rPr>
          <w:rFonts w:cs="Arial"/>
        </w:rPr>
        <w:t>.</w:t>
      </w:r>
    </w:p>
    <w:p w14:paraId="5AEDB0BE" w14:textId="2DC8A601" w:rsidR="000F0309" w:rsidRPr="00C56E99" w:rsidRDefault="00A54377" w:rsidP="00C56E99">
      <w:pPr>
        <w:spacing w:line="276" w:lineRule="auto"/>
        <w:jc w:val="both"/>
        <w:rPr>
          <w:rFonts w:cs="Arial"/>
        </w:rPr>
      </w:pPr>
      <w:r w:rsidRPr="00C56E99">
        <w:rPr>
          <w:rFonts w:cs="Arial"/>
        </w:rPr>
        <w:t xml:space="preserve">Once we </w:t>
      </w:r>
      <w:r w:rsidR="000F0309" w:rsidRPr="00C56E99">
        <w:rPr>
          <w:rFonts w:cs="Arial"/>
        </w:rPr>
        <w:t xml:space="preserve">have </w:t>
      </w:r>
      <w:r w:rsidR="00E63E92" w:rsidRPr="00C56E99">
        <w:rPr>
          <w:rFonts w:cs="Arial"/>
        </w:rPr>
        <w:t>determine</w:t>
      </w:r>
      <w:r w:rsidR="000F0309" w:rsidRPr="00C56E99">
        <w:rPr>
          <w:rFonts w:cs="Arial"/>
        </w:rPr>
        <w:t>d</w:t>
      </w:r>
      <w:r w:rsidR="00E63E92" w:rsidRPr="00C56E99">
        <w:rPr>
          <w:rFonts w:cs="Arial"/>
        </w:rPr>
        <w:t xml:space="preserve"> </w:t>
      </w:r>
      <w:r w:rsidRPr="00C56E99">
        <w:rPr>
          <w:rFonts w:cs="Arial"/>
        </w:rPr>
        <w:t xml:space="preserve">the profile we are looking for, we need to identify the available information. </w:t>
      </w:r>
      <w:r w:rsidR="008E6661" w:rsidRPr="00C56E99">
        <w:rPr>
          <w:rFonts w:cs="Arial"/>
        </w:rPr>
        <w:t>T</w:t>
      </w:r>
      <w:r w:rsidR="00E63E92" w:rsidRPr="00C56E99">
        <w:rPr>
          <w:rFonts w:cs="Arial"/>
        </w:rPr>
        <w:t xml:space="preserve">echnological developments created an ideal environment for collecting more data logged on-line from </w:t>
      </w:r>
      <w:r w:rsidR="008E6661" w:rsidRPr="00C56E99">
        <w:rPr>
          <w:rFonts w:cs="Arial"/>
        </w:rPr>
        <w:t xml:space="preserve">deployed </w:t>
      </w:r>
      <w:r w:rsidR="00E63E92" w:rsidRPr="00C56E99">
        <w:rPr>
          <w:rFonts w:cs="Arial"/>
        </w:rPr>
        <w:t xml:space="preserve">systems. Logged data has the advantage that it gives an insight into how things are </w:t>
      </w:r>
      <w:r w:rsidR="00E63E92" w:rsidRPr="00C56E99">
        <w:rPr>
          <w:rFonts w:cs="Arial"/>
          <w:i/>
        </w:rPr>
        <w:t>actually</w:t>
      </w:r>
      <w:r w:rsidR="00E63E92" w:rsidRPr="00C56E99">
        <w:rPr>
          <w:rFonts w:cs="Arial"/>
        </w:rPr>
        <w:t xml:space="preserve"> working, in contrast with questionnaires and interviews often used in market research which elicit the human perception. </w:t>
      </w:r>
      <w:r w:rsidR="005B6285" w:rsidRPr="00C56E99">
        <w:rPr>
          <w:rFonts w:cs="Arial"/>
        </w:rPr>
        <w:t xml:space="preserve">In Section </w:t>
      </w:r>
      <w:r w:rsidR="00542AA1" w:rsidRPr="00C56E99">
        <w:rPr>
          <w:rFonts w:cs="Arial"/>
        </w:rPr>
        <w:fldChar w:fldCharType="begin"/>
      </w:r>
      <w:r w:rsidR="00542AA1" w:rsidRPr="00C56E99">
        <w:rPr>
          <w:rFonts w:cs="Arial"/>
        </w:rPr>
        <w:instrText xml:space="preserve"> REF _Ref456641176 \r \h  \* MERGEFORMAT </w:instrText>
      </w:r>
      <w:r w:rsidR="00542AA1" w:rsidRPr="00C56E99">
        <w:rPr>
          <w:rFonts w:cs="Arial"/>
        </w:rPr>
      </w:r>
      <w:r w:rsidR="00542AA1" w:rsidRPr="00C56E99">
        <w:rPr>
          <w:rFonts w:cs="Arial"/>
        </w:rPr>
        <w:fldChar w:fldCharType="separate"/>
      </w:r>
      <w:r w:rsidR="00431183">
        <w:rPr>
          <w:rFonts w:cs="Arial"/>
        </w:rPr>
        <w:t>3</w:t>
      </w:r>
      <w:r w:rsidR="00542AA1" w:rsidRPr="00C56E99">
        <w:rPr>
          <w:rFonts w:cs="Arial"/>
        </w:rPr>
        <w:fldChar w:fldCharType="end"/>
      </w:r>
      <w:r w:rsidR="00070BC5" w:rsidRPr="00C56E99">
        <w:rPr>
          <w:rFonts w:cs="Arial"/>
        </w:rPr>
        <w:t xml:space="preserve">, we apply a typical knowledge discovery process to extract profiles from </w:t>
      </w:r>
      <w:r w:rsidR="00E63E92" w:rsidRPr="00C56E99">
        <w:rPr>
          <w:rFonts w:cs="Arial"/>
        </w:rPr>
        <w:t xml:space="preserve">logged </w:t>
      </w:r>
      <w:r w:rsidR="00070BC5" w:rsidRPr="00C56E99">
        <w:rPr>
          <w:rFonts w:cs="Arial"/>
        </w:rPr>
        <w:t xml:space="preserve">data. Section </w:t>
      </w:r>
      <w:r w:rsidR="00542AA1" w:rsidRPr="00C56E99">
        <w:rPr>
          <w:rFonts w:cs="Arial"/>
        </w:rPr>
        <w:fldChar w:fldCharType="begin"/>
      </w:r>
      <w:r w:rsidR="00542AA1" w:rsidRPr="00C56E99">
        <w:rPr>
          <w:rFonts w:cs="Arial"/>
        </w:rPr>
        <w:instrText xml:space="preserve"> REF _Ref456640973 \r \h  \* MERGEFORMAT </w:instrText>
      </w:r>
      <w:r w:rsidR="00542AA1" w:rsidRPr="00C56E99">
        <w:rPr>
          <w:rFonts w:cs="Arial"/>
        </w:rPr>
      </w:r>
      <w:r w:rsidR="00542AA1" w:rsidRPr="00C56E99">
        <w:rPr>
          <w:rFonts w:cs="Arial"/>
        </w:rPr>
        <w:fldChar w:fldCharType="separate"/>
      </w:r>
      <w:r w:rsidR="00431183">
        <w:rPr>
          <w:rFonts w:cs="Arial"/>
        </w:rPr>
        <w:t>4</w:t>
      </w:r>
      <w:r w:rsidR="00542AA1" w:rsidRPr="00C56E99">
        <w:rPr>
          <w:rFonts w:cs="Arial"/>
        </w:rPr>
        <w:fldChar w:fldCharType="end"/>
      </w:r>
      <w:r w:rsidR="00564FDF" w:rsidRPr="00C56E99">
        <w:rPr>
          <w:rFonts w:cs="Arial"/>
        </w:rPr>
        <w:t xml:space="preserve"> emphasizes the added value of profiling for two specific applications: system requirements and system testing. In complex evolutionary systems discrepancies exist between the explicit end user requirements, the system specifications (e.g. defining allowed usage area), the working latitudes of the system (where and how does it really break down), and normal and exceptional usage. </w:t>
      </w:r>
      <w:r w:rsidR="00070BC5" w:rsidRPr="00C56E99">
        <w:rPr>
          <w:rFonts w:cs="Arial"/>
        </w:rPr>
        <w:t xml:space="preserve"> </w:t>
      </w:r>
      <w:r w:rsidR="00564FDF" w:rsidRPr="00C56E99">
        <w:rPr>
          <w:rFonts w:cs="Arial"/>
        </w:rPr>
        <w:t xml:space="preserve">Profiling closes the loop between deployments and new </w:t>
      </w:r>
      <w:r w:rsidR="00E63E92" w:rsidRPr="00C56E99">
        <w:rPr>
          <w:rFonts w:cs="Arial"/>
        </w:rPr>
        <w:t>developments. For</w:t>
      </w:r>
      <w:r w:rsidR="00564FDF" w:rsidRPr="00C56E99">
        <w:rPr>
          <w:rFonts w:cs="Arial"/>
        </w:rPr>
        <w:t xml:space="preserve"> example, </w:t>
      </w:r>
      <w:r w:rsidR="00E63E92" w:rsidRPr="00C56E99">
        <w:rPr>
          <w:rFonts w:cs="Arial"/>
        </w:rPr>
        <w:t xml:space="preserve">profiling reveals </w:t>
      </w:r>
      <w:r w:rsidR="00564FDF" w:rsidRPr="00C56E99">
        <w:rPr>
          <w:rFonts w:cs="Arial"/>
        </w:rPr>
        <w:t xml:space="preserve">the most and the least used functionalities. This information can be translated on improving requirements for future developments or into more </w:t>
      </w:r>
      <w:r w:rsidR="00E63E92" w:rsidRPr="00C56E99">
        <w:rPr>
          <w:rFonts w:cs="Arial"/>
        </w:rPr>
        <w:t xml:space="preserve">relevant </w:t>
      </w:r>
      <w:r w:rsidR="00564FDF" w:rsidRPr="00C56E99">
        <w:rPr>
          <w:rFonts w:cs="Arial"/>
        </w:rPr>
        <w:t xml:space="preserve">reliability </w:t>
      </w:r>
      <w:r w:rsidR="00E63E92" w:rsidRPr="00C56E99">
        <w:rPr>
          <w:rFonts w:cs="Arial"/>
        </w:rPr>
        <w:t>tests</w:t>
      </w:r>
      <w:r w:rsidR="00564FDF" w:rsidRPr="00C56E99">
        <w:rPr>
          <w:rFonts w:cs="Arial"/>
        </w:rPr>
        <w:t>.</w:t>
      </w:r>
      <w:r w:rsidR="00C374BD" w:rsidRPr="00C56E99">
        <w:rPr>
          <w:rFonts w:cs="Arial"/>
        </w:rPr>
        <w:t xml:space="preserve"> </w:t>
      </w:r>
      <w:r w:rsidR="00C374BD" w:rsidRPr="00674DF8">
        <w:rPr>
          <w:rFonts w:cs="Arial"/>
        </w:rPr>
        <w:t>Section 5</w:t>
      </w:r>
      <w:r w:rsidR="00674DF8" w:rsidRPr="00674DF8">
        <w:rPr>
          <w:rFonts w:cs="Arial"/>
        </w:rPr>
        <w:t xml:space="preserve"> describes how usage profiling can be applied to a case study, namely modelling the usage of x-ray systems of Philips Healthcare’s Image Guided Therapy. The Section outlines how the logged data is processed for the profiling purposes. It describes two approaches for usage profiling – one leveraging on the sequence of events and the other one leveraging on the hierarchical structure in the data – together with a possible way to use them for system verification testing – one for the creation of a cooperative tool machine-expert to select data to be tested and one that attempt the generation of automated test script by combining usage profiles with model-based testing. </w:t>
      </w:r>
      <w:r w:rsidR="00167469" w:rsidRPr="00A220A9">
        <w:rPr>
          <w:rFonts w:cs="Arial"/>
        </w:rPr>
        <w:t xml:space="preserve">Section 6, instead, centres its attention to </w:t>
      </w:r>
      <w:r w:rsidR="002F7620" w:rsidRPr="00A220A9">
        <w:rPr>
          <w:rFonts w:cs="Arial"/>
        </w:rPr>
        <w:t>another</w:t>
      </w:r>
      <w:r w:rsidR="0020665B" w:rsidRPr="00A220A9">
        <w:rPr>
          <w:rFonts w:cs="Arial"/>
        </w:rPr>
        <w:t xml:space="preserve"> case study, namely modelling the usage o</w:t>
      </w:r>
      <w:r w:rsidR="00EA018B" w:rsidRPr="00A220A9">
        <w:rPr>
          <w:rFonts w:cs="Arial"/>
        </w:rPr>
        <w:t>f magnetic resonance imaging</w:t>
      </w:r>
      <w:r w:rsidR="0020665B" w:rsidRPr="00A220A9">
        <w:rPr>
          <w:rFonts w:cs="Arial"/>
        </w:rPr>
        <w:t xml:space="preserve"> systems of Philips Healthcare</w:t>
      </w:r>
      <w:r w:rsidR="00EA018B" w:rsidRPr="00A220A9">
        <w:rPr>
          <w:rFonts w:cs="Arial"/>
        </w:rPr>
        <w:t xml:space="preserve">’s MR </w:t>
      </w:r>
      <w:r w:rsidR="00A220A9" w:rsidRPr="00A220A9">
        <w:rPr>
          <w:rFonts w:cs="Arial"/>
        </w:rPr>
        <w:t>division</w:t>
      </w:r>
      <w:r w:rsidR="0020665B" w:rsidRPr="00A220A9">
        <w:rPr>
          <w:rFonts w:cs="Arial"/>
        </w:rPr>
        <w:t>.</w:t>
      </w:r>
      <w:r w:rsidR="00171C7A">
        <w:rPr>
          <w:rFonts w:cs="Arial"/>
        </w:rPr>
        <w:t xml:space="preserve"> For this case study we </w:t>
      </w:r>
      <w:r w:rsidR="00A31D7C">
        <w:rPr>
          <w:rFonts w:cs="Arial"/>
        </w:rPr>
        <w:t>attempted the task of usage profiling via process mining</w:t>
      </w:r>
      <w:r w:rsidR="00DF795E">
        <w:rPr>
          <w:rFonts w:cs="Arial"/>
        </w:rPr>
        <w:t xml:space="preserve"> and domain-specific languages</w:t>
      </w:r>
      <w:r w:rsidR="00A31D7C">
        <w:rPr>
          <w:rFonts w:cs="Arial"/>
        </w:rPr>
        <w:t>.</w:t>
      </w:r>
      <w:r w:rsidR="0020665B" w:rsidRPr="00A220A9">
        <w:rPr>
          <w:rFonts w:cs="Arial"/>
        </w:rPr>
        <w:t xml:space="preserve"> </w:t>
      </w:r>
      <w:r w:rsidR="00674DF8" w:rsidRPr="00A220A9">
        <w:rPr>
          <w:rFonts w:cs="Arial"/>
        </w:rPr>
        <w:t xml:space="preserve">Finally, Section </w:t>
      </w:r>
      <w:r w:rsidR="00167469" w:rsidRPr="00A220A9">
        <w:rPr>
          <w:rFonts w:cs="Arial"/>
        </w:rPr>
        <w:t>7</w:t>
      </w:r>
      <w:r w:rsidR="00674DF8" w:rsidRPr="00A220A9">
        <w:rPr>
          <w:rFonts w:cs="Arial"/>
        </w:rPr>
        <w:t xml:space="preserve"> conclu</w:t>
      </w:r>
      <w:r w:rsidR="00674DF8" w:rsidRPr="00674DF8">
        <w:rPr>
          <w:rFonts w:cs="Arial"/>
        </w:rPr>
        <w:t>des this document.</w:t>
      </w:r>
    </w:p>
    <w:p w14:paraId="6BA240FD" w14:textId="77777777" w:rsidR="00BB3796" w:rsidRPr="00C56E99" w:rsidRDefault="00BB3796" w:rsidP="00C56E99">
      <w:pPr>
        <w:pStyle w:val="Heading1"/>
        <w:numPr>
          <w:ilvl w:val="0"/>
          <w:numId w:val="8"/>
        </w:numPr>
        <w:spacing w:line="276" w:lineRule="auto"/>
        <w:rPr>
          <w:sz w:val="28"/>
        </w:rPr>
      </w:pPr>
      <w:bookmarkStart w:id="5" w:name="_Ref487145977"/>
      <w:bookmarkStart w:id="6" w:name="_Ref487145983"/>
      <w:bookmarkStart w:id="7" w:name="_Ref456640913"/>
      <w:bookmarkStart w:id="8" w:name="_Ref456641159"/>
      <w:bookmarkStart w:id="9" w:name="_Toc517170284"/>
      <w:r w:rsidRPr="00C56E99">
        <w:rPr>
          <w:sz w:val="28"/>
        </w:rPr>
        <w:t>Definitions and classifications</w:t>
      </w:r>
      <w:bookmarkEnd w:id="5"/>
      <w:bookmarkEnd w:id="6"/>
      <w:bookmarkEnd w:id="9"/>
    </w:p>
    <w:p w14:paraId="4AA40D31" w14:textId="77777777" w:rsidR="00BB3796" w:rsidRPr="00C56E99" w:rsidRDefault="0072640A" w:rsidP="00C56E99">
      <w:pPr>
        <w:pStyle w:val="Heading3"/>
        <w:spacing w:line="276" w:lineRule="auto"/>
      </w:pPr>
      <w:bookmarkStart w:id="10" w:name="_Toc517170285"/>
      <w:r w:rsidRPr="00C56E99">
        <w:t>2</w:t>
      </w:r>
      <w:r w:rsidR="00BB3796" w:rsidRPr="00C56E99">
        <w:t>.1. Definitions</w:t>
      </w:r>
      <w:bookmarkEnd w:id="10"/>
    </w:p>
    <w:p w14:paraId="129ADE34" w14:textId="77777777" w:rsidR="00DD7139" w:rsidRPr="00C56E99" w:rsidRDefault="00DD7139" w:rsidP="00BE5CEB">
      <w:pPr>
        <w:spacing w:line="276" w:lineRule="auto"/>
        <w:jc w:val="both"/>
        <w:rPr>
          <w:rFonts w:cs="Arial"/>
        </w:rPr>
      </w:pPr>
      <w:r w:rsidRPr="00C56E99">
        <w:rPr>
          <w:rFonts w:cs="Arial"/>
        </w:rPr>
        <w:t>Profiling, in general, has many meanings thus to become more specific we focus on the following definition:</w:t>
      </w:r>
    </w:p>
    <w:p w14:paraId="5A4B3CB7" w14:textId="62985B76" w:rsidR="00DD7139" w:rsidRPr="00C56E99" w:rsidRDefault="00DD7139" w:rsidP="00BE5CEB">
      <w:pPr>
        <w:spacing w:line="276" w:lineRule="auto"/>
        <w:jc w:val="both"/>
        <w:rPr>
          <w:rFonts w:cs="Arial"/>
        </w:rPr>
      </w:pPr>
      <w:r w:rsidRPr="00C56E99">
        <w:rPr>
          <w:rFonts w:cs="Arial"/>
          <w:i/>
        </w:rPr>
        <w:lastRenderedPageBreak/>
        <w:t xml:space="preserve">A </w:t>
      </w:r>
      <w:r w:rsidRPr="00C56E99">
        <w:rPr>
          <w:rFonts w:cs="Arial"/>
          <w:b/>
          <w:i/>
        </w:rPr>
        <w:t xml:space="preserve">usage profile </w:t>
      </w:r>
      <w:r w:rsidRPr="00C56E99">
        <w:rPr>
          <w:rFonts w:cs="Arial"/>
          <w:i/>
        </w:rPr>
        <w:t>is represented by the correlations</w:t>
      </w:r>
      <w:r w:rsidR="003048D0" w:rsidRPr="00C56E99">
        <w:rPr>
          <w:rFonts w:cs="Arial"/>
          <w:i/>
        </w:rPr>
        <w:t xml:space="preserve"> and patterns</w:t>
      </w:r>
      <w:r w:rsidRPr="00C56E99">
        <w:rPr>
          <w:rFonts w:cs="Arial"/>
          <w:i/>
        </w:rPr>
        <w:t>, temporal and a-temporal, found in the collected log-files</w:t>
      </w:r>
      <w:r w:rsidRPr="00C56E99">
        <w:rPr>
          <w:rFonts w:cs="Arial"/>
        </w:rPr>
        <w:t xml:space="preserve"> </w:t>
      </w:r>
      <w:r w:rsidR="003048D0" w:rsidRPr="00C56E99">
        <w:rPr>
          <w:rFonts w:cs="Arial"/>
          <w:i/>
        </w:rPr>
        <w:t xml:space="preserve">from the </w:t>
      </w:r>
      <w:r w:rsidRPr="00C56E99">
        <w:rPr>
          <w:rFonts w:cs="Arial"/>
          <w:i/>
        </w:rPr>
        <w:t xml:space="preserve">installed base. </w:t>
      </w:r>
    </w:p>
    <w:p w14:paraId="136531CB" w14:textId="77777777" w:rsidR="00DD7139" w:rsidRPr="00C56E99" w:rsidRDefault="0009372A" w:rsidP="00BE5CEB">
      <w:pPr>
        <w:spacing w:line="276" w:lineRule="auto"/>
        <w:jc w:val="both"/>
        <w:rPr>
          <w:rFonts w:cs="Arial"/>
        </w:rPr>
      </w:pPr>
      <w:r w:rsidRPr="00C56E99">
        <w:rPr>
          <w:rFonts w:cs="Arial"/>
        </w:rPr>
        <w:t xml:space="preserve">Our definition </w:t>
      </w:r>
      <w:r w:rsidR="00DD7139" w:rsidRPr="00C56E99">
        <w:rPr>
          <w:rFonts w:cs="Arial"/>
        </w:rPr>
        <w:t xml:space="preserve">restricts the usage profiles to the data collected from the installed systems and excludes profiles that can be created based on design or other ways of collecting data. In this manner, we </w:t>
      </w:r>
      <w:r w:rsidRPr="00C56E99">
        <w:rPr>
          <w:rFonts w:cs="Arial"/>
        </w:rPr>
        <w:t xml:space="preserve">determine our focus to be on log-files. Note that this definition will not exclude the possibility of enriching the log files data with domain knowledge that will help better understanding or better structuring of the data. </w:t>
      </w:r>
    </w:p>
    <w:p w14:paraId="2C33EF25" w14:textId="29B384D6" w:rsidR="0009372A" w:rsidRPr="00C56E99" w:rsidRDefault="0009372A" w:rsidP="00BE5CEB">
      <w:pPr>
        <w:spacing w:line="276" w:lineRule="auto"/>
        <w:jc w:val="both"/>
        <w:rPr>
          <w:rFonts w:cs="Arial"/>
        </w:rPr>
      </w:pPr>
      <w:r w:rsidRPr="00C56E99">
        <w:rPr>
          <w:rFonts w:cs="Arial"/>
        </w:rPr>
        <w:t xml:space="preserve">Additional, we introduce, based on </w:t>
      </w:r>
      <w:sdt>
        <w:sdtPr>
          <w:rPr>
            <w:rFonts w:cs="Arial"/>
          </w:rPr>
          <w:id w:val="-821889085"/>
          <w:citation/>
        </w:sdtPr>
        <w:sdtContent>
          <w:r w:rsidR="00730FA3" w:rsidRPr="00C56E99">
            <w:rPr>
              <w:rFonts w:cs="Arial"/>
            </w:rPr>
            <w:fldChar w:fldCharType="begin"/>
          </w:r>
          <w:r w:rsidRPr="00C56E99">
            <w:rPr>
              <w:rFonts w:cs="Arial"/>
              <w:lang w:val="en-US"/>
            </w:rPr>
            <w:instrText xml:space="preserve"> CITATION Hil08 \l 1033 </w:instrText>
          </w:r>
          <w:r w:rsidR="00730FA3" w:rsidRPr="00C56E99">
            <w:rPr>
              <w:rFonts w:cs="Arial"/>
            </w:rPr>
            <w:fldChar w:fldCharType="separate"/>
          </w:r>
          <w:r w:rsidR="00431183" w:rsidRPr="00431183">
            <w:rPr>
              <w:rFonts w:cs="Arial"/>
              <w:noProof/>
              <w:lang w:val="en-US"/>
            </w:rPr>
            <w:t>[1]</w:t>
          </w:r>
          <w:r w:rsidR="00730FA3" w:rsidRPr="00C56E99">
            <w:rPr>
              <w:rFonts w:cs="Arial"/>
            </w:rPr>
            <w:fldChar w:fldCharType="end"/>
          </w:r>
        </w:sdtContent>
      </w:sdt>
      <w:r w:rsidRPr="00C56E99">
        <w:rPr>
          <w:rFonts w:cs="Arial"/>
        </w:rPr>
        <w:t xml:space="preserve"> </w:t>
      </w:r>
      <w:r w:rsidR="00ED5947" w:rsidRPr="00C56E99">
        <w:rPr>
          <w:rFonts w:cs="Arial"/>
        </w:rPr>
        <w:t>the following profile categories:</w:t>
      </w:r>
    </w:p>
    <w:p w14:paraId="5F6A3355" w14:textId="77777777" w:rsidR="00ED5947" w:rsidRPr="00C56E99" w:rsidRDefault="00ED5947" w:rsidP="00BE5CEB">
      <w:pPr>
        <w:numPr>
          <w:ilvl w:val="0"/>
          <w:numId w:val="10"/>
        </w:numPr>
        <w:spacing w:line="276" w:lineRule="auto"/>
        <w:jc w:val="both"/>
        <w:rPr>
          <w:rFonts w:cs="Arial"/>
          <w:lang w:val="en-US"/>
        </w:rPr>
      </w:pPr>
      <w:r w:rsidRPr="00C56E99">
        <w:rPr>
          <w:rFonts w:cs="Arial"/>
          <w:i/>
          <w:lang w:val="en-US"/>
        </w:rPr>
        <w:t>Group profile</w:t>
      </w:r>
      <w:r w:rsidRPr="00C56E99">
        <w:rPr>
          <w:rFonts w:cs="Arial"/>
          <w:lang w:val="en-US"/>
        </w:rPr>
        <w:t xml:space="preserve"> – aggregates information from multiple log-files that can span over multiple customers, users, systems etc. </w:t>
      </w:r>
      <w:r w:rsidRPr="002F7620">
        <w:rPr>
          <w:rFonts w:cs="Arial"/>
        </w:rPr>
        <w:t>A group profile can be of two sub-types</w:t>
      </w:r>
      <w:r w:rsidRPr="00C56E99">
        <w:rPr>
          <w:rFonts w:cs="Arial"/>
          <w:lang w:val="nl-NL"/>
        </w:rPr>
        <w:t>:</w:t>
      </w:r>
    </w:p>
    <w:p w14:paraId="08403C5E" w14:textId="77777777" w:rsidR="00ED5947" w:rsidRPr="00C56E99" w:rsidRDefault="00ED5947" w:rsidP="00BE5CEB">
      <w:pPr>
        <w:numPr>
          <w:ilvl w:val="1"/>
          <w:numId w:val="10"/>
        </w:numPr>
        <w:spacing w:line="276" w:lineRule="auto"/>
        <w:jc w:val="both"/>
        <w:rPr>
          <w:rFonts w:cs="Arial"/>
          <w:lang w:val="en-US"/>
        </w:rPr>
      </w:pPr>
      <w:r w:rsidRPr="00C56E99">
        <w:rPr>
          <w:rFonts w:cs="Arial"/>
          <w:lang w:val="en-US"/>
        </w:rPr>
        <w:t xml:space="preserve">A </w:t>
      </w:r>
      <w:r w:rsidRPr="00C56E99">
        <w:rPr>
          <w:rFonts w:cs="Arial"/>
          <w:i/>
          <w:iCs/>
          <w:lang w:val="en-US"/>
        </w:rPr>
        <w:t xml:space="preserve">community </w:t>
      </w:r>
      <w:r w:rsidRPr="00C56E99">
        <w:rPr>
          <w:rFonts w:cs="Arial"/>
          <w:lang w:val="en-US"/>
        </w:rPr>
        <w:t>is a predefined group (e.g. hospitals in the Netherlands)</w:t>
      </w:r>
    </w:p>
    <w:p w14:paraId="235898A0" w14:textId="77777777" w:rsidR="00ED5947" w:rsidRPr="00C56E99" w:rsidRDefault="00ED5947" w:rsidP="00BE5CEB">
      <w:pPr>
        <w:numPr>
          <w:ilvl w:val="1"/>
          <w:numId w:val="10"/>
        </w:numPr>
        <w:spacing w:line="276" w:lineRule="auto"/>
        <w:jc w:val="both"/>
        <w:rPr>
          <w:rFonts w:cs="Arial"/>
          <w:lang w:val="en-US"/>
        </w:rPr>
      </w:pPr>
      <w:r w:rsidRPr="00C56E99">
        <w:rPr>
          <w:rFonts w:cs="Arial"/>
          <w:lang w:val="en-US"/>
        </w:rPr>
        <w:t xml:space="preserve">A </w:t>
      </w:r>
      <w:r w:rsidRPr="00C56E99">
        <w:rPr>
          <w:rFonts w:cs="Arial"/>
          <w:i/>
          <w:iCs/>
          <w:lang w:val="en-US"/>
        </w:rPr>
        <w:t xml:space="preserve">category </w:t>
      </w:r>
      <w:r w:rsidRPr="00C56E99">
        <w:rPr>
          <w:rFonts w:cs="Arial"/>
          <w:lang w:val="en-US"/>
        </w:rPr>
        <w:t>is a group resulted from profiling, e.g., as part of a clustering step</w:t>
      </w:r>
    </w:p>
    <w:p w14:paraId="18E3E7A0" w14:textId="04A0175F" w:rsidR="00ED5947" w:rsidRPr="00C56E99" w:rsidRDefault="00ED5947" w:rsidP="00BE5CEB">
      <w:pPr>
        <w:spacing w:line="276" w:lineRule="auto"/>
        <w:ind w:left="360"/>
        <w:jc w:val="both"/>
        <w:rPr>
          <w:rFonts w:cs="Arial"/>
          <w:lang w:val="en-US"/>
        </w:rPr>
      </w:pPr>
      <w:r w:rsidRPr="00C56E99">
        <w:rPr>
          <w:rFonts w:cs="Arial"/>
          <w:lang w:val="en-US"/>
        </w:rPr>
        <w:t xml:space="preserve">Additionally a group profile can be characterized as: </w:t>
      </w:r>
      <w:r w:rsidRPr="00C56E99">
        <w:rPr>
          <w:rFonts w:cs="Arial"/>
          <w:i/>
          <w:lang w:val="en-US"/>
        </w:rPr>
        <w:t>distributive</w:t>
      </w:r>
      <w:r w:rsidRPr="00C56E99">
        <w:rPr>
          <w:rFonts w:cs="Arial"/>
          <w:lang w:val="en-US"/>
        </w:rPr>
        <w:t xml:space="preserve"> when</w:t>
      </w:r>
      <w:r w:rsidR="000828BE" w:rsidRPr="00C56E99">
        <w:rPr>
          <w:rFonts w:cs="Arial"/>
          <w:lang w:val="en-US"/>
        </w:rPr>
        <w:t xml:space="preserve"> the profile</w:t>
      </w:r>
      <w:r w:rsidRPr="00C56E99">
        <w:rPr>
          <w:rFonts w:cs="Arial"/>
          <w:lang w:val="en-US"/>
        </w:rPr>
        <w:t xml:space="preserve"> identifies a group of which all members share all the attributes of the group</w:t>
      </w:r>
      <w:r w:rsidR="00AE53FD" w:rsidRPr="00C56E99">
        <w:rPr>
          <w:rFonts w:cs="Arial"/>
          <w:lang w:val="en-US"/>
        </w:rPr>
        <w:t xml:space="preserve">, e.g., </w:t>
      </w:r>
      <w:r w:rsidR="004B0801" w:rsidRPr="00C56E99">
        <w:rPr>
          <w:rFonts w:cs="Arial"/>
          <w:lang w:val="en-US"/>
        </w:rPr>
        <w:t>all users of a medical system are trained radiologists</w:t>
      </w:r>
      <w:r w:rsidRPr="00C56E99">
        <w:rPr>
          <w:rFonts w:cs="Arial"/>
          <w:lang w:val="en-US"/>
        </w:rPr>
        <w:t xml:space="preserve">; for each of its members the profile is also a personalized profile, or </w:t>
      </w:r>
      <w:r w:rsidRPr="00C56E99">
        <w:rPr>
          <w:rFonts w:cs="Arial"/>
          <w:i/>
          <w:lang w:val="en-US"/>
        </w:rPr>
        <w:t>non-distributive</w:t>
      </w:r>
      <w:r w:rsidRPr="00C56E99">
        <w:rPr>
          <w:rFonts w:cs="Arial"/>
          <w:lang w:val="en-US"/>
        </w:rPr>
        <w:t xml:space="preserve"> when</w:t>
      </w:r>
      <w:r w:rsidR="000828BE" w:rsidRPr="00C56E99">
        <w:rPr>
          <w:rFonts w:cs="Arial"/>
          <w:lang w:val="en-US"/>
        </w:rPr>
        <w:t xml:space="preserve"> it</w:t>
      </w:r>
      <w:r w:rsidRPr="00C56E99">
        <w:rPr>
          <w:rFonts w:cs="Arial"/>
          <w:lang w:val="en-US"/>
        </w:rPr>
        <w:t xml:space="preserve"> identifies a group of which not all members share all the attributes of the group's profile</w:t>
      </w:r>
      <w:r w:rsidR="00AE53FD" w:rsidRPr="00C56E99">
        <w:rPr>
          <w:rFonts w:cs="Arial"/>
          <w:lang w:val="en-US"/>
        </w:rPr>
        <w:t>, e.g., 75% people in neighborhood A have high income and 67% are between 35-40 years old</w:t>
      </w:r>
      <w:r w:rsidRPr="00C56E99">
        <w:rPr>
          <w:rFonts w:cs="Arial"/>
          <w:lang w:val="en-US"/>
        </w:rPr>
        <w:t>.</w:t>
      </w:r>
    </w:p>
    <w:p w14:paraId="7A39B31F" w14:textId="77777777" w:rsidR="008F2EEC" w:rsidRPr="00C56E99" w:rsidRDefault="00ED5947" w:rsidP="00BE5CEB">
      <w:pPr>
        <w:numPr>
          <w:ilvl w:val="0"/>
          <w:numId w:val="10"/>
        </w:numPr>
        <w:spacing w:line="276" w:lineRule="auto"/>
        <w:jc w:val="both"/>
        <w:rPr>
          <w:rFonts w:cs="Arial"/>
          <w:i/>
          <w:lang w:val="en-US"/>
        </w:rPr>
      </w:pPr>
      <w:r w:rsidRPr="00C56E99">
        <w:rPr>
          <w:rFonts w:cs="Arial"/>
          <w:i/>
          <w:lang w:val="en-US"/>
        </w:rPr>
        <w:t>P</w:t>
      </w:r>
      <w:r w:rsidR="00DE1AC3" w:rsidRPr="00C56E99">
        <w:rPr>
          <w:rFonts w:cs="Arial"/>
          <w:i/>
          <w:lang w:val="en-US"/>
        </w:rPr>
        <w:t xml:space="preserve">ersonalized </w:t>
      </w:r>
      <w:r w:rsidRPr="00C56E99">
        <w:rPr>
          <w:rFonts w:cs="Arial"/>
          <w:i/>
          <w:lang w:val="en-US"/>
        </w:rPr>
        <w:t>profile</w:t>
      </w:r>
      <w:r w:rsidR="00DE1AC3" w:rsidRPr="00C56E99">
        <w:rPr>
          <w:rFonts w:cs="Arial"/>
          <w:i/>
          <w:lang w:val="en-US"/>
        </w:rPr>
        <w:t xml:space="preserve"> </w:t>
      </w:r>
      <w:r w:rsidRPr="00C56E99">
        <w:rPr>
          <w:rFonts w:cs="Arial"/>
          <w:lang w:val="en-US"/>
        </w:rPr>
        <w:t>– focuses on only one log-file, one customer or one system, offering an in-depth view of the profiled subject.</w:t>
      </w:r>
    </w:p>
    <w:p w14:paraId="1299AFD7" w14:textId="5103EC8B" w:rsidR="00ED5947" w:rsidRPr="00C56E99" w:rsidRDefault="009852B9" w:rsidP="00BE5CEB">
      <w:pPr>
        <w:spacing w:line="276" w:lineRule="auto"/>
        <w:jc w:val="both"/>
        <w:rPr>
          <w:rFonts w:cs="Arial"/>
        </w:rPr>
      </w:pPr>
      <w:r w:rsidRPr="00C56E99">
        <w:rPr>
          <w:rFonts w:cs="Arial"/>
        </w:rPr>
        <w:t xml:space="preserve">Most of the time, a usage profile is a non-distributive group profile that is a combination between a community and a category. For example, in the context of Philips IGT, we create usage profiles that are specific for each anatomical region (the community aspect) that we can further </w:t>
      </w:r>
      <w:r w:rsidR="00087591" w:rsidRPr="00C56E99">
        <w:rPr>
          <w:rFonts w:cs="Arial"/>
        </w:rPr>
        <w:t>cluster into different type of usage based on data analysis algorithms (e.g. data analysis techniques reveal that there are two types of profiles</w:t>
      </w:r>
      <w:r w:rsidR="00EF3068" w:rsidRPr="00C56E99">
        <w:rPr>
          <w:rFonts w:cs="Arial"/>
        </w:rPr>
        <w:t>: 1)</w:t>
      </w:r>
      <w:r w:rsidR="00087591" w:rsidRPr="00C56E99">
        <w:rPr>
          <w:rFonts w:cs="Arial"/>
        </w:rPr>
        <w:t xml:space="preserve"> only imaging and </w:t>
      </w:r>
      <w:r w:rsidR="00EF3068" w:rsidRPr="00C56E99">
        <w:rPr>
          <w:rFonts w:cs="Arial"/>
        </w:rPr>
        <w:t xml:space="preserve">2) </w:t>
      </w:r>
      <w:r w:rsidR="00087591" w:rsidRPr="00C56E99">
        <w:rPr>
          <w:rFonts w:cs="Arial"/>
        </w:rPr>
        <w:t xml:space="preserve">imaging is combined with hardware movements). </w:t>
      </w:r>
    </w:p>
    <w:p w14:paraId="2CFB7D16" w14:textId="77777777" w:rsidR="005C2BB4" w:rsidRPr="00C56E99" w:rsidRDefault="004B7DF0" w:rsidP="00C56E99">
      <w:pPr>
        <w:pStyle w:val="Heading3"/>
        <w:spacing w:line="276" w:lineRule="auto"/>
      </w:pPr>
      <w:bookmarkStart w:id="11" w:name="_Toc517170286"/>
      <w:r w:rsidRPr="00C56E99">
        <w:t xml:space="preserve">2.2. </w:t>
      </w:r>
      <w:r w:rsidR="00B42A4C" w:rsidRPr="00C56E99">
        <w:t xml:space="preserve">Classification </w:t>
      </w:r>
      <w:r w:rsidR="00B42A4C" w:rsidRPr="00C56E99">
        <w:rPr>
          <w:rStyle w:val="Heading3Char"/>
          <w:b/>
        </w:rPr>
        <w:t>and</w:t>
      </w:r>
      <w:r w:rsidR="00B42A4C" w:rsidRPr="00C56E99">
        <w:t xml:space="preserve"> representation</w:t>
      </w:r>
      <w:r w:rsidR="005C2BB4" w:rsidRPr="00C56E99">
        <w:t>s</w:t>
      </w:r>
      <w:bookmarkEnd w:id="11"/>
    </w:p>
    <w:p w14:paraId="46FA6E63" w14:textId="55CB40EF" w:rsidR="00C109AD" w:rsidRPr="00C56E99" w:rsidRDefault="005C2BB4" w:rsidP="00C56E99">
      <w:pPr>
        <w:spacing w:line="276" w:lineRule="auto"/>
        <w:jc w:val="center"/>
        <w:rPr>
          <w:rFonts w:cs="Arial"/>
        </w:rPr>
      </w:pPr>
      <w:r w:rsidRPr="00C56E99">
        <w:rPr>
          <w:rFonts w:cs="Arial"/>
          <w:noProof/>
          <w:lang w:val="en-US" w:eastAsia="en-US"/>
        </w:rPr>
        <w:drawing>
          <wp:inline distT="0" distB="0" distL="0" distR="0" wp14:anchorId="78B4EF2F" wp14:editId="5048E0E6">
            <wp:extent cx="5113655" cy="14298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4773" cy="1435763"/>
                    </a:xfrm>
                    <a:prstGeom prst="rect">
                      <a:avLst/>
                    </a:prstGeom>
                    <a:noFill/>
                  </pic:spPr>
                </pic:pic>
              </a:graphicData>
            </a:graphic>
          </wp:inline>
        </w:drawing>
      </w:r>
      <w:bookmarkEnd w:id="7"/>
      <w:bookmarkEnd w:id="8"/>
    </w:p>
    <w:p w14:paraId="1069AB0D" w14:textId="1322940A" w:rsidR="00BB3796" w:rsidRPr="00C56E99" w:rsidRDefault="00BB3796" w:rsidP="00C56E99">
      <w:pPr>
        <w:pStyle w:val="Caption"/>
        <w:spacing w:line="276" w:lineRule="auto"/>
        <w:jc w:val="center"/>
        <w:rPr>
          <w:rFonts w:cs="Arial"/>
        </w:rPr>
      </w:pPr>
      <w:r w:rsidRPr="00C56E99">
        <w:rPr>
          <w:rFonts w:cs="Arial"/>
        </w:rPr>
        <w:t xml:space="preserve">Figure </w:t>
      </w:r>
      <w:r w:rsidR="00730FA3" w:rsidRPr="00C56E99">
        <w:rPr>
          <w:rFonts w:cs="Arial"/>
        </w:rPr>
        <w:fldChar w:fldCharType="begin"/>
      </w:r>
      <w:r w:rsidRPr="00C56E99">
        <w:rPr>
          <w:rFonts w:cs="Arial"/>
        </w:rPr>
        <w:instrText xml:space="preserve"> SEQ Figure \* ARABIC </w:instrText>
      </w:r>
      <w:r w:rsidR="00730FA3" w:rsidRPr="00C56E99">
        <w:rPr>
          <w:rFonts w:cs="Arial"/>
        </w:rPr>
        <w:fldChar w:fldCharType="separate"/>
      </w:r>
      <w:r w:rsidR="00431183">
        <w:rPr>
          <w:rFonts w:cs="Arial"/>
          <w:noProof/>
        </w:rPr>
        <w:t>1</w:t>
      </w:r>
      <w:r w:rsidR="00730FA3" w:rsidRPr="00C56E99">
        <w:rPr>
          <w:rFonts w:cs="Arial"/>
        </w:rPr>
        <w:fldChar w:fldCharType="end"/>
      </w:r>
      <w:r w:rsidRPr="00C56E99">
        <w:rPr>
          <w:rFonts w:cs="Arial"/>
        </w:rPr>
        <w:t>: Main components of a usage profile</w:t>
      </w:r>
    </w:p>
    <w:p w14:paraId="246990B3" w14:textId="122D660F" w:rsidR="00A730C9" w:rsidRDefault="005514DC" w:rsidP="00C56E99">
      <w:pPr>
        <w:spacing w:line="276" w:lineRule="auto"/>
        <w:jc w:val="both"/>
        <w:rPr>
          <w:rFonts w:cs="Arial"/>
          <w:lang w:eastAsia="en-US"/>
        </w:rPr>
      </w:pPr>
      <w:r w:rsidRPr="00C56E99">
        <w:rPr>
          <w:rFonts w:cs="Arial"/>
          <w:lang w:eastAsia="en-US"/>
        </w:rPr>
        <w:t xml:space="preserve">When constructing a </w:t>
      </w:r>
      <w:r w:rsidR="002F7620" w:rsidRPr="00C56E99">
        <w:rPr>
          <w:rFonts w:cs="Arial"/>
          <w:lang w:eastAsia="en-US"/>
        </w:rPr>
        <w:t>profile,</w:t>
      </w:r>
      <w:r w:rsidRPr="00C56E99">
        <w:rPr>
          <w:rFonts w:cs="Arial"/>
          <w:lang w:eastAsia="en-US"/>
        </w:rPr>
        <w:t xml:space="preserve"> we identified a number of six components that need to be described:</w:t>
      </w:r>
      <w:r w:rsidR="0072640A" w:rsidRPr="00C56E99">
        <w:rPr>
          <w:rFonts w:cs="Arial"/>
          <w:lang w:eastAsia="en-US"/>
        </w:rPr>
        <w:t xml:space="preserve"> profile type, level of detail, information type, data type, data analysis techniques and profile representation. In the following subsections, we will detail each of </w:t>
      </w:r>
      <w:r w:rsidR="00EC3417">
        <w:rPr>
          <w:rFonts w:cs="Arial"/>
          <w:lang w:eastAsia="en-US"/>
        </w:rPr>
        <w:t>these</w:t>
      </w:r>
      <w:r w:rsidR="0072640A" w:rsidRPr="00C56E99">
        <w:rPr>
          <w:rFonts w:cs="Arial"/>
          <w:lang w:eastAsia="en-US"/>
        </w:rPr>
        <w:t xml:space="preserve"> component</w:t>
      </w:r>
      <w:r w:rsidR="00EC3417">
        <w:rPr>
          <w:rFonts w:cs="Arial"/>
          <w:lang w:eastAsia="en-US"/>
        </w:rPr>
        <w:t>s</w:t>
      </w:r>
      <w:r w:rsidR="0072640A" w:rsidRPr="00C56E99">
        <w:rPr>
          <w:rFonts w:cs="Arial"/>
          <w:lang w:eastAsia="en-US"/>
        </w:rPr>
        <w:t>.</w:t>
      </w:r>
    </w:p>
    <w:p w14:paraId="2303E5D1" w14:textId="6E847096" w:rsidR="00C56E99" w:rsidRPr="00C56E99" w:rsidRDefault="00C56E99" w:rsidP="00C56E99">
      <w:pPr>
        <w:spacing w:before="0" w:after="200" w:line="276" w:lineRule="auto"/>
        <w:rPr>
          <w:rFonts w:cs="Arial"/>
          <w:lang w:eastAsia="en-US"/>
        </w:rPr>
      </w:pPr>
      <w:r>
        <w:rPr>
          <w:rFonts w:cs="Arial"/>
          <w:lang w:eastAsia="en-US"/>
        </w:rPr>
        <w:br w:type="page"/>
      </w:r>
    </w:p>
    <w:p w14:paraId="00E0ED6F" w14:textId="77777777" w:rsidR="0072640A" w:rsidRPr="00C56E99" w:rsidRDefault="004B7DF0" w:rsidP="00C56E99">
      <w:pPr>
        <w:pStyle w:val="Heading4"/>
        <w:numPr>
          <w:ilvl w:val="2"/>
          <w:numId w:val="12"/>
        </w:numPr>
        <w:spacing w:line="276" w:lineRule="auto"/>
        <w:rPr>
          <w:rFonts w:cs="Arial"/>
          <w:lang w:eastAsia="en-US"/>
        </w:rPr>
      </w:pPr>
      <w:r w:rsidRPr="00C56E99">
        <w:rPr>
          <w:rFonts w:cs="Arial"/>
          <w:lang w:eastAsia="en-US"/>
        </w:rPr>
        <w:lastRenderedPageBreak/>
        <w:t>Profile type</w:t>
      </w:r>
    </w:p>
    <w:p w14:paraId="50017CF6" w14:textId="77777777" w:rsidR="00082705" w:rsidRPr="00C56E99" w:rsidRDefault="00082705" w:rsidP="00C56E99">
      <w:pPr>
        <w:spacing w:line="276" w:lineRule="auto"/>
        <w:rPr>
          <w:rFonts w:cs="Arial"/>
          <w:lang w:eastAsia="en-US"/>
        </w:rPr>
      </w:pPr>
    </w:p>
    <w:p w14:paraId="6423C7B4" w14:textId="77777777" w:rsidR="009C38A2" w:rsidRPr="00C56E99" w:rsidRDefault="009C38A2" w:rsidP="00C56E99">
      <w:pPr>
        <w:keepNext/>
        <w:spacing w:line="276" w:lineRule="auto"/>
        <w:jc w:val="center"/>
        <w:rPr>
          <w:rFonts w:cs="Arial"/>
        </w:rPr>
      </w:pPr>
      <w:r w:rsidRPr="00C56E99">
        <w:rPr>
          <w:rFonts w:cs="Arial"/>
          <w:noProof/>
          <w:lang w:val="en-US" w:eastAsia="en-US"/>
        </w:rPr>
        <w:drawing>
          <wp:inline distT="0" distB="0" distL="0" distR="0" wp14:anchorId="16E8B717" wp14:editId="78C4B788">
            <wp:extent cx="4587168" cy="2794958"/>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6340" cy="2800547"/>
                    </a:xfrm>
                    <a:prstGeom prst="rect">
                      <a:avLst/>
                    </a:prstGeom>
                    <a:noFill/>
                  </pic:spPr>
                </pic:pic>
              </a:graphicData>
            </a:graphic>
          </wp:inline>
        </w:drawing>
      </w:r>
    </w:p>
    <w:p w14:paraId="4BB11DA1" w14:textId="5DBF5E22" w:rsidR="009C38A2" w:rsidRPr="00C56E99" w:rsidRDefault="009C38A2" w:rsidP="00C56E99">
      <w:pPr>
        <w:pStyle w:val="Caption"/>
        <w:spacing w:line="276" w:lineRule="auto"/>
        <w:jc w:val="center"/>
        <w:rPr>
          <w:rFonts w:cs="Arial"/>
        </w:rPr>
      </w:pPr>
      <w:bookmarkStart w:id="12" w:name="_Ref487140424"/>
      <w:r w:rsidRPr="00C56E99">
        <w:rPr>
          <w:rFonts w:cs="Arial"/>
        </w:rPr>
        <w:t xml:space="preserve">Figure </w:t>
      </w:r>
      <w:r w:rsidR="00730FA3" w:rsidRPr="00C56E99">
        <w:rPr>
          <w:rFonts w:cs="Arial"/>
        </w:rPr>
        <w:fldChar w:fldCharType="begin"/>
      </w:r>
      <w:r w:rsidRPr="00C56E99">
        <w:rPr>
          <w:rFonts w:cs="Arial"/>
        </w:rPr>
        <w:instrText xml:space="preserve"> SEQ Figure \* ARABIC </w:instrText>
      </w:r>
      <w:r w:rsidR="00730FA3" w:rsidRPr="00C56E99">
        <w:rPr>
          <w:rFonts w:cs="Arial"/>
        </w:rPr>
        <w:fldChar w:fldCharType="separate"/>
      </w:r>
      <w:r w:rsidR="00431183">
        <w:rPr>
          <w:rFonts w:cs="Arial"/>
          <w:noProof/>
        </w:rPr>
        <w:t>2</w:t>
      </w:r>
      <w:r w:rsidR="00730FA3" w:rsidRPr="00C56E99">
        <w:rPr>
          <w:rFonts w:cs="Arial"/>
        </w:rPr>
        <w:fldChar w:fldCharType="end"/>
      </w:r>
      <w:bookmarkEnd w:id="12"/>
      <w:r w:rsidRPr="00C56E99">
        <w:rPr>
          <w:rFonts w:cs="Arial"/>
        </w:rPr>
        <w:t>: A system and its context</w:t>
      </w:r>
    </w:p>
    <w:p w14:paraId="64CA9023" w14:textId="77777777" w:rsidR="0072640A" w:rsidRPr="00C56E99" w:rsidRDefault="0072640A" w:rsidP="00C56E99">
      <w:pPr>
        <w:spacing w:line="276" w:lineRule="auto"/>
        <w:jc w:val="center"/>
        <w:rPr>
          <w:rFonts w:cs="Arial"/>
          <w:lang w:eastAsia="en-US"/>
        </w:rPr>
      </w:pPr>
    </w:p>
    <w:p w14:paraId="4A088913" w14:textId="5E672769" w:rsidR="005514DC" w:rsidRPr="00C56E99" w:rsidRDefault="00B96CA4" w:rsidP="00C56E99">
      <w:pPr>
        <w:spacing w:line="276" w:lineRule="auto"/>
        <w:jc w:val="both"/>
        <w:rPr>
          <w:rFonts w:cs="Arial"/>
          <w:lang w:eastAsia="en-US"/>
        </w:rPr>
      </w:pPr>
      <w:r w:rsidRPr="00C56E99">
        <w:rPr>
          <w:rFonts w:cs="Arial"/>
          <w:lang w:eastAsia="en-US"/>
        </w:rPr>
        <w:t xml:space="preserve">The profile type is given </w:t>
      </w:r>
      <w:r w:rsidR="005A1C85" w:rsidRPr="00C56E99">
        <w:rPr>
          <w:rFonts w:cs="Arial"/>
          <w:lang w:eastAsia="en-US"/>
        </w:rPr>
        <w:t xml:space="preserve">by what part of the system is of interest. In </w:t>
      </w:r>
      <w:r w:rsidR="00730FA3" w:rsidRPr="00C56E99">
        <w:rPr>
          <w:rFonts w:cs="Arial"/>
          <w:lang w:eastAsia="en-US"/>
        </w:rPr>
        <w:fldChar w:fldCharType="begin"/>
      </w:r>
      <w:r w:rsidR="005A1C85" w:rsidRPr="00C56E99">
        <w:rPr>
          <w:rFonts w:cs="Arial"/>
          <w:lang w:eastAsia="en-US"/>
        </w:rPr>
        <w:instrText xml:space="preserve"> REF _Ref487140424 \h </w:instrText>
      </w:r>
      <w:r w:rsidR="00C56E99">
        <w:rPr>
          <w:rFonts w:cs="Arial"/>
          <w:lang w:eastAsia="en-US"/>
        </w:rPr>
        <w:instrText xml:space="preserve"> \* MERGEFORMAT </w:instrText>
      </w:r>
      <w:r w:rsidR="00730FA3" w:rsidRPr="00C56E99">
        <w:rPr>
          <w:rFonts w:cs="Arial"/>
          <w:lang w:eastAsia="en-US"/>
        </w:rPr>
      </w:r>
      <w:r w:rsidR="00730FA3" w:rsidRPr="00C56E99">
        <w:rPr>
          <w:rFonts w:cs="Arial"/>
          <w:lang w:eastAsia="en-US"/>
        </w:rPr>
        <w:fldChar w:fldCharType="separate"/>
      </w:r>
      <w:r w:rsidR="00431183" w:rsidRPr="00C56E99">
        <w:rPr>
          <w:rFonts w:cs="Arial"/>
        </w:rPr>
        <w:t xml:space="preserve">Figure </w:t>
      </w:r>
      <w:r w:rsidR="00431183">
        <w:rPr>
          <w:rFonts w:cs="Arial"/>
          <w:noProof/>
        </w:rPr>
        <w:t>2</w:t>
      </w:r>
      <w:r w:rsidR="00730FA3" w:rsidRPr="00C56E99">
        <w:rPr>
          <w:rFonts w:cs="Arial"/>
          <w:lang w:eastAsia="en-US"/>
        </w:rPr>
        <w:fldChar w:fldCharType="end"/>
      </w:r>
      <w:r w:rsidR="005A1C85" w:rsidRPr="00C56E99">
        <w:rPr>
          <w:rFonts w:cs="Arial"/>
          <w:lang w:eastAsia="en-US"/>
        </w:rPr>
        <w:t>, we show that the system can be decomposed in multiple parts: the input that it receives from, e.g., users, other systems or the environment, its user interface (UI) that allows direct connection between users and the system, the software that usually defined high level workflows and it coordinates the hardware equipment, and the actual hardware.</w:t>
      </w:r>
    </w:p>
    <w:p w14:paraId="447F6921" w14:textId="77777777" w:rsidR="005A1C85" w:rsidRPr="00C56E99" w:rsidRDefault="005A1C85" w:rsidP="00C56E99">
      <w:pPr>
        <w:spacing w:line="276" w:lineRule="auto"/>
        <w:jc w:val="both"/>
        <w:rPr>
          <w:rFonts w:cs="Arial"/>
          <w:i/>
          <w:lang w:eastAsia="en-US"/>
        </w:rPr>
      </w:pPr>
      <w:r w:rsidRPr="00C56E99">
        <w:rPr>
          <w:rFonts w:cs="Arial"/>
          <w:lang w:eastAsia="en-US"/>
        </w:rPr>
        <w:t xml:space="preserve">In certain applications, e.g. system testing, the system is seen as a black box and thus only its input is of interest to be profiled. We called this profile type </w:t>
      </w:r>
      <w:r w:rsidRPr="00C56E99">
        <w:rPr>
          <w:rFonts w:cs="Arial"/>
          <w:i/>
          <w:lang w:eastAsia="en-US"/>
        </w:rPr>
        <w:t>system input.</w:t>
      </w:r>
    </w:p>
    <w:p w14:paraId="66F0FEE9" w14:textId="440A3521" w:rsidR="005A1C85" w:rsidRPr="00C56E99" w:rsidRDefault="005A1C85" w:rsidP="00C56E99">
      <w:pPr>
        <w:spacing w:line="276" w:lineRule="auto"/>
        <w:jc w:val="both"/>
        <w:rPr>
          <w:rFonts w:cs="Arial"/>
          <w:lang w:eastAsia="en-US"/>
        </w:rPr>
      </w:pPr>
      <w:r w:rsidRPr="00C56E99">
        <w:rPr>
          <w:rFonts w:cs="Arial"/>
          <w:lang w:eastAsia="en-US"/>
        </w:rPr>
        <w:t xml:space="preserve">On the other </w:t>
      </w:r>
      <w:r w:rsidR="002F7620" w:rsidRPr="00C56E99">
        <w:rPr>
          <w:rFonts w:cs="Arial"/>
          <w:lang w:eastAsia="en-US"/>
        </w:rPr>
        <w:t>hand,</w:t>
      </w:r>
      <w:r w:rsidRPr="00C56E99">
        <w:rPr>
          <w:rFonts w:cs="Arial"/>
          <w:lang w:eastAsia="en-US"/>
        </w:rPr>
        <w:t xml:space="preserve"> for applications such as root-cause analysis, we need to look and understand how the system is designed and operates, i.e. </w:t>
      </w:r>
      <w:r w:rsidR="00076A8A" w:rsidRPr="00C56E99">
        <w:rPr>
          <w:rFonts w:cs="Arial"/>
          <w:lang w:eastAsia="en-US"/>
        </w:rPr>
        <w:t xml:space="preserve">the </w:t>
      </w:r>
      <w:r w:rsidRPr="00C56E99">
        <w:rPr>
          <w:rFonts w:cs="Arial"/>
          <w:lang w:eastAsia="en-US"/>
        </w:rPr>
        <w:t xml:space="preserve">system is </w:t>
      </w:r>
      <w:r w:rsidR="00076A8A" w:rsidRPr="00C56E99">
        <w:rPr>
          <w:rFonts w:cs="Arial"/>
          <w:lang w:eastAsia="en-US"/>
        </w:rPr>
        <w:t xml:space="preserve">seen as a </w:t>
      </w:r>
      <w:r w:rsidRPr="00C56E99">
        <w:rPr>
          <w:rFonts w:cs="Arial"/>
          <w:lang w:eastAsia="en-US"/>
        </w:rPr>
        <w:t xml:space="preserve">white/grey box. In this case, inspired by the Reflexion applications, we identify two additional profile types: </w:t>
      </w:r>
      <w:r w:rsidRPr="00C56E99">
        <w:rPr>
          <w:rFonts w:cs="Arial"/>
          <w:i/>
          <w:lang w:eastAsia="en-US"/>
        </w:rPr>
        <w:t>software or control profile</w:t>
      </w:r>
      <w:r w:rsidRPr="00C56E99">
        <w:rPr>
          <w:rFonts w:cs="Arial"/>
          <w:lang w:eastAsia="en-US"/>
        </w:rPr>
        <w:t xml:space="preserve"> and </w:t>
      </w:r>
      <w:r w:rsidRPr="00C56E99">
        <w:rPr>
          <w:rFonts w:cs="Arial"/>
          <w:i/>
          <w:lang w:eastAsia="en-US"/>
        </w:rPr>
        <w:t>hardware profile.</w:t>
      </w:r>
      <w:r w:rsidRPr="00C56E99">
        <w:rPr>
          <w:rFonts w:cs="Arial"/>
          <w:lang w:eastAsia="en-US"/>
        </w:rPr>
        <w:t xml:space="preserve"> The difference is given by the element of the system, as also the name </w:t>
      </w:r>
      <w:r w:rsidR="002F7620" w:rsidRPr="00C56E99">
        <w:rPr>
          <w:rFonts w:cs="Arial"/>
          <w:lang w:eastAsia="en-US"/>
        </w:rPr>
        <w:t>suggests</w:t>
      </w:r>
      <w:r w:rsidRPr="00C56E99">
        <w:rPr>
          <w:rFonts w:cs="Arial"/>
          <w:lang w:eastAsia="en-US"/>
        </w:rPr>
        <w:t>, that we want to focus</w:t>
      </w:r>
      <w:r w:rsidR="00992D60">
        <w:rPr>
          <w:rFonts w:cs="Arial"/>
          <w:lang w:eastAsia="en-US"/>
        </w:rPr>
        <w:t xml:space="preserve"> on</w:t>
      </w:r>
      <w:r w:rsidRPr="00C56E99">
        <w:rPr>
          <w:rFonts w:cs="Arial"/>
          <w:lang w:eastAsia="en-US"/>
        </w:rPr>
        <w:t>.</w:t>
      </w:r>
    </w:p>
    <w:p w14:paraId="46702E60" w14:textId="491CACE6" w:rsidR="005A1C85" w:rsidRPr="00C56E99" w:rsidRDefault="005A1C85" w:rsidP="00C56E99">
      <w:pPr>
        <w:spacing w:line="276" w:lineRule="auto"/>
        <w:jc w:val="both"/>
        <w:rPr>
          <w:rFonts w:cs="Arial"/>
          <w:lang w:eastAsia="en-US"/>
        </w:rPr>
      </w:pPr>
      <w:r w:rsidRPr="00C56E99">
        <w:rPr>
          <w:rFonts w:cs="Arial"/>
          <w:lang w:eastAsia="en-US"/>
        </w:rPr>
        <w:t xml:space="preserve">Once we establish which profile type we are interested in, the source of information for the profile can also be identified. For example, if the system input relates to </w:t>
      </w:r>
      <w:r w:rsidR="002F7620" w:rsidRPr="00C56E99">
        <w:rPr>
          <w:rFonts w:cs="Arial"/>
          <w:lang w:eastAsia="en-US"/>
        </w:rPr>
        <w:t>users’</w:t>
      </w:r>
      <w:r w:rsidRPr="00C56E99">
        <w:rPr>
          <w:rFonts w:cs="Arial"/>
          <w:lang w:eastAsia="en-US"/>
        </w:rPr>
        <w:t xml:space="preserve"> actions then logging of the UI parameters </w:t>
      </w:r>
      <w:r w:rsidR="001755A3" w:rsidRPr="00C56E99">
        <w:rPr>
          <w:rFonts w:cs="Arial"/>
          <w:lang w:eastAsia="en-US"/>
        </w:rPr>
        <w:t>should be considered.</w:t>
      </w:r>
    </w:p>
    <w:p w14:paraId="6FCE75DC" w14:textId="22B18390" w:rsidR="00A730C9" w:rsidRPr="005449A2" w:rsidRDefault="004B7DF0" w:rsidP="00C56E99">
      <w:pPr>
        <w:pStyle w:val="Heading4"/>
        <w:numPr>
          <w:ilvl w:val="2"/>
          <w:numId w:val="12"/>
        </w:numPr>
        <w:spacing w:line="276" w:lineRule="auto"/>
        <w:rPr>
          <w:rFonts w:cs="Arial"/>
          <w:lang w:eastAsia="en-US"/>
        </w:rPr>
      </w:pPr>
      <w:r w:rsidRPr="00C56E99">
        <w:rPr>
          <w:rFonts w:cs="Arial"/>
          <w:lang w:eastAsia="en-US"/>
        </w:rPr>
        <w:t>Level of detail</w:t>
      </w:r>
    </w:p>
    <w:p w14:paraId="5E8C6125" w14:textId="2AB49D70" w:rsidR="00391315" w:rsidRPr="00C56E99" w:rsidRDefault="00391315" w:rsidP="00C56E99">
      <w:pPr>
        <w:spacing w:line="276" w:lineRule="auto"/>
        <w:jc w:val="both"/>
        <w:rPr>
          <w:rFonts w:cs="Arial"/>
          <w:lang w:eastAsia="en-US"/>
        </w:rPr>
      </w:pPr>
      <w:r w:rsidRPr="00C56E99">
        <w:rPr>
          <w:rFonts w:cs="Arial"/>
          <w:lang w:eastAsia="en-US"/>
        </w:rPr>
        <w:t>Profiling can be seen as slicing the usage sp</w:t>
      </w:r>
      <w:r w:rsidR="005C2BB4" w:rsidRPr="00C56E99">
        <w:rPr>
          <w:rFonts w:cs="Arial"/>
          <w:lang w:eastAsia="en-US"/>
        </w:rPr>
        <w:t xml:space="preserve">ace along certain dimensions or levels. </w:t>
      </w:r>
      <w:r w:rsidRPr="00C56E99">
        <w:rPr>
          <w:rFonts w:cs="Arial"/>
          <w:lang w:eastAsia="en-US"/>
        </w:rPr>
        <w:t xml:space="preserve">Based on a literature review </w:t>
      </w:r>
      <w:sdt>
        <w:sdtPr>
          <w:rPr>
            <w:rFonts w:cs="Arial"/>
            <w:lang w:eastAsia="en-US"/>
          </w:rPr>
          <w:id w:val="-1694765564"/>
          <w:citation/>
        </w:sdtPr>
        <w:sdtContent>
          <w:r w:rsidR="00730FA3" w:rsidRPr="00C56E99">
            <w:rPr>
              <w:rFonts w:cs="Arial"/>
              <w:lang w:eastAsia="en-US"/>
            </w:rPr>
            <w:fldChar w:fldCharType="begin"/>
          </w:r>
          <w:r w:rsidRPr="00C56E99">
            <w:rPr>
              <w:rFonts w:cs="Arial"/>
              <w:lang w:val="en-US" w:eastAsia="en-US"/>
            </w:rPr>
            <w:instrText xml:space="preserve"> CITATION Pac14 \l 1033 </w:instrText>
          </w:r>
          <w:r w:rsidR="00730FA3" w:rsidRPr="00C56E99">
            <w:rPr>
              <w:rFonts w:cs="Arial"/>
              <w:lang w:eastAsia="en-US"/>
            </w:rPr>
            <w:fldChar w:fldCharType="separate"/>
          </w:r>
          <w:r w:rsidR="00431183" w:rsidRPr="00431183">
            <w:rPr>
              <w:rFonts w:cs="Arial"/>
              <w:noProof/>
              <w:lang w:val="en-US" w:eastAsia="en-US"/>
            </w:rPr>
            <w:t>[2]</w:t>
          </w:r>
          <w:r w:rsidR="00730FA3" w:rsidRPr="00C56E99">
            <w:rPr>
              <w:rFonts w:cs="Arial"/>
              <w:lang w:eastAsia="en-US"/>
            </w:rPr>
            <w:fldChar w:fldCharType="end"/>
          </w:r>
        </w:sdtContent>
      </w:sdt>
      <w:sdt>
        <w:sdtPr>
          <w:rPr>
            <w:rFonts w:cs="Arial"/>
            <w:lang w:eastAsia="en-US"/>
          </w:rPr>
          <w:id w:val="-587311502"/>
          <w:citation/>
        </w:sdtPr>
        <w:sdtContent>
          <w:r w:rsidR="00730FA3" w:rsidRPr="00C56E99">
            <w:rPr>
              <w:rFonts w:cs="Arial"/>
              <w:lang w:eastAsia="en-US"/>
            </w:rPr>
            <w:fldChar w:fldCharType="begin"/>
          </w:r>
          <w:r w:rsidRPr="00C56E99">
            <w:rPr>
              <w:rFonts w:cs="Arial"/>
              <w:lang w:val="en-US" w:eastAsia="en-US"/>
            </w:rPr>
            <w:instrText xml:space="preserve"> CITATION Car14 \l 1033 </w:instrText>
          </w:r>
          <w:r w:rsidR="00730FA3" w:rsidRPr="00C56E99">
            <w:rPr>
              <w:rFonts w:cs="Arial"/>
              <w:lang w:eastAsia="en-US"/>
            </w:rPr>
            <w:fldChar w:fldCharType="separate"/>
          </w:r>
          <w:r w:rsidR="00431183">
            <w:rPr>
              <w:rFonts w:cs="Arial"/>
              <w:noProof/>
              <w:lang w:val="en-US" w:eastAsia="en-US"/>
            </w:rPr>
            <w:t xml:space="preserve"> </w:t>
          </w:r>
          <w:r w:rsidR="00431183" w:rsidRPr="00431183">
            <w:rPr>
              <w:rFonts w:cs="Arial"/>
              <w:noProof/>
              <w:lang w:val="en-US" w:eastAsia="en-US"/>
            </w:rPr>
            <w:t>[3]</w:t>
          </w:r>
          <w:r w:rsidR="00730FA3" w:rsidRPr="00C56E99">
            <w:rPr>
              <w:rFonts w:cs="Arial"/>
              <w:lang w:eastAsia="en-US"/>
            </w:rPr>
            <w:fldChar w:fldCharType="end"/>
          </w:r>
        </w:sdtContent>
      </w:sdt>
      <w:r w:rsidRPr="00C56E99">
        <w:rPr>
          <w:rFonts w:cs="Arial"/>
          <w:lang w:eastAsia="en-US"/>
        </w:rPr>
        <w:t xml:space="preserve">, we identified five major </w:t>
      </w:r>
      <w:r w:rsidR="005C2BB4" w:rsidRPr="00C56E99">
        <w:rPr>
          <w:rFonts w:cs="Arial"/>
          <w:lang w:eastAsia="en-US"/>
        </w:rPr>
        <w:t>levels</w:t>
      </w:r>
      <w:r w:rsidR="009C38A2" w:rsidRPr="00C56E99">
        <w:rPr>
          <w:rFonts w:cs="Arial"/>
          <w:lang w:eastAsia="en-US"/>
        </w:rPr>
        <w:t xml:space="preserve"> (see </w:t>
      </w:r>
      <w:r w:rsidR="00730FA3" w:rsidRPr="00C56E99">
        <w:rPr>
          <w:rFonts w:cs="Arial"/>
          <w:lang w:eastAsia="en-US"/>
        </w:rPr>
        <w:fldChar w:fldCharType="begin"/>
      </w:r>
      <w:r w:rsidR="009C38A2" w:rsidRPr="00C56E99">
        <w:rPr>
          <w:rFonts w:cs="Arial"/>
          <w:lang w:eastAsia="en-US"/>
        </w:rPr>
        <w:instrText xml:space="preserve"> REF _Ref487140204 \h </w:instrText>
      </w:r>
      <w:r w:rsidR="00C56E99">
        <w:rPr>
          <w:rFonts w:cs="Arial"/>
          <w:lang w:eastAsia="en-US"/>
        </w:rPr>
        <w:instrText xml:space="preserve"> \* MERGEFORMAT </w:instrText>
      </w:r>
      <w:r w:rsidR="00730FA3" w:rsidRPr="00C56E99">
        <w:rPr>
          <w:rFonts w:cs="Arial"/>
          <w:lang w:eastAsia="en-US"/>
        </w:rPr>
      </w:r>
      <w:r w:rsidR="00730FA3" w:rsidRPr="00C56E99">
        <w:rPr>
          <w:rFonts w:cs="Arial"/>
          <w:lang w:eastAsia="en-US"/>
        </w:rPr>
        <w:fldChar w:fldCharType="separate"/>
      </w:r>
      <w:r w:rsidR="00431183" w:rsidRPr="00C56E99">
        <w:rPr>
          <w:rFonts w:cs="Arial"/>
        </w:rPr>
        <w:t xml:space="preserve">Figure </w:t>
      </w:r>
      <w:r w:rsidR="00431183">
        <w:rPr>
          <w:rFonts w:cs="Arial"/>
          <w:noProof/>
        </w:rPr>
        <w:t>3</w:t>
      </w:r>
      <w:r w:rsidR="00730FA3" w:rsidRPr="00C56E99">
        <w:rPr>
          <w:rFonts w:cs="Arial"/>
          <w:lang w:eastAsia="en-US"/>
        </w:rPr>
        <w:fldChar w:fldCharType="end"/>
      </w:r>
      <w:r w:rsidR="009C38A2" w:rsidRPr="00C56E99">
        <w:rPr>
          <w:rFonts w:cs="Arial"/>
          <w:lang w:eastAsia="en-US"/>
        </w:rPr>
        <w:t>)</w:t>
      </w:r>
      <w:r w:rsidRPr="00C56E99">
        <w:rPr>
          <w:rFonts w:cs="Arial"/>
          <w:lang w:eastAsia="en-US"/>
        </w:rPr>
        <w:t>:</w:t>
      </w:r>
      <w:r w:rsidR="001755A3" w:rsidRPr="00C56E99">
        <w:rPr>
          <w:rFonts w:cs="Arial"/>
          <w:lang w:eastAsia="en-US"/>
        </w:rPr>
        <w:t xml:space="preserve"> customer, user, system-mode, functional and operational.</w:t>
      </w:r>
    </w:p>
    <w:p w14:paraId="4A77BBC1" w14:textId="77777777" w:rsidR="009C38A2" w:rsidRPr="00C56E99" w:rsidRDefault="009C38A2" w:rsidP="00C56E99">
      <w:pPr>
        <w:pStyle w:val="Numberingintables"/>
        <w:numPr>
          <w:ilvl w:val="0"/>
          <w:numId w:val="0"/>
        </w:numPr>
        <w:spacing w:line="276" w:lineRule="auto"/>
        <w:ind w:left="1776"/>
        <w:jc w:val="center"/>
        <w:rPr>
          <w:rFonts w:cs="Arial"/>
          <w:lang w:val="en-US"/>
        </w:rPr>
      </w:pPr>
      <w:r w:rsidRPr="00C56E99">
        <w:rPr>
          <w:rFonts w:cs="Arial"/>
          <w:noProof/>
          <w:lang w:val="en-US" w:eastAsia="en-US"/>
        </w:rPr>
        <w:lastRenderedPageBreak/>
        <w:drawing>
          <wp:inline distT="0" distB="0" distL="0" distR="0" wp14:anchorId="2DC1D5DE" wp14:editId="00366A10">
            <wp:extent cx="4422414" cy="24779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3953" cy="2484399"/>
                    </a:xfrm>
                    <a:prstGeom prst="rect">
                      <a:avLst/>
                    </a:prstGeom>
                    <a:noFill/>
                  </pic:spPr>
                </pic:pic>
              </a:graphicData>
            </a:graphic>
          </wp:inline>
        </w:drawing>
      </w:r>
    </w:p>
    <w:p w14:paraId="6E6AC9DB" w14:textId="2AF73E4A" w:rsidR="009C38A2" w:rsidRPr="00C56E99" w:rsidRDefault="009C38A2" w:rsidP="00C56E99">
      <w:pPr>
        <w:pStyle w:val="Caption"/>
        <w:spacing w:line="276" w:lineRule="auto"/>
        <w:jc w:val="center"/>
        <w:rPr>
          <w:rFonts w:cs="Arial"/>
          <w:lang w:eastAsia="en-US"/>
        </w:rPr>
      </w:pPr>
      <w:r w:rsidRPr="00C56E99">
        <w:rPr>
          <w:rFonts w:cs="Arial"/>
        </w:rPr>
        <w:t xml:space="preserve">                              </w:t>
      </w:r>
      <w:bookmarkStart w:id="13" w:name="_Ref487140204"/>
      <w:bookmarkStart w:id="14" w:name="_Ref487140197"/>
      <w:r w:rsidRPr="00C56E99">
        <w:rPr>
          <w:rFonts w:cs="Arial"/>
        </w:rPr>
        <w:t xml:space="preserve">Figure </w:t>
      </w:r>
      <w:r w:rsidR="00730FA3" w:rsidRPr="00C56E99">
        <w:rPr>
          <w:rFonts w:cs="Arial"/>
        </w:rPr>
        <w:fldChar w:fldCharType="begin"/>
      </w:r>
      <w:r w:rsidRPr="00C56E99">
        <w:rPr>
          <w:rFonts w:cs="Arial"/>
        </w:rPr>
        <w:instrText xml:space="preserve"> SEQ Figure \* ARABIC </w:instrText>
      </w:r>
      <w:r w:rsidR="00730FA3" w:rsidRPr="00C56E99">
        <w:rPr>
          <w:rFonts w:cs="Arial"/>
        </w:rPr>
        <w:fldChar w:fldCharType="separate"/>
      </w:r>
      <w:r w:rsidR="00431183">
        <w:rPr>
          <w:rFonts w:cs="Arial"/>
          <w:noProof/>
        </w:rPr>
        <w:t>3</w:t>
      </w:r>
      <w:r w:rsidR="00730FA3" w:rsidRPr="00C56E99">
        <w:rPr>
          <w:rFonts w:cs="Arial"/>
        </w:rPr>
        <w:fldChar w:fldCharType="end"/>
      </w:r>
      <w:bookmarkEnd w:id="13"/>
      <w:r w:rsidRPr="00C56E99">
        <w:rPr>
          <w:rFonts w:cs="Arial"/>
        </w:rPr>
        <w:t>: Level of details for usage profiles</w:t>
      </w:r>
      <w:bookmarkEnd w:id="14"/>
    </w:p>
    <w:p w14:paraId="11CEC23C" w14:textId="77777777" w:rsidR="009C38A2" w:rsidRPr="00C56E99" w:rsidRDefault="009C38A2" w:rsidP="00C56E99">
      <w:pPr>
        <w:spacing w:line="276" w:lineRule="auto"/>
        <w:ind w:left="720"/>
        <w:jc w:val="both"/>
        <w:rPr>
          <w:rFonts w:cs="Arial"/>
          <w:lang w:eastAsia="en-US"/>
        </w:rPr>
      </w:pPr>
    </w:p>
    <w:p w14:paraId="43FE2C06" w14:textId="77777777" w:rsidR="00391315" w:rsidRPr="00C56E99" w:rsidRDefault="005C2BB4" w:rsidP="00C56E99">
      <w:pPr>
        <w:pStyle w:val="Numberingintables"/>
        <w:numPr>
          <w:ilvl w:val="0"/>
          <w:numId w:val="0"/>
        </w:numPr>
        <w:spacing w:line="276" w:lineRule="auto"/>
        <w:jc w:val="both"/>
        <w:rPr>
          <w:rFonts w:cs="Arial"/>
          <w:lang w:val="en-US"/>
        </w:rPr>
      </w:pPr>
      <w:r w:rsidRPr="00C56E99">
        <w:rPr>
          <w:rFonts w:cs="Arial"/>
          <w:lang w:val="en-US"/>
        </w:rPr>
        <w:t xml:space="preserve">At </w:t>
      </w:r>
      <w:r w:rsidRPr="00C56E99">
        <w:rPr>
          <w:rFonts w:cs="Arial"/>
          <w:i/>
          <w:lang w:val="en-US"/>
        </w:rPr>
        <w:t>c</w:t>
      </w:r>
      <w:r w:rsidR="00391315" w:rsidRPr="00C56E99">
        <w:rPr>
          <w:rFonts w:cs="Arial"/>
          <w:i/>
          <w:lang w:val="en-US"/>
        </w:rPr>
        <w:t xml:space="preserve">ustomer </w:t>
      </w:r>
      <w:r w:rsidRPr="00C56E99">
        <w:rPr>
          <w:rFonts w:cs="Arial"/>
          <w:i/>
          <w:lang w:val="en-US"/>
        </w:rPr>
        <w:t>level</w:t>
      </w:r>
      <w:r w:rsidRPr="00C56E99">
        <w:rPr>
          <w:rFonts w:cs="Arial"/>
          <w:lang w:val="en-US"/>
        </w:rPr>
        <w:t xml:space="preserve">, we </w:t>
      </w:r>
      <w:r w:rsidR="00391315" w:rsidRPr="00C56E99">
        <w:rPr>
          <w:rFonts w:cs="Arial"/>
          <w:lang w:val="en-US"/>
        </w:rPr>
        <w:t>specify who acquires the system by characteristics such as country, type of business, specialty, type of preferred products, etc</w:t>
      </w:r>
      <w:r w:rsidR="00391315" w:rsidRPr="00C56E99">
        <w:rPr>
          <w:rFonts w:cs="Arial"/>
          <w:i/>
          <w:lang w:val="en-US"/>
        </w:rPr>
        <w:t xml:space="preserve">. </w:t>
      </w:r>
      <w:r w:rsidRPr="00C56E99">
        <w:rPr>
          <w:rFonts w:cs="Arial"/>
          <w:lang w:val="en-US"/>
        </w:rPr>
        <w:t>This</w:t>
      </w:r>
      <w:r w:rsidRPr="00C56E99">
        <w:rPr>
          <w:rFonts w:cs="Arial"/>
          <w:i/>
          <w:lang w:val="en-US"/>
        </w:rPr>
        <w:t xml:space="preserve"> </w:t>
      </w:r>
      <w:r w:rsidRPr="00C56E99">
        <w:rPr>
          <w:rFonts w:cs="Arial"/>
          <w:lang w:val="en-US"/>
        </w:rPr>
        <w:t>level</w:t>
      </w:r>
      <w:r w:rsidRPr="00C56E99">
        <w:rPr>
          <w:rFonts w:cs="Arial"/>
          <w:i/>
          <w:lang w:val="en-US"/>
        </w:rPr>
        <w:t xml:space="preserve"> </w:t>
      </w:r>
      <w:r w:rsidRPr="00C56E99">
        <w:rPr>
          <w:rFonts w:cs="Arial"/>
          <w:lang w:val="en-US"/>
        </w:rPr>
        <w:t>is</w:t>
      </w:r>
      <w:r w:rsidRPr="00C56E99">
        <w:rPr>
          <w:rFonts w:cs="Arial"/>
          <w:i/>
          <w:lang w:val="en-US"/>
        </w:rPr>
        <w:t xml:space="preserve"> </w:t>
      </w:r>
      <w:r w:rsidR="00391315" w:rsidRPr="00C56E99">
        <w:rPr>
          <w:rFonts w:cs="Arial"/>
          <w:lang w:val="en-US"/>
        </w:rPr>
        <w:t>relevant in understanding the demographics of the potential buyer of the system but also its interests and needs</w:t>
      </w:r>
      <w:r w:rsidRPr="00C56E99">
        <w:rPr>
          <w:rFonts w:cs="Arial"/>
          <w:lang w:val="en-US"/>
        </w:rPr>
        <w:t>.</w:t>
      </w:r>
    </w:p>
    <w:p w14:paraId="08EBACD0" w14:textId="0DE8C140" w:rsidR="00391315" w:rsidRPr="00C56E99" w:rsidRDefault="00391315" w:rsidP="00C56E99">
      <w:pPr>
        <w:pStyle w:val="Numberingintables"/>
        <w:numPr>
          <w:ilvl w:val="0"/>
          <w:numId w:val="0"/>
        </w:numPr>
        <w:tabs>
          <w:tab w:val="left" w:pos="426"/>
        </w:tabs>
        <w:spacing w:line="276" w:lineRule="auto"/>
        <w:jc w:val="both"/>
        <w:rPr>
          <w:rFonts w:cs="Arial"/>
          <w:lang w:val="en-US"/>
        </w:rPr>
      </w:pPr>
      <w:r w:rsidRPr="00C56E99">
        <w:rPr>
          <w:rFonts w:cs="Arial"/>
          <w:i/>
          <w:lang w:val="en-US"/>
        </w:rPr>
        <w:t xml:space="preserve">User </w:t>
      </w:r>
      <w:r w:rsidR="005C2BB4" w:rsidRPr="00C56E99">
        <w:rPr>
          <w:rFonts w:cs="Arial"/>
          <w:i/>
          <w:lang w:val="en-US"/>
        </w:rPr>
        <w:t>level</w:t>
      </w:r>
      <w:r w:rsidRPr="00C56E99">
        <w:rPr>
          <w:rFonts w:cs="Arial"/>
          <w:lang w:val="en-US"/>
        </w:rPr>
        <w:t xml:space="preserve"> sketches who employs the system by features such as age,</w:t>
      </w:r>
      <w:r w:rsidR="0064523A">
        <w:rPr>
          <w:rFonts w:cs="Arial"/>
          <w:lang w:val="en-US"/>
        </w:rPr>
        <w:t xml:space="preserve"> profession,</w:t>
      </w:r>
      <w:r w:rsidRPr="00C56E99">
        <w:rPr>
          <w:rFonts w:cs="Arial"/>
          <w:lang w:val="en-US"/>
        </w:rPr>
        <w:t xml:space="preserve"> level of education, preferences, etc. </w:t>
      </w:r>
    </w:p>
    <w:p w14:paraId="545157BE" w14:textId="361DE737" w:rsidR="00391315" w:rsidRPr="00C56E99" w:rsidRDefault="00391315" w:rsidP="00C56E99">
      <w:pPr>
        <w:pStyle w:val="Numberingintables"/>
        <w:numPr>
          <w:ilvl w:val="0"/>
          <w:numId w:val="0"/>
        </w:numPr>
        <w:tabs>
          <w:tab w:val="left" w:pos="426"/>
        </w:tabs>
        <w:spacing w:line="276" w:lineRule="auto"/>
        <w:jc w:val="both"/>
        <w:rPr>
          <w:rFonts w:cs="Arial"/>
          <w:lang w:val="en-US"/>
        </w:rPr>
      </w:pPr>
      <w:r w:rsidRPr="00C56E99">
        <w:rPr>
          <w:rFonts w:cs="Arial"/>
          <w:i/>
          <w:lang w:val="en-US"/>
        </w:rPr>
        <w:t xml:space="preserve">System-mode </w:t>
      </w:r>
      <w:r w:rsidR="005C2BB4" w:rsidRPr="00C56E99">
        <w:rPr>
          <w:rFonts w:cs="Arial"/>
          <w:i/>
          <w:lang w:val="en-US"/>
        </w:rPr>
        <w:t>level</w:t>
      </w:r>
      <w:r w:rsidRPr="00C56E99">
        <w:rPr>
          <w:rFonts w:cs="Arial"/>
          <w:i/>
          <w:lang w:val="en-US"/>
        </w:rPr>
        <w:t xml:space="preserve"> </w:t>
      </w:r>
      <w:r w:rsidRPr="00C56E99">
        <w:rPr>
          <w:rFonts w:cs="Arial"/>
          <w:lang w:val="en-US"/>
        </w:rPr>
        <w:t>focuses on the configuration of the system, e.g., which licenses are used, what type of functionalities are available or what type of hardware is used.</w:t>
      </w:r>
    </w:p>
    <w:p w14:paraId="4F9FE5FF" w14:textId="77777777" w:rsidR="00391315" w:rsidRPr="00C56E99" w:rsidRDefault="00391315" w:rsidP="00C56E99">
      <w:pPr>
        <w:pStyle w:val="Numberingintables"/>
        <w:numPr>
          <w:ilvl w:val="0"/>
          <w:numId w:val="0"/>
        </w:numPr>
        <w:tabs>
          <w:tab w:val="left" w:pos="426"/>
        </w:tabs>
        <w:spacing w:line="276" w:lineRule="auto"/>
        <w:jc w:val="both"/>
        <w:rPr>
          <w:rFonts w:cs="Arial"/>
          <w:lang w:val="en-US"/>
        </w:rPr>
      </w:pPr>
      <w:r w:rsidRPr="00C56E99">
        <w:rPr>
          <w:rFonts w:cs="Arial"/>
          <w:i/>
          <w:lang w:val="en-US"/>
        </w:rPr>
        <w:t xml:space="preserve">Functional </w:t>
      </w:r>
      <w:r w:rsidR="005C2BB4" w:rsidRPr="00C56E99">
        <w:rPr>
          <w:rFonts w:cs="Arial"/>
          <w:i/>
          <w:lang w:val="en-US"/>
        </w:rPr>
        <w:t>level</w:t>
      </w:r>
      <w:r w:rsidRPr="00C56E99">
        <w:rPr>
          <w:rFonts w:cs="Arial"/>
          <w:lang w:val="en-US"/>
        </w:rPr>
        <w:t xml:space="preserve"> reflects the </w:t>
      </w:r>
      <w:r w:rsidRPr="00C56E99">
        <w:rPr>
          <w:rFonts w:cs="Arial"/>
        </w:rPr>
        <w:t xml:space="preserve">rate of occurrence </w:t>
      </w:r>
      <w:r w:rsidRPr="00C56E99">
        <w:rPr>
          <w:rFonts w:cs="Arial"/>
          <w:lang w:val="en-US"/>
        </w:rPr>
        <w:t xml:space="preserve">of different functions. </w:t>
      </w:r>
      <w:r w:rsidR="005C2BB4" w:rsidRPr="00C56E99">
        <w:rPr>
          <w:rFonts w:cs="Arial"/>
          <w:lang w:val="en-US"/>
        </w:rPr>
        <w:t>It c</w:t>
      </w:r>
      <w:r w:rsidRPr="00C56E99">
        <w:rPr>
          <w:rFonts w:cs="Arial"/>
          <w:lang w:val="en-US"/>
        </w:rPr>
        <w:t xml:space="preserve">aptures the system usage in a customer environment. Usually expressed as statistics over function usage, </w:t>
      </w:r>
      <w:r w:rsidR="005C2BB4" w:rsidRPr="00C56E99">
        <w:rPr>
          <w:rFonts w:cs="Arial"/>
          <w:lang w:val="en-US"/>
        </w:rPr>
        <w:t xml:space="preserve">it </w:t>
      </w:r>
      <w:r w:rsidRPr="00C56E99">
        <w:rPr>
          <w:rFonts w:cs="Arial"/>
          <w:lang w:val="en-US"/>
        </w:rPr>
        <w:t xml:space="preserve">is a static view over system usage. Therefore, we can capture here also relations between functions in the sense that what is the probability of a function A to be employed if function B is employed. </w:t>
      </w:r>
    </w:p>
    <w:p w14:paraId="44473689" w14:textId="32A8DAD5" w:rsidR="00391315" w:rsidRPr="00C56E99" w:rsidRDefault="00391315" w:rsidP="00C56E99">
      <w:pPr>
        <w:pStyle w:val="Numberingintables"/>
        <w:numPr>
          <w:ilvl w:val="0"/>
          <w:numId w:val="0"/>
        </w:numPr>
        <w:spacing w:line="276" w:lineRule="auto"/>
        <w:jc w:val="both"/>
        <w:rPr>
          <w:rFonts w:cs="Arial"/>
          <w:lang w:val="en-US"/>
        </w:rPr>
      </w:pPr>
      <w:r w:rsidRPr="00C56E99">
        <w:rPr>
          <w:rFonts w:cs="Arial"/>
          <w:i/>
          <w:lang w:val="en-US"/>
        </w:rPr>
        <w:t xml:space="preserve">Operational </w:t>
      </w:r>
      <w:r w:rsidR="005C2BB4" w:rsidRPr="00C56E99">
        <w:rPr>
          <w:rFonts w:cs="Arial"/>
          <w:i/>
          <w:lang w:val="en-US"/>
        </w:rPr>
        <w:t>level</w:t>
      </w:r>
      <w:r w:rsidRPr="00C56E99">
        <w:rPr>
          <w:rFonts w:cs="Arial"/>
          <w:lang w:val="en-US"/>
        </w:rPr>
        <w:t xml:space="preserve"> is the process grasping of the workflows that users creat</w:t>
      </w:r>
      <w:r w:rsidR="00D748D9" w:rsidRPr="00C56E99">
        <w:rPr>
          <w:rFonts w:cs="Arial"/>
          <w:lang w:val="en-US"/>
        </w:rPr>
        <w:t xml:space="preserve">e </w:t>
      </w:r>
      <w:r w:rsidRPr="00C56E99">
        <w:rPr>
          <w:rFonts w:cs="Arial"/>
          <w:lang w:val="en-US"/>
        </w:rPr>
        <w:t xml:space="preserve">by using the system or the variation over time of a </w:t>
      </w:r>
      <w:r w:rsidR="00D748D9" w:rsidRPr="00C56E99">
        <w:rPr>
          <w:rFonts w:cs="Arial"/>
          <w:lang w:val="en-US"/>
        </w:rPr>
        <w:t xml:space="preserve">system </w:t>
      </w:r>
      <w:r w:rsidRPr="00C56E99">
        <w:rPr>
          <w:rFonts w:cs="Arial"/>
          <w:lang w:val="en-US"/>
        </w:rPr>
        <w:t xml:space="preserve">function. </w:t>
      </w:r>
      <w:r w:rsidR="005C2BB4" w:rsidRPr="00C56E99">
        <w:rPr>
          <w:rFonts w:cs="Arial"/>
          <w:lang w:val="en-US"/>
        </w:rPr>
        <w:t xml:space="preserve">It </w:t>
      </w:r>
      <w:r w:rsidRPr="00C56E99">
        <w:rPr>
          <w:rFonts w:cs="Arial"/>
          <w:lang w:val="en-US"/>
        </w:rPr>
        <w:t>bridges the customer environmen</w:t>
      </w:r>
      <w:r w:rsidR="005C2BB4" w:rsidRPr="00C56E99">
        <w:rPr>
          <w:rFonts w:cs="Arial"/>
          <w:lang w:val="en-US"/>
        </w:rPr>
        <w:t>t and the system functions. At this level</w:t>
      </w:r>
      <w:r w:rsidR="005534A5" w:rsidRPr="00C56E99">
        <w:rPr>
          <w:rFonts w:cs="Arial"/>
          <w:lang w:val="en-US"/>
        </w:rPr>
        <w:t>, by</w:t>
      </w:r>
      <w:r w:rsidR="005C2BB4" w:rsidRPr="00C56E99">
        <w:rPr>
          <w:rFonts w:cs="Arial"/>
          <w:lang w:val="en-US"/>
        </w:rPr>
        <w:t xml:space="preserve"> </w:t>
      </w:r>
      <w:r w:rsidRPr="00C56E99">
        <w:rPr>
          <w:rFonts w:cs="Arial"/>
          <w:lang w:val="en-US"/>
        </w:rPr>
        <w:t>model</w:t>
      </w:r>
      <w:r w:rsidR="005534A5" w:rsidRPr="00C56E99">
        <w:rPr>
          <w:rFonts w:cs="Arial"/>
          <w:lang w:val="en-US"/>
        </w:rPr>
        <w:t>ling</w:t>
      </w:r>
      <w:r w:rsidRPr="00C56E99">
        <w:rPr>
          <w:rFonts w:cs="Arial"/>
          <w:lang w:val="en-US"/>
        </w:rPr>
        <w:t xml:space="preserve"> the workflows created by users or the behavior over time of a certain function</w:t>
      </w:r>
      <w:r w:rsidR="005534A5" w:rsidRPr="00C56E99">
        <w:rPr>
          <w:rFonts w:cs="Arial"/>
          <w:lang w:val="en-US"/>
        </w:rPr>
        <w:t xml:space="preserve">, we </w:t>
      </w:r>
      <w:r w:rsidRPr="00C56E99">
        <w:rPr>
          <w:rFonts w:cs="Arial"/>
          <w:lang w:val="en-US"/>
        </w:rPr>
        <w:t xml:space="preserve">describe the dynamics of a system. Due to its dynamic nature, </w:t>
      </w:r>
      <w:r w:rsidR="005534A5" w:rsidRPr="00C56E99">
        <w:rPr>
          <w:rFonts w:cs="Arial"/>
          <w:lang w:val="en-US"/>
        </w:rPr>
        <w:t xml:space="preserve">the profile </w:t>
      </w:r>
      <w:r w:rsidRPr="00C56E99">
        <w:rPr>
          <w:rFonts w:cs="Arial"/>
          <w:lang w:val="en-US"/>
        </w:rPr>
        <w:t xml:space="preserve">is usually represented by graph-like structure (state-machines, Markov chains, workflow nets etc.) or time-series. </w:t>
      </w:r>
    </w:p>
    <w:p w14:paraId="64FBA3A0" w14:textId="5098A71B" w:rsidR="00B10251" w:rsidRPr="005449A2" w:rsidRDefault="001755A3" w:rsidP="005449A2">
      <w:pPr>
        <w:pStyle w:val="Numberingintables"/>
        <w:numPr>
          <w:ilvl w:val="0"/>
          <w:numId w:val="0"/>
        </w:numPr>
        <w:tabs>
          <w:tab w:val="clear" w:pos="2268"/>
        </w:tabs>
        <w:spacing w:line="276" w:lineRule="auto"/>
        <w:jc w:val="both"/>
        <w:rPr>
          <w:rFonts w:cs="Arial"/>
          <w:lang w:val="en-US"/>
        </w:rPr>
      </w:pPr>
      <w:r w:rsidRPr="00C56E99">
        <w:rPr>
          <w:rFonts w:cs="Arial"/>
          <w:lang w:val="en-US"/>
        </w:rPr>
        <w:t xml:space="preserve">As expressed in </w:t>
      </w:r>
      <w:sdt>
        <w:sdtPr>
          <w:rPr>
            <w:rFonts w:cs="Arial"/>
            <w:lang w:val="en-US"/>
          </w:rPr>
          <w:id w:val="-1742705885"/>
          <w:citation/>
        </w:sdtPr>
        <w:sdtContent>
          <w:r w:rsidR="00730FA3" w:rsidRPr="00C56E99">
            <w:rPr>
              <w:rFonts w:cs="Arial"/>
              <w:lang w:val="en-US"/>
            </w:rPr>
            <w:fldChar w:fldCharType="begin"/>
          </w:r>
          <w:r w:rsidRPr="00C56E99">
            <w:rPr>
              <w:rFonts w:cs="Arial"/>
              <w:lang w:val="en-US"/>
            </w:rPr>
            <w:instrText xml:space="preserve"> CITATION Car14 \l 1033 </w:instrText>
          </w:r>
          <w:r w:rsidR="00730FA3" w:rsidRPr="00C56E99">
            <w:rPr>
              <w:rFonts w:cs="Arial"/>
              <w:lang w:val="en-US"/>
            </w:rPr>
            <w:fldChar w:fldCharType="separate"/>
          </w:r>
          <w:r w:rsidR="00431183" w:rsidRPr="00431183">
            <w:rPr>
              <w:rFonts w:cs="Arial"/>
              <w:noProof/>
              <w:lang w:val="en-US"/>
            </w:rPr>
            <w:t>[3]</w:t>
          </w:r>
          <w:r w:rsidR="00730FA3" w:rsidRPr="00C56E99">
            <w:rPr>
              <w:rFonts w:cs="Arial"/>
              <w:lang w:val="en-US"/>
            </w:rPr>
            <w:fldChar w:fldCharType="end"/>
          </w:r>
        </w:sdtContent>
      </w:sdt>
      <w:r w:rsidRPr="00C56E99">
        <w:rPr>
          <w:rFonts w:cs="Arial"/>
          <w:lang w:val="en-US"/>
        </w:rPr>
        <w:t xml:space="preserve">, most of the time the levels are combined to give a better overview. For example, combining the customer and functional levels facilitates targeted marketing or new system proposals. </w:t>
      </w:r>
    </w:p>
    <w:p w14:paraId="24C11575" w14:textId="77777777" w:rsidR="005514DC" w:rsidRPr="00C56E99" w:rsidRDefault="005514DC" w:rsidP="00C56E99">
      <w:pPr>
        <w:pStyle w:val="Heading4"/>
        <w:numPr>
          <w:ilvl w:val="2"/>
          <w:numId w:val="12"/>
        </w:numPr>
        <w:spacing w:line="276" w:lineRule="auto"/>
        <w:rPr>
          <w:rFonts w:cs="Arial"/>
          <w:lang w:eastAsia="en-US"/>
        </w:rPr>
      </w:pPr>
      <w:r w:rsidRPr="00C56E99">
        <w:rPr>
          <w:rFonts w:cs="Arial"/>
          <w:lang w:eastAsia="en-US"/>
        </w:rPr>
        <w:t xml:space="preserve">Information type </w:t>
      </w:r>
    </w:p>
    <w:p w14:paraId="1E60E54D" w14:textId="1FE76163" w:rsidR="001755A3" w:rsidRPr="00C56E99" w:rsidRDefault="00814F1F" w:rsidP="00C56E99">
      <w:pPr>
        <w:spacing w:line="276" w:lineRule="auto"/>
        <w:rPr>
          <w:rFonts w:cs="Arial"/>
          <w:lang w:eastAsia="en-US"/>
        </w:rPr>
      </w:pPr>
      <w:r>
        <w:rPr>
          <w:rFonts w:cs="Arial"/>
          <w:lang w:eastAsia="en-US"/>
        </w:rPr>
        <w:t>When</w:t>
      </w:r>
      <w:r w:rsidRPr="00C56E99">
        <w:rPr>
          <w:rFonts w:cs="Arial"/>
          <w:lang w:eastAsia="en-US"/>
        </w:rPr>
        <w:t xml:space="preserve"> </w:t>
      </w:r>
      <w:r w:rsidR="001755A3" w:rsidRPr="00C56E99">
        <w:rPr>
          <w:rFonts w:cs="Arial"/>
          <w:lang w:eastAsia="en-US"/>
        </w:rPr>
        <w:t>creating a profile, we need to specify what information is of interest</w:t>
      </w:r>
      <w:r>
        <w:rPr>
          <w:rFonts w:cs="Arial"/>
          <w:lang w:eastAsia="en-US"/>
        </w:rPr>
        <w:t xml:space="preserve"> for </w:t>
      </w:r>
      <w:r w:rsidRPr="00C56E99">
        <w:rPr>
          <w:rFonts w:cs="Arial"/>
          <w:lang w:eastAsia="en-US"/>
        </w:rPr>
        <w:t>describing different levels of detail</w:t>
      </w:r>
      <w:r w:rsidR="001755A3" w:rsidRPr="00C56E99">
        <w:rPr>
          <w:rFonts w:cs="Arial"/>
          <w:lang w:eastAsia="en-US"/>
        </w:rPr>
        <w:t xml:space="preserve">. We split the information into two types: </w:t>
      </w:r>
      <w:r w:rsidR="001755A3" w:rsidRPr="00C56E99">
        <w:rPr>
          <w:rFonts w:cs="Arial"/>
          <w:i/>
          <w:lang w:eastAsia="en-US"/>
        </w:rPr>
        <w:t>context information</w:t>
      </w:r>
      <w:r w:rsidR="001755A3" w:rsidRPr="00C56E99">
        <w:rPr>
          <w:rFonts w:cs="Arial"/>
          <w:lang w:eastAsia="en-US"/>
        </w:rPr>
        <w:t xml:space="preserve"> that is either static or slow changing, and </w:t>
      </w:r>
      <w:r w:rsidR="001755A3" w:rsidRPr="00C56E99">
        <w:rPr>
          <w:rFonts w:cs="Arial"/>
          <w:i/>
          <w:lang w:eastAsia="en-US"/>
        </w:rPr>
        <w:t xml:space="preserve">operational information </w:t>
      </w:r>
      <w:r w:rsidR="001755A3" w:rsidRPr="00C56E99">
        <w:rPr>
          <w:rFonts w:cs="Arial"/>
          <w:lang w:eastAsia="en-US"/>
        </w:rPr>
        <w:t>that is highly dynamic.</w:t>
      </w:r>
    </w:p>
    <w:p w14:paraId="49D446D0" w14:textId="63E57A27" w:rsidR="001755A3" w:rsidRPr="00C56E99" w:rsidRDefault="001755A3" w:rsidP="00BE5CEB">
      <w:pPr>
        <w:spacing w:line="276" w:lineRule="auto"/>
        <w:jc w:val="both"/>
        <w:rPr>
          <w:rFonts w:cs="Arial"/>
          <w:lang w:eastAsia="en-US"/>
        </w:rPr>
      </w:pPr>
      <w:r w:rsidRPr="00C56E99">
        <w:rPr>
          <w:rFonts w:cs="Arial"/>
          <w:lang w:eastAsia="en-US"/>
        </w:rPr>
        <w:t xml:space="preserve">The exact content and significance of the information is highly dependent on the domain. For example, in the healthcare domain, context information is if the user of the machine is a doctor or </w:t>
      </w:r>
      <w:r w:rsidRPr="00C56E99">
        <w:rPr>
          <w:rFonts w:cs="Arial"/>
          <w:lang w:eastAsia="en-US"/>
        </w:rPr>
        <w:lastRenderedPageBreak/>
        <w:t>a nurse, where for wind turbine if the turbine is on land or on the sea. Same for operational information, we need to understand the actual system decomposition to specify the content.</w:t>
      </w:r>
    </w:p>
    <w:p w14:paraId="6FAD6B02" w14:textId="77777777" w:rsidR="005514DC" w:rsidRPr="00C56E99" w:rsidRDefault="00580AC3" w:rsidP="00BE5CEB">
      <w:pPr>
        <w:pStyle w:val="Heading4"/>
        <w:numPr>
          <w:ilvl w:val="2"/>
          <w:numId w:val="12"/>
        </w:numPr>
        <w:spacing w:line="276" w:lineRule="auto"/>
        <w:jc w:val="both"/>
        <w:rPr>
          <w:rFonts w:cs="Arial"/>
          <w:lang w:eastAsia="en-US"/>
        </w:rPr>
      </w:pPr>
      <w:r w:rsidRPr="00C56E99">
        <w:rPr>
          <w:rFonts w:cs="Arial"/>
          <w:lang w:eastAsia="en-US"/>
        </w:rPr>
        <w:t xml:space="preserve"> </w:t>
      </w:r>
      <w:r w:rsidR="005514DC" w:rsidRPr="00C56E99">
        <w:rPr>
          <w:rFonts w:cs="Arial"/>
          <w:lang w:eastAsia="en-US"/>
        </w:rPr>
        <w:t>Data type</w:t>
      </w:r>
    </w:p>
    <w:p w14:paraId="6AEF1692" w14:textId="77777777" w:rsidR="00B928F6" w:rsidRPr="00C56E99" w:rsidRDefault="00B928F6" w:rsidP="00BE5CEB">
      <w:pPr>
        <w:spacing w:line="276" w:lineRule="auto"/>
        <w:jc w:val="both"/>
        <w:rPr>
          <w:rFonts w:cs="Arial"/>
          <w:lang w:eastAsia="en-US"/>
        </w:rPr>
      </w:pPr>
      <w:r w:rsidRPr="00C56E99">
        <w:rPr>
          <w:rFonts w:cs="Arial"/>
          <w:lang w:eastAsia="en-US"/>
        </w:rPr>
        <w:t xml:space="preserve">The next component to be taken into account is what </w:t>
      </w:r>
      <w:r w:rsidRPr="00C56E99">
        <w:rPr>
          <w:rFonts w:cs="Arial"/>
          <w:i/>
          <w:lang w:eastAsia="en-US"/>
        </w:rPr>
        <w:t xml:space="preserve">type of data </w:t>
      </w:r>
      <w:r w:rsidRPr="00C56E99">
        <w:rPr>
          <w:rFonts w:cs="Arial"/>
          <w:lang w:eastAsia="en-US"/>
        </w:rPr>
        <w:t>is available. We identified three major types:</w:t>
      </w:r>
    </w:p>
    <w:p w14:paraId="7141E023" w14:textId="77777777" w:rsidR="00B928F6" w:rsidRPr="00C56E99" w:rsidRDefault="00B928F6" w:rsidP="00BE5CEB">
      <w:pPr>
        <w:pStyle w:val="ListParagraph"/>
        <w:numPr>
          <w:ilvl w:val="0"/>
          <w:numId w:val="15"/>
        </w:numPr>
        <w:spacing w:line="276" w:lineRule="auto"/>
        <w:jc w:val="both"/>
        <w:rPr>
          <w:rFonts w:cs="Arial"/>
          <w:i/>
          <w:lang w:eastAsia="en-US"/>
        </w:rPr>
      </w:pPr>
      <w:r w:rsidRPr="00C56E99">
        <w:rPr>
          <w:rFonts w:cs="Arial"/>
          <w:i/>
          <w:lang w:eastAsia="en-US"/>
        </w:rPr>
        <w:t>Sequential data</w:t>
      </w:r>
      <w:r w:rsidRPr="00C56E99">
        <w:rPr>
          <w:rFonts w:cs="Arial"/>
        </w:rPr>
        <w:t xml:space="preserve"> that is usually event data as in software or workflows logs. This data is often structured into: timestamp, event name and additional meta-information about the event. </w:t>
      </w:r>
    </w:p>
    <w:p w14:paraId="07409DB9" w14:textId="31DF2E78" w:rsidR="00B928F6" w:rsidRPr="00C56E99" w:rsidRDefault="00B928F6" w:rsidP="00BE5CEB">
      <w:pPr>
        <w:pStyle w:val="ListParagraph"/>
        <w:numPr>
          <w:ilvl w:val="0"/>
          <w:numId w:val="15"/>
        </w:numPr>
        <w:spacing w:line="276" w:lineRule="auto"/>
        <w:jc w:val="both"/>
        <w:rPr>
          <w:rFonts w:cs="Arial"/>
          <w:i/>
          <w:lang w:eastAsia="en-US"/>
        </w:rPr>
      </w:pPr>
      <w:r w:rsidRPr="00C56E99">
        <w:rPr>
          <w:rFonts w:cs="Arial"/>
          <w:i/>
          <w:lang w:eastAsia="en-US"/>
        </w:rPr>
        <w:t>Multidimensional data</w:t>
      </w:r>
      <w:r w:rsidRPr="00C56E99">
        <w:rPr>
          <w:rFonts w:cs="Arial"/>
          <w:lang w:eastAsia="en-US"/>
        </w:rPr>
        <w:t xml:space="preserve"> that captures instantiation of multiple features in a certain time-frame. Such data can be considered for</w:t>
      </w:r>
      <w:r w:rsidR="00580AC3" w:rsidRPr="00C56E99">
        <w:rPr>
          <w:rFonts w:cs="Arial"/>
          <w:lang w:eastAsia="en-US"/>
        </w:rPr>
        <w:t xml:space="preserve">, e.g., </w:t>
      </w:r>
      <w:r w:rsidRPr="00C56E99">
        <w:rPr>
          <w:rFonts w:cs="Arial"/>
          <w:lang w:eastAsia="en-US"/>
        </w:rPr>
        <w:t xml:space="preserve">affinity analysis </w:t>
      </w:r>
      <w:sdt>
        <w:sdtPr>
          <w:rPr>
            <w:rFonts w:cs="Arial"/>
            <w:lang w:eastAsia="en-US"/>
          </w:rPr>
          <w:id w:val="1807357425"/>
          <w:citation/>
        </w:sdtPr>
        <w:sdtContent>
          <w:r w:rsidR="00730FA3" w:rsidRPr="00C56E99">
            <w:rPr>
              <w:rFonts w:cs="Arial"/>
              <w:lang w:eastAsia="en-US"/>
            </w:rPr>
            <w:fldChar w:fldCharType="begin"/>
          </w:r>
          <w:r w:rsidRPr="00C56E99">
            <w:rPr>
              <w:rFonts w:cs="Arial"/>
              <w:lang w:val="en-US" w:eastAsia="en-US"/>
            </w:rPr>
            <w:instrText xml:space="preserve"> CITATION Jia11 \l 1033 </w:instrText>
          </w:r>
          <w:r w:rsidR="00730FA3" w:rsidRPr="00C56E99">
            <w:rPr>
              <w:rFonts w:cs="Arial"/>
              <w:lang w:eastAsia="en-US"/>
            </w:rPr>
            <w:fldChar w:fldCharType="separate"/>
          </w:r>
          <w:r w:rsidR="00431183" w:rsidRPr="00431183">
            <w:rPr>
              <w:rFonts w:cs="Arial"/>
              <w:noProof/>
              <w:lang w:val="en-US" w:eastAsia="en-US"/>
            </w:rPr>
            <w:t>[4]</w:t>
          </w:r>
          <w:r w:rsidR="00730FA3" w:rsidRPr="00C56E99">
            <w:rPr>
              <w:rFonts w:cs="Arial"/>
              <w:lang w:eastAsia="en-US"/>
            </w:rPr>
            <w:fldChar w:fldCharType="end"/>
          </w:r>
        </w:sdtContent>
      </w:sdt>
      <w:r w:rsidRPr="00C56E99">
        <w:rPr>
          <w:rFonts w:cs="Arial"/>
          <w:lang w:eastAsia="en-US"/>
        </w:rPr>
        <w:t>.</w:t>
      </w:r>
    </w:p>
    <w:p w14:paraId="54EF7130" w14:textId="77777777" w:rsidR="00580AC3" w:rsidRPr="00C56E99" w:rsidRDefault="00580AC3" w:rsidP="00BE5CEB">
      <w:pPr>
        <w:pStyle w:val="ListParagraph"/>
        <w:numPr>
          <w:ilvl w:val="0"/>
          <w:numId w:val="15"/>
        </w:numPr>
        <w:spacing w:line="276" w:lineRule="auto"/>
        <w:jc w:val="both"/>
        <w:rPr>
          <w:rFonts w:cs="Arial"/>
          <w:i/>
          <w:lang w:eastAsia="en-US"/>
        </w:rPr>
      </w:pPr>
      <w:r w:rsidRPr="00C56E99">
        <w:rPr>
          <w:rFonts w:cs="Arial"/>
          <w:i/>
          <w:lang w:eastAsia="en-US"/>
        </w:rPr>
        <w:t>Time-series data</w:t>
      </w:r>
      <w:r w:rsidRPr="00C56E99">
        <w:rPr>
          <w:rFonts w:cs="Arial"/>
          <w:lang w:eastAsia="en-US"/>
        </w:rPr>
        <w:t xml:space="preserve"> is usually sensor data that represents one particular evolution in time of a numerical variable.</w:t>
      </w:r>
    </w:p>
    <w:p w14:paraId="00D61403" w14:textId="77777777" w:rsidR="00580AC3" w:rsidRPr="00C56E99" w:rsidRDefault="00580AC3" w:rsidP="00BE5CEB">
      <w:pPr>
        <w:spacing w:line="276" w:lineRule="auto"/>
        <w:jc w:val="both"/>
        <w:rPr>
          <w:rFonts w:cs="Arial"/>
          <w:lang w:eastAsia="en-US"/>
        </w:rPr>
      </w:pPr>
      <w:r w:rsidRPr="00C56E99">
        <w:rPr>
          <w:rFonts w:cs="Arial"/>
          <w:lang w:eastAsia="en-US"/>
        </w:rPr>
        <w:t xml:space="preserve">The data type determines the type of pre-processing and analysis that can be employed, the tools and software needed or the expertise of the person to perform the analysis.  </w:t>
      </w:r>
    </w:p>
    <w:p w14:paraId="2FCA54D6" w14:textId="77777777" w:rsidR="005514DC" w:rsidRPr="00C56E99" w:rsidRDefault="005514DC" w:rsidP="00C56E99">
      <w:pPr>
        <w:pStyle w:val="Heading4"/>
        <w:numPr>
          <w:ilvl w:val="2"/>
          <w:numId w:val="12"/>
        </w:numPr>
        <w:spacing w:line="276" w:lineRule="auto"/>
        <w:rPr>
          <w:rFonts w:cs="Arial"/>
          <w:lang w:eastAsia="en-US"/>
        </w:rPr>
      </w:pPr>
      <w:r w:rsidRPr="00C56E99">
        <w:rPr>
          <w:rFonts w:cs="Arial"/>
          <w:lang w:eastAsia="en-US"/>
        </w:rPr>
        <w:t>Data analysis techniques</w:t>
      </w:r>
    </w:p>
    <w:p w14:paraId="002573DC" w14:textId="6C883FC4" w:rsidR="00580AC3" w:rsidRPr="00C56E99" w:rsidRDefault="00580AC3" w:rsidP="00BE5CEB">
      <w:pPr>
        <w:spacing w:line="276" w:lineRule="auto"/>
        <w:jc w:val="both"/>
        <w:rPr>
          <w:rFonts w:cs="Arial"/>
          <w:lang w:eastAsia="en-US"/>
        </w:rPr>
      </w:pPr>
      <w:r w:rsidRPr="00C56E99">
        <w:rPr>
          <w:rFonts w:cs="Arial"/>
          <w:lang w:eastAsia="en-US"/>
        </w:rPr>
        <w:t xml:space="preserve">The fifth component is highly correlated to the previous one since the data type determines in a high degree the type of analysis one can employ. Examples of data analysis methods are: </w:t>
      </w:r>
      <w:r w:rsidR="005F6B68" w:rsidRPr="00C56E99">
        <w:rPr>
          <w:rFonts w:cs="Arial"/>
          <w:lang w:eastAsia="en-US"/>
        </w:rPr>
        <w:t xml:space="preserve">machine and data mining, </w:t>
      </w:r>
      <w:r w:rsidRPr="00C56E99">
        <w:rPr>
          <w:rFonts w:cs="Arial"/>
          <w:lang w:eastAsia="en-US"/>
        </w:rPr>
        <w:t>associative rules mining, neural networks, signal processing, process mining, statistical analysis</w:t>
      </w:r>
      <w:r w:rsidR="00BD16EE" w:rsidRPr="00C56E99">
        <w:rPr>
          <w:rFonts w:cs="Arial"/>
          <w:lang w:eastAsia="en-US"/>
        </w:rPr>
        <w:t>,</w:t>
      </w:r>
      <w:r w:rsidRPr="00C56E99">
        <w:rPr>
          <w:rFonts w:cs="Arial"/>
          <w:lang w:eastAsia="en-US"/>
        </w:rPr>
        <w:t xml:space="preserve"> etc.</w:t>
      </w:r>
    </w:p>
    <w:p w14:paraId="4F2BF9C7" w14:textId="21B2AA19" w:rsidR="0085245A" w:rsidRPr="00C56E99" w:rsidRDefault="00BD16EE" w:rsidP="00BE5CEB">
      <w:pPr>
        <w:spacing w:line="276" w:lineRule="auto"/>
        <w:jc w:val="both"/>
        <w:rPr>
          <w:rFonts w:cs="Arial"/>
          <w:lang w:eastAsia="en-US"/>
        </w:rPr>
      </w:pPr>
      <w:r w:rsidRPr="00C56E99">
        <w:rPr>
          <w:rFonts w:cs="Arial"/>
          <w:lang w:eastAsia="en-US"/>
        </w:rPr>
        <w:t>Moreover, a</w:t>
      </w:r>
      <w:r w:rsidR="00580AC3" w:rsidRPr="00C56E99">
        <w:rPr>
          <w:rFonts w:cs="Arial"/>
          <w:lang w:eastAsia="en-US"/>
        </w:rPr>
        <w:t xml:space="preserve"> particular data analysis method </w:t>
      </w:r>
      <w:r w:rsidRPr="00C56E99">
        <w:rPr>
          <w:rFonts w:cs="Arial"/>
          <w:lang w:eastAsia="en-US"/>
        </w:rPr>
        <w:t xml:space="preserve">might </w:t>
      </w:r>
      <w:r w:rsidR="00580AC3" w:rsidRPr="00C56E99">
        <w:rPr>
          <w:rFonts w:cs="Arial"/>
          <w:lang w:eastAsia="en-US"/>
        </w:rPr>
        <w:t xml:space="preserve">require input data to have very particular formats. </w:t>
      </w:r>
      <w:r w:rsidR="0085245A" w:rsidRPr="00C56E99">
        <w:rPr>
          <w:rFonts w:cs="Arial"/>
          <w:lang w:eastAsia="en-US"/>
        </w:rPr>
        <w:t xml:space="preserve">Additional requirements may be imposed such that the data to be labelled if supervised learning techniques are used  </w:t>
      </w:r>
      <w:sdt>
        <w:sdtPr>
          <w:rPr>
            <w:rFonts w:cs="Arial"/>
            <w:lang w:eastAsia="en-US"/>
          </w:rPr>
          <w:id w:val="-1745862392"/>
          <w:citation/>
        </w:sdtPr>
        <w:sdtContent>
          <w:r w:rsidR="00730FA3" w:rsidRPr="00C56E99">
            <w:rPr>
              <w:rFonts w:cs="Arial"/>
              <w:lang w:eastAsia="en-US"/>
            </w:rPr>
            <w:fldChar w:fldCharType="begin"/>
          </w:r>
          <w:r w:rsidR="0085245A" w:rsidRPr="00C56E99">
            <w:rPr>
              <w:rFonts w:cs="Arial"/>
              <w:lang w:val="en-US" w:eastAsia="en-US"/>
            </w:rPr>
            <w:instrText xml:space="preserve"> CITATION Jia11 \l 1033 </w:instrText>
          </w:r>
          <w:r w:rsidR="00730FA3" w:rsidRPr="00C56E99">
            <w:rPr>
              <w:rFonts w:cs="Arial"/>
              <w:lang w:eastAsia="en-US"/>
            </w:rPr>
            <w:fldChar w:fldCharType="separate"/>
          </w:r>
          <w:r w:rsidR="00431183" w:rsidRPr="00431183">
            <w:rPr>
              <w:rFonts w:cs="Arial"/>
              <w:noProof/>
              <w:lang w:val="en-US" w:eastAsia="en-US"/>
            </w:rPr>
            <w:t>[4]</w:t>
          </w:r>
          <w:r w:rsidR="00730FA3" w:rsidRPr="00C56E99">
            <w:rPr>
              <w:rFonts w:cs="Arial"/>
              <w:lang w:eastAsia="en-US"/>
            </w:rPr>
            <w:fldChar w:fldCharType="end"/>
          </w:r>
        </w:sdtContent>
      </w:sdt>
      <w:r w:rsidR="0085245A" w:rsidRPr="00C56E99">
        <w:rPr>
          <w:rFonts w:cs="Arial"/>
          <w:lang w:eastAsia="en-US"/>
        </w:rPr>
        <w:t xml:space="preserve">, or the minimum amount of data needed such that the result to be significant. </w:t>
      </w:r>
    </w:p>
    <w:p w14:paraId="651A39A2" w14:textId="77777777" w:rsidR="005514DC" w:rsidRPr="00C56E99" w:rsidRDefault="005514DC" w:rsidP="00BE5CEB">
      <w:pPr>
        <w:pStyle w:val="Heading4"/>
        <w:numPr>
          <w:ilvl w:val="2"/>
          <w:numId w:val="13"/>
        </w:numPr>
        <w:spacing w:line="276" w:lineRule="auto"/>
        <w:ind w:left="1440"/>
        <w:jc w:val="both"/>
        <w:rPr>
          <w:rFonts w:cs="Arial"/>
          <w:lang w:eastAsia="en-US"/>
        </w:rPr>
      </w:pPr>
      <w:r w:rsidRPr="00C56E99">
        <w:rPr>
          <w:rFonts w:cs="Arial"/>
          <w:lang w:eastAsia="en-US"/>
        </w:rPr>
        <w:t>Profile representation</w:t>
      </w:r>
    </w:p>
    <w:p w14:paraId="3A21DCBC" w14:textId="59FCBACB" w:rsidR="000F0309" w:rsidRPr="00C56E99" w:rsidRDefault="0085245A" w:rsidP="00BE5CEB">
      <w:pPr>
        <w:pStyle w:val="Numberingintables"/>
        <w:numPr>
          <w:ilvl w:val="0"/>
          <w:numId w:val="0"/>
        </w:numPr>
        <w:tabs>
          <w:tab w:val="left" w:pos="426"/>
        </w:tabs>
        <w:spacing w:line="276" w:lineRule="auto"/>
        <w:jc w:val="both"/>
        <w:rPr>
          <w:rFonts w:cs="Arial"/>
          <w:lang w:val="en-US"/>
        </w:rPr>
      </w:pPr>
      <w:r w:rsidRPr="00C56E99">
        <w:rPr>
          <w:rFonts w:cs="Arial"/>
          <w:lang w:val="en-US"/>
        </w:rPr>
        <w:t xml:space="preserve">Once the analysis is done, it is important to specify in which format the profile </w:t>
      </w:r>
      <w:r w:rsidR="00BD16EE" w:rsidRPr="00C56E99">
        <w:rPr>
          <w:rFonts w:cs="Arial"/>
          <w:lang w:val="en-US"/>
        </w:rPr>
        <w:t>would</w:t>
      </w:r>
      <w:r w:rsidRPr="00C56E99">
        <w:rPr>
          <w:rFonts w:cs="Arial"/>
          <w:lang w:val="en-US"/>
        </w:rPr>
        <w:t xml:space="preserve"> be represented. </w:t>
      </w:r>
      <w:r w:rsidR="00BD16EE" w:rsidRPr="00C56E99">
        <w:rPr>
          <w:rFonts w:cs="Arial"/>
          <w:lang w:val="en-US"/>
        </w:rPr>
        <w:t>Profiles are usually represented via graph-like representations, which can be easily read and interpreted by domain experts</w:t>
      </w:r>
      <w:r w:rsidRPr="00C56E99">
        <w:rPr>
          <w:rFonts w:cs="Arial"/>
          <w:lang w:val="en-US"/>
        </w:rPr>
        <w:t xml:space="preserve">. </w:t>
      </w:r>
    </w:p>
    <w:p w14:paraId="401DECD1" w14:textId="481B2F06" w:rsidR="00B42A4C" w:rsidRPr="00C56E99" w:rsidRDefault="00F76FA6" w:rsidP="00C56E99">
      <w:pPr>
        <w:pStyle w:val="Heading1"/>
        <w:numPr>
          <w:ilvl w:val="0"/>
          <w:numId w:val="8"/>
        </w:numPr>
        <w:spacing w:line="276" w:lineRule="auto"/>
        <w:rPr>
          <w:sz w:val="28"/>
        </w:rPr>
      </w:pPr>
      <w:bookmarkStart w:id="15" w:name="_Ref456640961"/>
      <w:bookmarkStart w:id="16" w:name="_Ref456641176"/>
      <w:bookmarkStart w:id="17" w:name="_Ref456641282"/>
      <w:bookmarkStart w:id="18" w:name="_Toc517170287"/>
      <w:r w:rsidRPr="00C56E99">
        <w:rPr>
          <w:sz w:val="28"/>
        </w:rPr>
        <w:t>Methods to e</w:t>
      </w:r>
      <w:r w:rsidR="00B42A4C" w:rsidRPr="00C56E99">
        <w:rPr>
          <w:sz w:val="28"/>
        </w:rPr>
        <w:t>xtract usage profiles from operational data</w:t>
      </w:r>
      <w:bookmarkEnd w:id="15"/>
      <w:bookmarkEnd w:id="16"/>
      <w:bookmarkEnd w:id="17"/>
      <w:bookmarkEnd w:id="18"/>
    </w:p>
    <w:p w14:paraId="5712E391" w14:textId="38D98AF7" w:rsidR="000F0309" w:rsidRPr="00C56E99" w:rsidRDefault="00E2537F" w:rsidP="00C56E99">
      <w:pPr>
        <w:spacing w:line="276" w:lineRule="auto"/>
        <w:jc w:val="both"/>
        <w:rPr>
          <w:rFonts w:cs="Arial"/>
          <w:lang w:eastAsia="en-US"/>
        </w:rPr>
      </w:pPr>
      <w:r w:rsidRPr="00C56E99">
        <w:rPr>
          <w:rFonts w:cs="Arial"/>
          <w:lang w:eastAsia="en-US"/>
        </w:rPr>
        <w:t>In</w:t>
      </w:r>
      <w:r w:rsidR="00623C50" w:rsidRPr="00C56E99">
        <w:rPr>
          <w:rFonts w:cs="Arial"/>
          <w:lang w:eastAsia="en-US"/>
        </w:rPr>
        <w:t xml:space="preserve"> </w:t>
      </w:r>
      <w:r w:rsidRPr="00C56E99">
        <w:rPr>
          <w:rFonts w:cs="Arial"/>
          <w:lang w:eastAsia="en-US"/>
        </w:rPr>
        <w:t xml:space="preserve">the past, profiling was mostly done through interviews, questionnaires or customer visits. The possibility </w:t>
      </w:r>
      <w:r w:rsidR="005E337C" w:rsidRPr="00C56E99">
        <w:rPr>
          <w:rFonts w:cs="Arial"/>
          <w:lang w:eastAsia="en-US"/>
        </w:rPr>
        <w:t>to</w:t>
      </w:r>
      <w:r w:rsidRPr="00C56E99">
        <w:rPr>
          <w:rFonts w:cs="Arial"/>
          <w:lang w:eastAsia="en-US"/>
        </w:rPr>
        <w:t xml:space="preserve"> gather data on-line from the customer environment allows a better glimpse into the actual usage of a system. </w:t>
      </w:r>
      <w:r w:rsidR="00C14E41" w:rsidRPr="00C56E99">
        <w:rPr>
          <w:rFonts w:cs="Arial"/>
          <w:lang w:eastAsia="en-US"/>
        </w:rPr>
        <w:t xml:space="preserve">Multiple papers, such as </w:t>
      </w:r>
      <w:sdt>
        <w:sdtPr>
          <w:rPr>
            <w:rFonts w:cs="Arial"/>
            <w:lang w:eastAsia="en-US"/>
          </w:rPr>
          <w:id w:val="1516962220"/>
          <w:citation/>
        </w:sdtPr>
        <w:sdtContent>
          <w:r w:rsidR="00730FA3" w:rsidRPr="00C56E99">
            <w:rPr>
              <w:rFonts w:cs="Arial"/>
              <w:lang w:eastAsia="en-US"/>
            </w:rPr>
            <w:fldChar w:fldCharType="begin"/>
          </w:r>
          <w:r w:rsidR="00C14E41" w:rsidRPr="00C56E99">
            <w:rPr>
              <w:rFonts w:cs="Arial"/>
              <w:lang w:val="en-US" w:eastAsia="en-US"/>
            </w:rPr>
            <w:instrText xml:space="preserve"> CITATION Pac14 \l 1033 </w:instrText>
          </w:r>
          <w:r w:rsidR="00730FA3" w:rsidRPr="00C56E99">
            <w:rPr>
              <w:rFonts w:cs="Arial"/>
              <w:lang w:eastAsia="en-US"/>
            </w:rPr>
            <w:fldChar w:fldCharType="separate"/>
          </w:r>
          <w:r w:rsidR="00431183" w:rsidRPr="00431183">
            <w:rPr>
              <w:rFonts w:cs="Arial"/>
              <w:noProof/>
              <w:lang w:val="en-US" w:eastAsia="en-US"/>
            </w:rPr>
            <w:t>[2]</w:t>
          </w:r>
          <w:r w:rsidR="00730FA3" w:rsidRPr="00C56E99">
            <w:rPr>
              <w:rFonts w:cs="Arial"/>
              <w:lang w:eastAsia="en-US"/>
            </w:rPr>
            <w:fldChar w:fldCharType="end"/>
          </w:r>
        </w:sdtContent>
      </w:sdt>
      <w:r w:rsidR="00C14E41" w:rsidRPr="00C56E99">
        <w:rPr>
          <w:rFonts w:cs="Arial"/>
          <w:lang w:eastAsia="en-US"/>
        </w:rPr>
        <w:t xml:space="preserve"> </w:t>
      </w:r>
      <w:sdt>
        <w:sdtPr>
          <w:rPr>
            <w:rFonts w:cs="Arial"/>
            <w:lang w:eastAsia="en-US"/>
          </w:rPr>
          <w:id w:val="494616500"/>
          <w:citation/>
        </w:sdtPr>
        <w:sdtContent>
          <w:r w:rsidR="00730FA3" w:rsidRPr="00C56E99">
            <w:rPr>
              <w:rFonts w:cs="Arial"/>
              <w:lang w:eastAsia="en-US"/>
            </w:rPr>
            <w:fldChar w:fldCharType="begin"/>
          </w:r>
          <w:r w:rsidR="00864456" w:rsidRPr="00C56E99">
            <w:rPr>
              <w:rFonts w:cs="Arial"/>
              <w:lang w:val="en-US" w:eastAsia="en-US"/>
            </w:rPr>
            <w:instrText xml:space="preserve">CITATION Gue08 \l 1033 </w:instrText>
          </w:r>
          <w:r w:rsidR="00730FA3" w:rsidRPr="00C56E99">
            <w:rPr>
              <w:rFonts w:cs="Arial"/>
              <w:lang w:eastAsia="en-US"/>
            </w:rPr>
            <w:fldChar w:fldCharType="separate"/>
          </w:r>
          <w:r w:rsidR="00431183" w:rsidRPr="00431183">
            <w:rPr>
              <w:rFonts w:cs="Arial"/>
              <w:noProof/>
              <w:lang w:val="en-US" w:eastAsia="en-US"/>
            </w:rPr>
            <w:t>[5]</w:t>
          </w:r>
          <w:r w:rsidR="00730FA3" w:rsidRPr="00C56E99">
            <w:rPr>
              <w:rFonts w:cs="Arial"/>
              <w:lang w:eastAsia="en-US"/>
            </w:rPr>
            <w:fldChar w:fldCharType="end"/>
          </w:r>
        </w:sdtContent>
      </w:sdt>
      <w:sdt>
        <w:sdtPr>
          <w:rPr>
            <w:rFonts w:cs="Arial"/>
            <w:lang w:eastAsia="en-US"/>
          </w:rPr>
          <w:id w:val="-439986339"/>
          <w:citation/>
        </w:sdtPr>
        <w:sdtContent>
          <w:r w:rsidR="00730FA3" w:rsidRPr="00C56E99">
            <w:rPr>
              <w:rFonts w:cs="Arial"/>
              <w:lang w:eastAsia="en-US"/>
            </w:rPr>
            <w:fldChar w:fldCharType="begin"/>
          </w:r>
          <w:r w:rsidR="00C14E41" w:rsidRPr="00C56E99">
            <w:rPr>
              <w:rFonts w:cs="Arial"/>
              <w:lang w:val="en-US" w:eastAsia="en-US"/>
            </w:rPr>
            <w:instrText xml:space="preserve"> CITATION Ghe14 \l 1033 </w:instrText>
          </w:r>
          <w:r w:rsidR="00730FA3" w:rsidRPr="00C56E99">
            <w:rPr>
              <w:rFonts w:cs="Arial"/>
              <w:lang w:eastAsia="en-US"/>
            </w:rPr>
            <w:fldChar w:fldCharType="separate"/>
          </w:r>
          <w:r w:rsidR="00431183">
            <w:rPr>
              <w:rFonts w:cs="Arial"/>
              <w:noProof/>
              <w:lang w:val="en-US" w:eastAsia="en-US"/>
            </w:rPr>
            <w:t xml:space="preserve"> </w:t>
          </w:r>
          <w:r w:rsidR="00431183" w:rsidRPr="00431183">
            <w:rPr>
              <w:rFonts w:cs="Arial"/>
              <w:noProof/>
              <w:lang w:val="en-US" w:eastAsia="en-US"/>
            </w:rPr>
            <w:t>[6]</w:t>
          </w:r>
          <w:r w:rsidR="00730FA3" w:rsidRPr="00C56E99">
            <w:rPr>
              <w:rFonts w:cs="Arial"/>
              <w:lang w:eastAsia="en-US"/>
            </w:rPr>
            <w:fldChar w:fldCharType="end"/>
          </w:r>
        </w:sdtContent>
      </w:sdt>
      <w:sdt>
        <w:sdtPr>
          <w:rPr>
            <w:rFonts w:cs="Arial"/>
            <w:lang w:eastAsia="en-US"/>
          </w:rPr>
          <w:id w:val="781156674"/>
          <w:citation/>
        </w:sdtPr>
        <w:sdtContent>
          <w:r w:rsidR="00730FA3" w:rsidRPr="00C56E99">
            <w:rPr>
              <w:rFonts w:cs="Arial"/>
              <w:lang w:eastAsia="en-US"/>
            </w:rPr>
            <w:fldChar w:fldCharType="begin"/>
          </w:r>
          <w:r w:rsidR="00C14E41" w:rsidRPr="00C56E99">
            <w:rPr>
              <w:rFonts w:cs="Arial"/>
              <w:lang w:val="en-US" w:eastAsia="en-US"/>
            </w:rPr>
            <w:instrText xml:space="preserve"> CITATION Mob07 \l 1033 </w:instrText>
          </w:r>
          <w:r w:rsidR="00730FA3" w:rsidRPr="00C56E99">
            <w:rPr>
              <w:rFonts w:cs="Arial"/>
              <w:lang w:eastAsia="en-US"/>
            </w:rPr>
            <w:fldChar w:fldCharType="separate"/>
          </w:r>
          <w:r w:rsidR="00431183">
            <w:rPr>
              <w:rFonts w:cs="Arial"/>
              <w:noProof/>
              <w:lang w:val="en-US" w:eastAsia="en-US"/>
            </w:rPr>
            <w:t xml:space="preserve"> </w:t>
          </w:r>
          <w:r w:rsidR="00431183" w:rsidRPr="00431183">
            <w:rPr>
              <w:rFonts w:cs="Arial"/>
              <w:noProof/>
              <w:lang w:val="en-US" w:eastAsia="en-US"/>
            </w:rPr>
            <w:t>[7]</w:t>
          </w:r>
          <w:r w:rsidR="00730FA3" w:rsidRPr="00C56E99">
            <w:rPr>
              <w:rFonts w:cs="Arial"/>
              <w:lang w:eastAsia="en-US"/>
            </w:rPr>
            <w:fldChar w:fldCharType="end"/>
          </w:r>
        </w:sdtContent>
      </w:sdt>
      <w:sdt>
        <w:sdtPr>
          <w:rPr>
            <w:rFonts w:cs="Arial"/>
            <w:lang w:eastAsia="en-US"/>
          </w:rPr>
          <w:id w:val="-161389198"/>
          <w:citation/>
        </w:sdtPr>
        <w:sdtContent>
          <w:r w:rsidR="00730FA3" w:rsidRPr="00C56E99">
            <w:rPr>
              <w:rFonts w:cs="Arial"/>
              <w:lang w:eastAsia="en-US"/>
            </w:rPr>
            <w:fldChar w:fldCharType="begin"/>
          </w:r>
          <w:r w:rsidR="00C14E41" w:rsidRPr="00C56E99">
            <w:rPr>
              <w:rFonts w:cs="Arial"/>
              <w:lang w:val="en-US" w:eastAsia="en-US"/>
            </w:rPr>
            <w:instrText xml:space="preserve"> CITATION ElR04 \l 1033 </w:instrText>
          </w:r>
          <w:r w:rsidR="00730FA3" w:rsidRPr="00C56E99">
            <w:rPr>
              <w:rFonts w:cs="Arial"/>
              <w:lang w:eastAsia="en-US"/>
            </w:rPr>
            <w:fldChar w:fldCharType="separate"/>
          </w:r>
          <w:r w:rsidR="00431183">
            <w:rPr>
              <w:rFonts w:cs="Arial"/>
              <w:noProof/>
              <w:lang w:val="en-US" w:eastAsia="en-US"/>
            </w:rPr>
            <w:t xml:space="preserve"> </w:t>
          </w:r>
          <w:r w:rsidR="00431183" w:rsidRPr="00431183">
            <w:rPr>
              <w:rFonts w:cs="Arial"/>
              <w:noProof/>
              <w:lang w:val="en-US" w:eastAsia="en-US"/>
            </w:rPr>
            <w:t>[8]</w:t>
          </w:r>
          <w:r w:rsidR="00730FA3" w:rsidRPr="00C56E99">
            <w:rPr>
              <w:rFonts w:cs="Arial"/>
              <w:lang w:eastAsia="en-US"/>
            </w:rPr>
            <w:fldChar w:fldCharType="end"/>
          </w:r>
        </w:sdtContent>
      </w:sdt>
      <w:sdt>
        <w:sdtPr>
          <w:rPr>
            <w:rFonts w:cs="Arial"/>
            <w:lang w:eastAsia="en-US"/>
          </w:rPr>
          <w:id w:val="-773942463"/>
          <w:citation/>
        </w:sdtPr>
        <w:sdtContent>
          <w:r w:rsidR="00730FA3" w:rsidRPr="00C56E99">
            <w:rPr>
              <w:rFonts w:cs="Arial"/>
              <w:lang w:eastAsia="en-US"/>
            </w:rPr>
            <w:fldChar w:fldCharType="begin"/>
          </w:r>
          <w:r w:rsidR="005C514D" w:rsidRPr="00C56E99">
            <w:rPr>
              <w:rFonts w:cs="Arial"/>
              <w:lang w:val="en-US" w:eastAsia="en-US"/>
            </w:rPr>
            <w:instrText xml:space="preserve"> CITATION And16 \l 1033 </w:instrText>
          </w:r>
          <w:r w:rsidR="00730FA3" w:rsidRPr="00C56E99">
            <w:rPr>
              <w:rFonts w:cs="Arial"/>
              <w:lang w:eastAsia="en-US"/>
            </w:rPr>
            <w:fldChar w:fldCharType="separate"/>
          </w:r>
          <w:r w:rsidR="00431183">
            <w:rPr>
              <w:rFonts w:cs="Arial"/>
              <w:noProof/>
              <w:lang w:val="en-US" w:eastAsia="en-US"/>
            </w:rPr>
            <w:t xml:space="preserve"> </w:t>
          </w:r>
          <w:r w:rsidR="00431183" w:rsidRPr="00431183">
            <w:rPr>
              <w:rFonts w:cs="Arial"/>
              <w:noProof/>
              <w:lang w:val="en-US" w:eastAsia="en-US"/>
            </w:rPr>
            <w:t>[9]</w:t>
          </w:r>
          <w:r w:rsidR="00730FA3" w:rsidRPr="00C56E99">
            <w:rPr>
              <w:rFonts w:cs="Arial"/>
              <w:lang w:eastAsia="en-US"/>
            </w:rPr>
            <w:fldChar w:fldCharType="end"/>
          </w:r>
        </w:sdtContent>
      </w:sdt>
      <w:r w:rsidR="00C14E41" w:rsidRPr="00C56E99">
        <w:rPr>
          <w:rFonts w:cs="Arial"/>
          <w:lang w:eastAsia="en-US"/>
        </w:rPr>
        <w:t>, showed that it is beneficial to us</w:t>
      </w:r>
      <w:r w:rsidR="00232472" w:rsidRPr="00C56E99">
        <w:rPr>
          <w:rFonts w:cs="Arial"/>
          <w:lang w:eastAsia="en-US"/>
        </w:rPr>
        <w:t>e</w:t>
      </w:r>
      <w:r w:rsidR="00C14E41" w:rsidRPr="00C56E99">
        <w:rPr>
          <w:rFonts w:cs="Arial"/>
          <w:lang w:eastAsia="en-US"/>
        </w:rPr>
        <w:t xml:space="preserve"> log</w:t>
      </w:r>
      <w:r w:rsidR="00E0174C" w:rsidRPr="00C56E99">
        <w:rPr>
          <w:rFonts w:cs="Arial"/>
          <w:lang w:eastAsia="en-US"/>
        </w:rPr>
        <w:t>ged</w:t>
      </w:r>
      <w:r w:rsidR="00C14E41" w:rsidRPr="00C56E99">
        <w:rPr>
          <w:rFonts w:cs="Arial"/>
          <w:lang w:eastAsia="en-US"/>
        </w:rPr>
        <w:t xml:space="preserve"> data in order to extract better usage information from deployed systems, </w:t>
      </w:r>
      <w:r w:rsidR="00232472" w:rsidRPr="00C56E99">
        <w:rPr>
          <w:rFonts w:cs="Arial"/>
          <w:lang w:eastAsia="en-US"/>
        </w:rPr>
        <w:t xml:space="preserve">and </w:t>
      </w:r>
      <w:r w:rsidR="00C14E41" w:rsidRPr="00C56E99">
        <w:rPr>
          <w:rFonts w:cs="Arial"/>
          <w:lang w:eastAsia="en-US"/>
        </w:rPr>
        <w:t>at the same time emphasiz</w:t>
      </w:r>
      <w:r w:rsidR="00232472" w:rsidRPr="00C56E99">
        <w:rPr>
          <w:rFonts w:cs="Arial"/>
          <w:lang w:eastAsia="en-US"/>
        </w:rPr>
        <w:t>e</w:t>
      </w:r>
      <w:r w:rsidR="00C14E41" w:rsidRPr="00C56E99">
        <w:rPr>
          <w:rFonts w:cs="Arial"/>
          <w:lang w:eastAsia="en-US"/>
        </w:rPr>
        <w:t xml:space="preserve"> the need for better logging. </w:t>
      </w:r>
    </w:p>
    <w:p w14:paraId="0AB1231F" w14:textId="4E71E424" w:rsidR="000F0309" w:rsidRPr="00C56E99" w:rsidRDefault="00C14E41" w:rsidP="00C56E99">
      <w:pPr>
        <w:pStyle w:val="BodyText"/>
        <w:spacing w:line="276" w:lineRule="auto"/>
        <w:jc w:val="both"/>
        <w:rPr>
          <w:rFonts w:eastAsiaTheme="minorHAnsi" w:cs="Arial"/>
          <w:lang w:val="en-US" w:eastAsia="en-US"/>
        </w:rPr>
      </w:pPr>
      <w:r w:rsidRPr="00C56E99">
        <w:rPr>
          <w:rFonts w:cs="Arial"/>
          <w:lang w:val="en-US"/>
        </w:rPr>
        <w:t xml:space="preserve">As stated in </w:t>
      </w:r>
      <w:sdt>
        <w:sdtPr>
          <w:rPr>
            <w:rFonts w:cs="Arial"/>
            <w:lang w:val="en-US"/>
          </w:rPr>
          <w:id w:val="-1378544193"/>
          <w:citation/>
        </w:sdtPr>
        <w:sdtContent>
          <w:r w:rsidR="00730FA3" w:rsidRPr="00C56E99">
            <w:rPr>
              <w:rFonts w:cs="Arial"/>
              <w:lang w:val="en-US"/>
            </w:rPr>
            <w:fldChar w:fldCharType="begin"/>
          </w:r>
          <w:r w:rsidRPr="00C56E99">
            <w:rPr>
              <w:rFonts w:cs="Arial"/>
              <w:lang w:val="en-US"/>
            </w:rPr>
            <w:instrText xml:space="preserve"> CITATION Oli12 \l 1033 </w:instrText>
          </w:r>
          <w:r w:rsidR="00730FA3" w:rsidRPr="00C56E99">
            <w:rPr>
              <w:rFonts w:cs="Arial"/>
              <w:lang w:val="en-US"/>
            </w:rPr>
            <w:fldChar w:fldCharType="separate"/>
          </w:r>
          <w:r w:rsidR="00431183" w:rsidRPr="00431183">
            <w:rPr>
              <w:rFonts w:cs="Arial"/>
              <w:noProof/>
              <w:lang w:val="en-US"/>
            </w:rPr>
            <w:t>[10]</w:t>
          </w:r>
          <w:r w:rsidR="00730FA3" w:rsidRPr="00C56E99">
            <w:rPr>
              <w:rFonts w:cs="Arial"/>
              <w:lang w:val="en-US"/>
            </w:rPr>
            <w:fldChar w:fldCharType="end"/>
          </w:r>
        </w:sdtContent>
      </w:sdt>
      <w:r w:rsidRPr="00C56E99">
        <w:rPr>
          <w:rFonts w:cs="Arial"/>
          <w:lang w:val="en-US"/>
        </w:rPr>
        <w:t>, currently available logs are created mostly for debugging purposes. This creates a challenge due to lack of in</w:t>
      </w:r>
      <w:r w:rsidR="005C514D" w:rsidRPr="00C56E99">
        <w:rPr>
          <w:rFonts w:cs="Arial"/>
          <w:lang w:val="en-US"/>
        </w:rPr>
        <w:t xml:space="preserve">formation about users and environment, or the high granularity of details about internal system states. </w:t>
      </w:r>
      <w:r w:rsidR="00232472" w:rsidRPr="00C56E99">
        <w:rPr>
          <w:rFonts w:cs="Arial"/>
          <w:lang w:val="en-US"/>
        </w:rPr>
        <w:t>Other issues</w:t>
      </w:r>
      <w:r w:rsidR="005C514D" w:rsidRPr="00C56E99">
        <w:rPr>
          <w:rFonts w:cs="Arial"/>
          <w:lang w:val="en-US"/>
        </w:rPr>
        <w:t xml:space="preserve"> are the lack of standardization, log distribution over multiple files/databases, misinterpretation of log entries.</w:t>
      </w:r>
      <w:r w:rsidR="009C02AE" w:rsidRPr="00C56E99">
        <w:rPr>
          <w:rFonts w:cs="Arial"/>
          <w:lang w:val="en-US"/>
        </w:rPr>
        <w:t xml:space="preserve"> Alspaugh et al. </w:t>
      </w:r>
      <w:sdt>
        <w:sdtPr>
          <w:rPr>
            <w:rFonts w:cs="Arial"/>
            <w:lang w:val="en-US"/>
          </w:rPr>
          <w:id w:val="1372496008"/>
          <w:citation/>
        </w:sdtPr>
        <w:sdtContent>
          <w:r w:rsidR="00730FA3" w:rsidRPr="00C56E99">
            <w:rPr>
              <w:rFonts w:cs="Arial"/>
              <w:lang w:val="en-US"/>
            </w:rPr>
            <w:fldChar w:fldCharType="begin"/>
          </w:r>
          <w:r w:rsidR="009C02AE" w:rsidRPr="00C56E99">
            <w:rPr>
              <w:rFonts w:cs="Arial"/>
              <w:lang w:val="en-US"/>
            </w:rPr>
            <w:instrText xml:space="preserve"> CITATION Sar14 \l 1033 </w:instrText>
          </w:r>
          <w:r w:rsidR="00730FA3" w:rsidRPr="00C56E99">
            <w:rPr>
              <w:rFonts w:cs="Arial"/>
              <w:lang w:val="en-US"/>
            </w:rPr>
            <w:fldChar w:fldCharType="separate"/>
          </w:r>
          <w:r w:rsidR="00431183" w:rsidRPr="00431183">
            <w:rPr>
              <w:rFonts w:cs="Arial"/>
              <w:noProof/>
              <w:lang w:val="en-US"/>
            </w:rPr>
            <w:t>[11]</w:t>
          </w:r>
          <w:r w:rsidR="00730FA3" w:rsidRPr="00C56E99">
            <w:rPr>
              <w:rFonts w:cs="Arial"/>
              <w:lang w:val="en-US"/>
            </w:rPr>
            <w:fldChar w:fldCharType="end"/>
          </w:r>
        </w:sdtContent>
      </w:sdt>
      <w:r w:rsidR="009C02AE" w:rsidRPr="00C56E99">
        <w:rPr>
          <w:rFonts w:cs="Arial"/>
          <w:lang w:val="en-US"/>
        </w:rPr>
        <w:t xml:space="preserve"> propose the following list for improving logging: “c</w:t>
      </w:r>
      <w:r w:rsidR="009C02AE" w:rsidRPr="00C56E99">
        <w:rPr>
          <w:rFonts w:eastAsiaTheme="minorHAnsi" w:cs="Arial"/>
          <w:lang w:val="en-US" w:eastAsia="en-US"/>
        </w:rPr>
        <w:t xml:space="preserve">apture high-level user actions, capture provenance of all </w:t>
      </w:r>
      <w:r w:rsidR="009C02AE" w:rsidRPr="00C56E99">
        <w:rPr>
          <w:rFonts w:eastAsiaTheme="minorHAnsi" w:cs="Arial"/>
          <w:lang w:val="en-US" w:eastAsia="en-US"/>
        </w:rPr>
        <w:lastRenderedPageBreak/>
        <w:t>events, o</w:t>
      </w:r>
      <w:r w:rsidR="005B3DCB" w:rsidRPr="00C56E99">
        <w:rPr>
          <w:rFonts w:eastAsiaTheme="minorHAnsi" w:cs="Arial"/>
          <w:lang w:val="en-US" w:eastAsia="en-US"/>
        </w:rPr>
        <w:t>b</w:t>
      </w:r>
      <w:r w:rsidR="009C02AE" w:rsidRPr="00C56E99">
        <w:rPr>
          <w:rFonts w:eastAsiaTheme="minorHAnsi" w:cs="Arial"/>
          <w:lang w:val="en-US" w:eastAsia="en-US"/>
        </w:rPr>
        <w:t>serve intermediate user actions, o</w:t>
      </w:r>
      <w:r w:rsidR="005B3DCB" w:rsidRPr="00C56E99">
        <w:rPr>
          <w:rFonts w:eastAsiaTheme="minorHAnsi" w:cs="Arial"/>
          <w:lang w:val="en-US" w:eastAsia="en-US"/>
        </w:rPr>
        <w:t>btain the analyzed</w:t>
      </w:r>
      <w:r w:rsidR="009C02AE" w:rsidRPr="00C56E99">
        <w:rPr>
          <w:rFonts w:eastAsiaTheme="minorHAnsi" w:cs="Arial"/>
          <w:lang w:val="en-US" w:eastAsia="en-US"/>
        </w:rPr>
        <w:t xml:space="preserve"> data's metadata and statistics, w</w:t>
      </w:r>
      <w:r w:rsidR="005B3DCB" w:rsidRPr="00C56E99">
        <w:rPr>
          <w:rFonts w:eastAsiaTheme="minorHAnsi" w:cs="Arial"/>
          <w:lang w:val="en-US" w:eastAsia="en-US"/>
        </w:rPr>
        <w:t xml:space="preserve">ork towards log </w:t>
      </w:r>
      <w:r w:rsidR="009C02AE" w:rsidRPr="00C56E99">
        <w:rPr>
          <w:rFonts w:eastAsiaTheme="minorHAnsi" w:cs="Arial"/>
          <w:lang w:val="en-US" w:eastAsia="en-US"/>
        </w:rPr>
        <w:t>standardization, c</w:t>
      </w:r>
      <w:r w:rsidR="005B3DCB" w:rsidRPr="00C56E99">
        <w:rPr>
          <w:rFonts w:eastAsiaTheme="minorHAnsi" w:cs="Arial"/>
          <w:lang w:val="en-US" w:eastAsia="en-US"/>
        </w:rPr>
        <w:t>ollect user goals and feedback</w:t>
      </w:r>
      <w:r w:rsidR="009C02AE" w:rsidRPr="00C56E99">
        <w:rPr>
          <w:rFonts w:eastAsiaTheme="minorHAnsi" w:cs="Arial"/>
          <w:lang w:val="en-US" w:eastAsia="en-US"/>
        </w:rPr>
        <w:t>”</w:t>
      </w:r>
      <w:r w:rsidR="005B3DCB" w:rsidRPr="00C56E99">
        <w:rPr>
          <w:rFonts w:eastAsiaTheme="minorHAnsi" w:cs="Arial"/>
          <w:lang w:val="en-US" w:eastAsia="en-US"/>
        </w:rPr>
        <w:t>.</w:t>
      </w:r>
      <w:r w:rsidR="009C02AE" w:rsidRPr="00C56E99">
        <w:rPr>
          <w:rFonts w:eastAsiaTheme="minorHAnsi" w:cs="Arial"/>
          <w:lang w:val="en-US" w:eastAsia="en-US"/>
        </w:rPr>
        <w:t xml:space="preserve"> </w:t>
      </w:r>
    </w:p>
    <w:p w14:paraId="489D0FE3" w14:textId="77777777" w:rsidR="00BB3796" w:rsidRPr="00C56E99" w:rsidRDefault="00BB3796" w:rsidP="00C56E99">
      <w:pPr>
        <w:pStyle w:val="BodyText"/>
        <w:spacing w:line="276" w:lineRule="auto"/>
        <w:jc w:val="both"/>
        <w:rPr>
          <w:rFonts w:eastAsiaTheme="minorHAnsi" w:cs="Arial"/>
          <w:lang w:val="en-US" w:eastAsia="en-US"/>
        </w:rPr>
      </w:pPr>
    </w:p>
    <w:p w14:paraId="4C775713" w14:textId="24F54FFD" w:rsidR="00DF55A2" w:rsidRPr="00C56E99" w:rsidRDefault="009C02AE" w:rsidP="00C56E99">
      <w:pPr>
        <w:pStyle w:val="BodyText"/>
        <w:spacing w:line="276" w:lineRule="auto"/>
        <w:jc w:val="both"/>
        <w:rPr>
          <w:rFonts w:eastAsiaTheme="minorHAnsi" w:cs="Arial"/>
          <w:lang w:val="en-US" w:eastAsia="en-US"/>
        </w:rPr>
      </w:pPr>
      <w:r w:rsidRPr="00C56E99">
        <w:rPr>
          <w:rFonts w:eastAsiaTheme="minorHAnsi" w:cs="Arial"/>
          <w:lang w:val="en-US" w:eastAsia="en-US"/>
        </w:rPr>
        <w:t>Once we retrieve the operational data (logs created during system usage)</w:t>
      </w:r>
      <w:r w:rsidR="00DF55A2" w:rsidRPr="00C56E99">
        <w:rPr>
          <w:rFonts w:eastAsiaTheme="minorHAnsi" w:cs="Arial"/>
          <w:lang w:val="en-US" w:eastAsia="en-US"/>
        </w:rPr>
        <w:t xml:space="preserve"> we can follow the flow from </w:t>
      </w:r>
      <w:r w:rsidR="00730FA3" w:rsidRPr="00C56E99">
        <w:rPr>
          <w:rFonts w:eastAsiaTheme="minorHAnsi" w:cs="Arial"/>
          <w:lang w:val="en-US" w:eastAsia="en-US"/>
        </w:rPr>
        <w:fldChar w:fldCharType="begin"/>
      </w:r>
      <w:r w:rsidR="00DF55A2" w:rsidRPr="00C56E99">
        <w:rPr>
          <w:rFonts w:eastAsiaTheme="minorHAnsi" w:cs="Arial"/>
          <w:lang w:val="en-US" w:eastAsia="en-US"/>
        </w:rPr>
        <w:instrText xml:space="preserve"> REF _Ref487144958 \h </w:instrText>
      </w:r>
      <w:r w:rsidR="00C56E99">
        <w:rPr>
          <w:rFonts w:eastAsiaTheme="minorHAnsi" w:cs="Arial"/>
          <w:lang w:val="en-US" w:eastAsia="en-US"/>
        </w:rPr>
        <w:instrText xml:space="preserve"> \* MERGEFORMAT </w:instrText>
      </w:r>
      <w:r w:rsidR="00730FA3" w:rsidRPr="00C56E99">
        <w:rPr>
          <w:rFonts w:eastAsiaTheme="minorHAnsi" w:cs="Arial"/>
          <w:lang w:val="en-US" w:eastAsia="en-US"/>
        </w:rPr>
      </w:r>
      <w:r w:rsidR="00730FA3" w:rsidRPr="00C56E99">
        <w:rPr>
          <w:rFonts w:eastAsiaTheme="minorHAnsi" w:cs="Arial"/>
          <w:lang w:val="en-US" w:eastAsia="en-US"/>
        </w:rPr>
        <w:fldChar w:fldCharType="separate"/>
      </w:r>
      <w:r w:rsidR="00431183" w:rsidRPr="00C56E99">
        <w:rPr>
          <w:rFonts w:cs="Arial"/>
        </w:rPr>
        <w:t xml:space="preserve">Figure </w:t>
      </w:r>
      <w:r w:rsidR="00431183">
        <w:rPr>
          <w:rFonts w:cs="Arial"/>
          <w:noProof/>
        </w:rPr>
        <w:t>4</w:t>
      </w:r>
      <w:r w:rsidR="00730FA3" w:rsidRPr="00C56E99">
        <w:rPr>
          <w:rFonts w:eastAsiaTheme="minorHAnsi" w:cs="Arial"/>
          <w:lang w:val="en-US" w:eastAsia="en-US"/>
        </w:rPr>
        <w:fldChar w:fldCharType="end"/>
      </w:r>
      <w:r w:rsidR="00DF55A2" w:rsidRPr="00C56E99">
        <w:rPr>
          <w:rFonts w:eastAsiaTheme="minorHAnsi" w:cs="Arial"/>
          <w:lang w:val="en-US" w:eastAsia="en-US"/>
        </w:rPr>
        <w:t xml:space="preserve"> to first determine the components of our profile as described in the previous section</w:t>
      </w:r>
      <w:r w:rsidRPr="00C56E99">
        <w:rPr>
          <w:rFonts w:eastAsiaTheme="minorHAnsi" w:cs="Arial"/>
          <w:lang w:val="en-US" w:eastAsia="en-US"/>
        </w:rPr>
        <w:t xml:space="preserve">. </w:t>
      </w:r>
      <w:r w:rsidR="00DF55A2" w:rsidRPr="00C56E99">
        <w:rPr>
          <w:rFonts w:eastAsiaTheme="minorHAnsi" w:cs="Arial"/>
          <w:lang w:val="en-US" w:eastAsia="en-US"/>
        </w:rPr>
        <w:t xml:space="preserve">We always </w:t>
      </w:r>
      <w:r w:rsidR="009B260D" w:rsidRPr="00C56E99">
        <w:rPr>
          <w:rFonts w:eastAsiaTheme="minorHAnsi" w:cs="Arial"/>
          <w:lang w:val="en-US" w:eastAsia="en-US"/>
        </w:rPr>
        <w:t xml:space="preserve">start </w:t>
      </w:r>
      <w:r w:rsidR="00DF55A2" w:rsidRPr="00C56E99">
        <w:rPr>
          <w:rFonts w:eastAsiaTheme="minorHAnsi" w:cs="Arial"/>
          <w:lang w:val="en-US" w:eastAsia="en-US"/>
        </w:rPr>
        <w:t xml:space="preserve">by fixing the application for which we aim to employ the profile. The reason is that the application imposes a lot of constraints on the subsequent components. For example, in one of the Reflexion cases that focuses on profiling for testing we profile the </w:t>
      </w:r>
      <w:r w:rsidR="00DF55A2" w:rsidRPr="00C56E99">
        <w:rPr>
          <w:rFonts w:eastAsiaTheme="minorHAnsi" w:cs="Arial"/>
          <w:i/>
          <w:lang w:val="en-US" w:eastAsia="en-US"/>
        </w:rPr>
        <w:t>system input</w:t>
      </w:r>
      <w:r w:rsidR="00DF55A2" w:rsidRPr="00C56E99">
        <w:rPr>
          <w:rFonts w:eastAsiaTheme="minorHAnsi" w:cs="Arial"/>
          <w:lang w:val="en-US" w:eastAsia="en-US"/>
        </w:rPr>
        <w:t xml:space="preserve"> using mainly </w:t>
      </w:r>
      <w:r w:rsidR="00DF55A2" w:rsidRPr="00C56E99">
        <w:rPr>
          <w:rFonts w:eastAsiaTheme="minorHAnsi" w:cs="Arial"/>
          <w:i/>
          <w:lang w:val="en-US" w:eastAsia="en-US"/>
        </w:rPr>
        <w:t>functional and operational level</w:t>
      </w:r>
      <w:r w:rsidR="00DF55A2" w:rsidRPr="00C56E99">
        <w:rPr>
          <w:rFonts w:eastAsiaTheme="minorHAnsi" w:cs="Arial"/>
          <w:lang w:val="en-US" w:eastAsia="en-US"/>
        </w:rPr>
        <w:t xml:space="preserve"> where the type of information is the order in which </w:t>
      </w:r>
      <w:r w:rsidR="00DF55A2" w:rsidRPr="00C56E99">
        <w:rPr>
          <w:rFonts w:eastAsiaTheme="minorHAnsi" w:cs="Arial"/>
          <w:i/>
          <w:lang w:val="en-US" w:eastAsia="en-US"/>
        </w:rPr>
        <w:t>system functions</w:t>
      </w:r>
      <w:r w:rsidR="00DF55A2" w:rsidRPr="00C56E99">
        <w:rPr>
          <w:rFonts w:eastAsiaTheme="minorHAnsi" w:cs="Arial"/>
          <w:lang w:val="en-US" w:eastAsia="en-US"/>
        </w:rPr>
        <w:t xml:space="preserve"> are employed by a user in the </w:t>
      </w:r>
      <w:r w:rsidR="00DF55A2" w:rsidRPr="00C56E99">
        <w:rPr>
          <w:rFonts w:eastAsiaTheme="minorHAnsi" w:cs="Arial"/>
          <w:i/>
          <w:lang w:val="en-US" w:eastAsia="en-US"/>
        </w:rPr>
        <w:t>context</w:t>
      </w:r>
      <w:r w:rsidR="00DF55A2" w:rsidRPr="00C56E99">
        <w:rPr>
          <w:rFonts w:eastAsiaTheme="minorHAnsi" w:cs="Arial"/>
          <w:lang w:val="en-US" w:eastAsia="en-US"/>
        </w:rPr>
        <w:t xml:space="preserve"> of a specific </w:t>
      </w:r>
      <w:r w:rsidR="00DF55A2" w:rsidRPr="00C56E99">
        <w:rPr>
          <w:rFonts w:eastAsiaTheme="minorHAnsi" w:cs="Arial"/>
          <w:i/>
          <w:lang w:val="en-US" w:eastAsia="en-US"/>
        </w:rPr>
        <w:t>medical procedure</w:t>
      </w:r>
      <w:r w:rsidR="00DF55A2" w:rsidRPr="00C56E99">
        <w:rPr>
          <w:rFonts w:eastAsiaTheme="minorHAnsi" w:cs="Arial"/>
          <w:lang w:val="en-US" w:eastAsia="en-US"/>
        </w:rPr>
        <w:t xml:space="preserve">. Such data has a sequential nature that can be analyzed by both statistical methods and process mining. The profile representation is </w:t>
      </w:r>
      <w:r w:rsidR="00DF55A2" w:rsidRPr="00C56E99">
        <w:rPr>
          <w:rFonts w:eastAsiaTheme="minorHAnsi" w:cs="Arial"/>
          <w:i/>
          <w:lang w:val="en-US" w:eastAsia="en-US"/>
        </w:rPr>
        <w:t>a workflow augmented with statistical information</w:t>
      </w:r>
      <w:r w:rsidR="00C42E9D" w:rsidRPr="00C56E99">
        <w:rPr>
          <w:rFonts w:eastAsiaTheme="minorHAnsi" w:cs="Arial"/>
          <w:lang w:val="en-US" w:eastAsia="en-US"/>
        </w:rPr>
        <w:t>.</w:t>
      </w:r>
    </w:p>
    <w:p w14:paraId="1954450D" w14:textId="77777777" w:rsidR="00DF55A2" w:rsidRPr="00C56E99" w:rsidRDefault="00DF55A2" w:rsidP="00C56E99">
      <w:pPr>
        <w:pStyle w:val="BodyText"/>
        <w:spacing w:line="276" w:lineRule="auto"/>
        <w:jc w:val="both"/>
        <w:rPr>
          <w:rFonts w:eastAsiaTheme="minorHAnsi" w:cs="Arial"/>
          <w:lang w:val="en-US" w:eastAsia="en-US"/>
        </w:rPr>
      </w:pPr>
    </w:p>
    <w:p w14:paraId="50E9D2B2" w14:textId="77777777" w:rsidR="00DF55A2" w:rsidRPr="00C56E99" w:rsidRDefault="00DF55A2" w:rsidP="00C56E99">
      <w:pPr>
        <w:pStyle w:val="BodyText"/>
        <w:spacing w:line="276" w:lineRule="auto"/>
        <w:jc w:val="both"/>
        <w:rPr>
          <w:rFonts w:eastAsiaTheme="minorHAnsi" w:cs="Arial"/>
          <w:lang w:val="en-US" w:eastAsia="en-US"/>
        </w:rPr>
      </w:pPr>
    </w:p>
    <w:p w14:paraId="3544E1BD" w14:textId="77777777" w:rsidR="00DF55A2" w:rsidRPr="00C56E99" w:rsidRDefault="00DF55A2" w:rsidP="00C56E99">
      <w:pPr>
        <w:pStyle w:val="BodyText"/>
        <w:keepNext/>
        <w:spacing w:line="276" w:lineRule="auto"/>
        <w:jc w:val="center"/>
        <w:rPr>
          <w:rFonts w:cs="Arial"/>
        </w:rPr>
      </w:pPr>
      <w:r w:rsidRPr="00C56E99">
        <w:rPr>
          <w:rFonts w:cs="Arial"/>
          <w:noProof/>
          <w:lang w:val="en-US" w:eastAsia="en-US"/>
        </w:rPr>
        <w:drawing>
          <wp:inline distT="0" distB="0" distL="0" distR="0" wp14:anchorId="428F9512" wp14:editId="1956A24B">
            <wp:extent cx="5759450" cy="346125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6574"/>
                    <a:stretch/>
                  </pic:blipFill>
                  <pic:spPr bwMode="auto">
                    <a:xfrm>
                      <a:off x="0" y="0"/>
                      <a:ext cx="5759450" cy="3461253"/>
                    </a:xfrm>
                    <a:prstGeom prst="rect">
                      <a:avLst/>
                    </a:prstGeom>
                    <a:noFill/>
                    <a:ln>
                      <a:noFill/>
                    </a:ln>
                    <a:extLst>
                      <a:ext uri="{53640926-AAD7-44D8-BBD7-CCE9431645EC}">
                        <a14:shadowObscured xmlns:a14="http://schemas.microsoft.com/office/drawing/2010/main"/>
                      </a:ext>
                    </a:extLst>
                  </pic:spPr>
                </pic:pic>
              </a:graphicData>
            </a:graphic>
          </wp:inline>
        </w:drawing>
      </w:r>
    </w:p>
    <w:p w14:paraId="2E94D8CB" w14:textId="05725643" w:rsidR="00DF55A2" w:rsidRPr="00C56E99" w:rsidRDefault="00DF55A2" w:rsidP="00C56E99">
      <w:pPr>
        <w:pStyle w:val="Caption"/>
        <w:spacing w:line="276" w:lineRule="auto"/>
        <w:jc w:val="center"/>
        <w:rPr>
          <w:rFonts w:eastAsiaTheme="minorHAnsi" w:cs="Arial"/>
          <w:lang w:val="en-US" w:eastAsia="en-US"/>
        </w:rPr>
      </w:pPr>
      <w:bookmarkStart w:id="19" w:name="_Ref487144958"/>
      <w:r w:rsidRPr="00C56E99">
        <w:rPr>
          <w:rFonts w:cs="Arial"/>
        </w:rPr>
        <w:t xml:space="preserve">Figure </w:t>
      </w:r>
      <w:r w:rsidR="00730FA3" w:rsidRPr="00C56E99">
        <w:rPr>
          <w:rFonts w:cs="Arial"/>
        </w:rPr>
        <w:fldChar w:fldCharType="begin"/>
      </w:r>
      <w:r w:rsidRPr="00C56E99">
        <w:rPr>
          <w:rFonts w:cs="Arial"/>
        </w:rPr>
        <w:instrText xml:space="preserve"> SEQ Figure \* ARABIC </w:instrText>
      </w:r>
      <w:r w:rsidR="00730FA3" w:rsidRPr="00C56E99">
        <w:rPr>
          <w:rFonts w:cs="Arial"/>
        </w:rPr>
        <w:fldChar w:fldCharType="separate"/>
      </w:r>
      <w:r w:rsidR="00431183">
        <w:rPr>
          <w:rFonts w:cs="Arial"/>
          <w:noProof/>
        </w:rPr>
        <w:t>4</w:t>
      </w:r>
      <w:r w:rsidR="00730FA3" w:rsidRPr="00C56E99">
        <w:rPr>
          <w:rFonts w:cs="Arial"/>
        </w:rPr>
        <w:fldChar w:fldCharType="end"/>
      </w:r>
      <w:bookmarkEnd w:id="19"/>
      <w:r w:rsidRPr="00C56E99">
        <w:rPr>
          <w:rFonts w:cs="Arial"/>
        </w:rPr>
        <w:t>: Flow to determine the components of a profile</w:t>
      </w:r>
    </w:p>
    <w:p w14:paraId="1F4DA204" w14:textId="77777777" w:rsidR="00DF55A2" w:rsidRPr="00C56E99" w:rsidRDefault="00DF55A2" w:rsidP="00C56E99">
      <w:pPr>
        <w:pStyle w:val="BodyText"/>
        <w:spacing w:line="276" w:lineRule="auto"/>
        <w:jc w:val="both"/>
        <w:rPr>
          <w:rFonts w:eastAsiaTheme="minorHAnsi" w:cs="Arial"/>
          <w:lang w:val="en-US" w:eastAsia="en-US"/>
        </w:rPr>
      </w:pPr>
    </w:p>
    <w:p w14:paraId="004D24C3" w14:textId="77777777" w:rsidR="00DF55A2" w:rsidRPr="00C56E99" w:rsidRDefault="00DF55A2" w:rsidP="00C56E99">
      <w:pPr>
        <w:pStyle w:val="BodyText"/>
        <w:spacing w:line="276" w:lineRule="auto"/>
        <w:jc w:val="both"/>
        <w:rPr>
          <w:rFonts w:eastAsiaTheme="minorHAnsi" w:cs="Arial"/>
          <w:lang w:val="en-US" w:eastAsia="en-US"/>
        </w:rPr>
      </w:pPr>
    </w:p>
    <w:p w14:paraId="2A87EDE3" w14:textId="150B0DFE" w:rsidR="000F0309" w:rsidRPr="00C56E99" w:rsidRDefault="00C42E9D" w:rsidP="00C56E99">
      <w:pPr>
        <w:pStyle w:val="BodyText"/>
        <w:spacing w:line="276" w:lineRule="auto"/>
        <w:jc w:val="both"/>
        <w:rPr>
          <w:rFonts w:eastAsiaTheme="minorHAnsi" w:cs="Arial"/>
          <w:lang w:val="en-US" w:eastAsia="en-US"/>
        </w:rPr>
      </w:pPr>
      <w:r w:rsidRPr="00C56E99">
        <w:rPr>
          <w:rFonts w:eastAsiaTheme="minorHAnsi" w:cs="Arial"/>
          <w:lang w:val="en-US" w:eastAsia="en-US"/>
        </w:rPr>
        <w:t xml:space="preserve">Once the application and the profile components are chosen, the process of extracting a profile follows a typical knowledge discovery process. </w:t>
      </w:r>
      <w:r w:rsidR="00730FA3" w:rsidRPr="00C56E99">
        <w:rPr>
          <w:rFonts w:eastAsiaTheme="minorHAnsi" w:cs="Arial"/>
          <w:lang w:val="en-US" w:eastAsia="en-US"/>
        </w:rPr>
        <w:fldChar w:fldCharType="begin"/>
      </w:r>
      <w:r w:rsidRPr="00C56E99">
        <w:rPr>
          <w:rFonts w:eastAsiaTheme="minorHAnsi" w:cs="Arial"/>
          <w:lang w:val="en-US" w:eastAsia="en-US"/>
        </w:rPr>
        <w:instrText xml:space="preserve"> REF _Ref487145497 \h </w:instrText>
      </w:r>
      <w:r w:rsidR="00C56E99">
        <w:rPr>
          <w:rFonts w:eastAsiaTheme="minorHAnsi" w:cs="Arial"/>
          <w:lang w:val="en-US" w:eastAsia="en-US"/>
        </w:rPr>
        <w:instrText xml:space="preserve"> \* MERGEFORMAT </w:instrText>
      </w:r>
      <w:r w:rsidR="00730FA3" w:rsidRPr="00C56E99">
        <w:rPr>
          <w:rFonts w:eastAsiaTheme="minorHAnsi" w:cs="Arial"/>
          <w:lang w:val="en-US" w:eastAsia="en-US"/>
        </w:rPr>
      </w:r>
      <w:r w:rsidR="00730FA3" w:rsidRPr="00C56E99">
        <w:rPr>
          <w:rFonts w:eastAsiaTheme="minorHAnsi" w:cs="Arial"/>
          <w:lang w:val="en-US" w:eastAsia="en-US"/>
        </w:rPr>
        <w:fldChar w:fldCharType="separate"/>
      </w:r>
      <w:r w:rsidR="00431183" w:rsidRPr="00C56E99">
        <w:rPr>
          <w:rFonts w:cs="Arial"/>
        </w:rPr>
        <w:t xml:space="preserve">Figure </w:t>
      </w:r>
      <w:r w:rsidR="00431183">
        <w:rPr>
          <w:rFonts w:cs="Arial"/>
          <w:noProof/>
        </w:rPr>
        <w:t>5</w:t>
      </w:r>
      <w:r w:rsidR="00730FA3" w:rsidRPr="00C56E99">
        <w:rPr>
          <w:rFonts w:eastAsiaTheme="minorHAnsi" w:cs="Arial"/>
          <w:lang w:val="en-US" w:eastAsia="en-US"/>
        </w:rPr>
        <w:fldChar w:fldCharType="end"/>
      </w:r>
      <w:r w:rsidRPr="00C56E99">
        <w:rPr>
          <w:rFonts w:eastAsiaTheme="minorHAnsi" w:cs="Arial"/>
          <w:lang w:val="en-US" w:eastAsia="en-US"/>
        </w:rPr>
        <w:t xml:space="preserve"> </w:t>
      </w:r>
      <w:r w:rsidR="009C02AE" w:rsidRPr="00C56E99">
        <w:rPr>
          <w:rFonts w:eastAsiaTheme="minorHAnsi" w:cs="Arial"/>
          <w:lang w:val="en-US" w:eastAsia="en-US"/>
        </w:rPr>
        <w:t>presents a typical such process as presented initially by Fayyad et al</w:t>
      </w:r>
      <w:r w:rsidR="002817D4" w:rsidRPr="00C56E99">
        <w:rPr>
          <w:rFonts w:eastAsiaTheme="minorHAnsi" w:cs="Arial"/>
          <w:lang w:val="en-US" w:eastAsia="en-US"/>
        </w:rPr>
        <w:t>.</w:t>
      </w:r>
      <w:r w:rsidR="009C02AE" w:rsidRPr="00C56E99">
        <w:rPr>
          <w:rFonts w:eastAsiaTheme="minorHAnsi" w:cs="Arial"/>
          <w:lang w:val="en-US" w:eastAsia="en-US"/>
        </w:rPr>
        <w:t xml:space="preserve"> </w:t>
      </w:r>
      <w:sdt>
        <w:sdtPr>
          <w:rPr>
            <w:rFonts w:eastAsiaTheme="minorHAnsi" w:cs="Arial"/>
            <w:lang w:val="en-US" w:eastAsia="en-US"/>
          </w:rPr>
          <w:id w:val="1672214612"/>
          <w:citation/>
        </w:sdtPr>
        <w:sdtContent>
          <w:r w:rsidR="00730FA3" w:rsidRPr="00C56E99">
            <w:rPr>
              <w:rFonts w:eastAsiaTheme="minorHAnsi" w:cs="Arial"/>
              <w:lang w:val="en-US" w:eastAsia="en-US"/>
            </w:rPr>
            <w:fldChar w:fldCharType="begin"/>
          </w:r>
          <w:r w:rsidR="009C02AE" w:rsidRPr="00C56E99">
            <w:rPr>
              <w:rFonts w:eastAsiaTheme="minorHAnsi" w:cs="Arial"/>
              <w:lang w:val="en-US" w:eastAsia="en-US"/>
            </w:rPr>
            <w:instrText xml:space="preserve"> CITATION Fay96 \l 1033 </w:instrText>
          </w:r>
          <w:r w:rsidR="00730FA3" w:rsidRPr="00C56E99">
            <w:rPr>
              <w:rFonts w:eastAsiaTheme="minorHAnsi" w:cs="Arial"/>
              <w:lang w:val="en-US" w:eastAsia="en-US"/>
            </w:rPr>
            <w:fldChar w:fldCharType="separate"/>
          </w:r>
          <w:r w:rsidR="00431183" w:rsidRPr="00431183">
            <w:rPr>
              <w:rFonts w:eastAsiaTheme="minorHAnsi" w:cs="Arial"/>
              <w:noProof/>
              <w:lang w:val="en-US" w:eastAsia="en-US"/>
            </w:rPr>
            <w:t>[12]</w:t>
          </w:r>
          <w:r w:rsidR="00730FA3" w:rsidRPr="00C56E99">
            <w:rPr>
              <w:rFonts w:eastAsiaTheme="minorHAnsi" w:cs="Arial"/>
              <w:lang w:val="en-US" w:eastAsia="en-US"/>
            </w:rPr>
            <w:fldChar w:fldCharType="end"/>
          </w:r>
        </w:sdtContent>
      </w:sdt>
      <w:r w:rsidR="009C02AE" w:rsidRPr="00C56E99">
        <w:rPr>
          <w:rFonts w:eastAsiaTheme="minorHAnsi" w:cs="Arial"/>
          <w:lang w:val="en-US" w:eastAsia="en-US"/>
        </w:rPr>
        <w:t xml:space="preserve"> and </w:t>
      </w:r>
      <w:r w:rsidR="00A301DD" w:rsidRPr="00C56E99">
        <w:rPr>
          <w:rFonts w:eastAsiaTheme="minorHAnsi" w:cs="Arial"/>
          <w:lang w:val="en-US" w:eastAsia="en-US"/>
        </w:rPr>
        <w:t>generalized in</w:t>
      </w:r>
      <w:r w:rsidR="009C02AE" w:rsidRPr="00C56E99">
        <w:rPr>
          <w:rFonts w:eastAsiaTheme="minorHAnsi" w:cs="Arial"/>
          <w:lang w:val="en-US" w:eastAsia="en-US"/>
        </w:rPr>
        <w:t xml:space="preserve"> </w:t>
      </w:r>
      <w:sdt>
        <w:sdtPr>
          <w:rPr>
            <w:rFonts w:eastAsiaTheme="minorHAnsi" w:cs="Arial"/>
            <w:lang w:val="en-US" w:eastAsia="en-US"/>
          </w:rPr>
          <w:id w:val="-1595628318"/>
          <w:citation/>
        </w:sdtPr>
        <w:sdtContent>
          <w:r w:rsidR="00730FA3" w:rsidRPr="00C56E99">
            <w:rPr>
              <w:rFonts w:eastAsiaTheme="minorHAnsi" w:cs="Arial"/>
              <w:lang w:val="en-US" w:eastAsia="en-US"/>
            </w:rPr>
            <w:fldChar w:fldCharType="begin"/>
          </w:r>
          <w:r w:rsidR="009C02AE" w:rsidRPr="00C56E99">
            <w:rPr>
              <w:rFonts w:eastAsiaTheme="minorHAnsi" w:cs="Arial"/>
              <w:lang w:val="en-US" w:eastAsia="en-US"/>
            </w:rPr>
            <w:instrText xml:space="preserve"> CITATION Kur06 \l 1033 </w:instrText>
          </w:r>
          <w:r w:rsidR="00730FA3" w:rsidRPr="00C56E99">
            <w:rPr>
              <w:rFonts w:eastAsiaTheme="minorHAnsi" w:cs="Arial"/>
              <w:lang w:val="en-US" w:eastAsia="en-US"/>
            </w:rPr>
            <w:fldChar w:fldCharType="separate"/>
          </w:r>
          <w:r w:rsidR="00431183" w:rsidRPr="00431183">
            <w:rPr>
              <w:rFonts w:eastAsiaTheme="minorHAnsi" w:cs="Arial"/>
              <w:noProof/>
              <w:lang w:val="en-US" w:eastAsia="en-US"/>
            </w:rPr>
            <w:t>[13]</w:t>
          </w:r>
          <w:r w:rsidR="00730FA3" w:rsidRPr="00C56E99">
            <w:rPr>
              <w:rFonts w:eastAsiaTheme="minorHAnsi" w:cs="Arial"/>
              <w:lang w:val="en-US" w:eastAsia="en-US"/>
            </w:rPr>
            <w:fldChar w:fldCharType="end"/>
          </w:r>
        </w:sdtContent>
      </w:sdt>
      <w:r w:rsidR="00A301DD" w:rsidRPr="00C56E99">
        <w:rPr>
          <w:rFonts w:eastAsiaTheme="minorHAnsi" w:cs="Arial"/>
          <w:lang w:val="en-US" w:eastAsia="en-US"/>
        </w:rPr>
        <w:t xml:space="preserve"> based on a literature survey.</w:t>
      </w:r>
    </w:p>
    <w:p w14:paraId="3BBDD4EA" w14:textId="77777777" w:rsidR="009C02AE" w:rsidRPr="00C56E99" w:rsidRDefault="009C02AE" w:rsidP="00C56E99">
      <w:pPr>
        <w:pStyle w:val="BodyText"/>
        <w:spacing w:line="276" w:lineRule="auto"/>
        <w:rPr>
          <w:rFonts w:eastAsiaTheme="minorHAnsi" w:cs="Arial"/>
          <w:spacing w:val="0"/>
          <w:lang w:val="en-US" w:eastAsia="en-US"/>
        </w:rPr>
      </w:pPr>
    </w:p>
    <w:p w14:paraId="7C9DE6C0" w14:textId="77777777" w:rsidR="00BB3796" w:rsidRPr="00C56E99" w:rsidRDefault="0019685F" w:rsidP="00C56E99">
      <w:pPr>
        <w:keepNext/>
        <w:spacing w:line="276" w:lineRule="auto"/>
        <w:jc w:val="center"/>
        <w:rPr>
          <w:rFonts w:cs="Arial"/>
        </w:rPr>
      </w:pPr>
      <w:r w:rsidRPr="00C56E99">
        <w:rPr>
          <w:rFonts w:cs="Arial"/>
          <w:noProof/>
          <w:lang w:val="en-US" w:eastAsia="en-US"/>
        </w:rPr>
        <w:lastRenderedPageBreak/>
        <w:drawing>
          <wp:inline distT="0" distB="0" distL="0" distR="0" wp14:anchorId="2B9CD570" wp14:editId="3AB4FA63">
            <wp:extent cx="4828224" cy="329031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0507" cy="3291867"/>
                    </a:xfrm>
                    <a:prstGeom prst="rect">
                      <a:avLst/>
                    </a:prstGeom>
                    <a:noFill/>
                  </pic:spPr>
                </pic:pic>
              </a:graphicData>
            </a:graphic>
          </wp:inline>
        </w:drawing>
      </w:r>
    </w:p>
    <w:p w14:paraId="50AA5A78" w14:textId="431D87EE" w:rsidR="009C02AE" w:rsidRPr="00C56E99" w:rsidRDefault="00BB3796" w:rsidP="00C56E99">
      <w:pPr>
        <w:pStyle w:val="Caption"/>
        <w:spacing w:line="276" w:lineRule="auto"/>
        <w:jc w:val="center"/>
        <w:rPr>
          <w:rFonts w:cs="Arial"/>
        </w:rPr>
      </w:pPr>
      <w:bookmarkStart w:id="20" w:name="_Ref487145497"/>
      <w:r w:rsidRPr="00C56E99">
        <w:rPr>
          <w:rFonts w:cs="Arial"/>
        </w:rPr>
        <w:t xml:space="preserve">Figure </w:t>
      </w:r>
      <w:r w:rsidR="00730FA3" w:rsidRPr="00C56E99">
        <w:rPr>
          <w:rFonts w:cs="Arial"/>
        </w:rPr>
        <w:fldChar w:fldCharType="begin"/>
      </w:r>
      <w:r w:rsidRPr="00C56E99">
        <w:rPr>
          <w:rFonts w:cs="Arial"/>
        </w:rPr>
        <w:instrText xml:space="preserve"> SEQ Figure \* ARABIC </w:instrText>
      </w:r>
      <w:r w:rsidR="00730FA3" w:rsidRPr="00C56E99">
        <w:rPr>
          <w:rFonts w:cs="Arial"/>
        </w:rPr>
        <w:fldChar w:fldCharType="separate"/>
      </w:r>
      <w:r w:rsidR="00431183">
        <w:rPr>
          <w:rFonts w:cs="Arial"/>
          <w:noProof/>
        </w:rPr>
        <w:t>5</w:t>
      </w:r>
      <w:r w:rsidR="00730FA3" w:rsidRPr="00C56E99">
        <w:rPr>
          <w:rFonts w:cs="Arial"/>
        </w:rPr>
        <w:fldChar w:fldCharType="end"/>
      </w:r>
      <w:bookmarkEnd w:id="20"/>
      <w:r w:rsidRPr="00C56E99">
        <w:rPr>
          <w:rFonts w:cs="Arial"/>
        </w:rPr>
        <w:t>: A 6-steps knowledge discovery process.</w:t>
      </w:r>
    </w:p>
    <w:p w14:paraId="325D9E36" w14:textId="56352D27" w:rsidR="000F0309" w:rsidRPr="00C56E99" w:rsidRDefault="00F22068" w:rsidP="00C56E99">
      <w:pPr>
        <w:spacing w:line="276" w:lineRule="auto"/>
        <w:jc w:val="both"/>
        <w:rPr>
          <w:rFonts w:cs="Arial"/>
        </w:rPr>
      </w:pPr>
      <w:r w:rsidRPr="00C56E99">
        <w:rPr>
          <w:rFonts w:cs="Arial"/>
        </w:rPr>
        <w:t>In the context of profiling</w:t>
      </w:r>
      <w:r w:rsidR="00232472" w:rsidRPr="00C56E99">
        <w:rPr>
          <w:rFonts w:cs="Arial"/>
        </w:rPr>
        <w:t>, the</w:t>
      </w:r>
      <w:r w:rsidRPr="00C56E99">
        <w:rPr>
          <w:rFonts w:cs="Arial"/>
        </w:rPr>
        <w:t xml:space="preserve"> outcome of step 1</w:t>
      </w:r>
      <w:r w:rsidR="00E0174C" w:rsidRPr="00C56E99">
        <w:rPr>
          <w:rFonts w:cs="Arial"/>
        </w:rPr>
        <w:t xml:space="preserve"> of </w:t>
      </w:r>
      <w:r w:rsidR="00730FA3" w:rsidRPr="00C56E99">
        <w:rPr>
          <w:rFonts w:cs="Arial"/>
        </w:rPr>
        <w:fldChar w:fldCharType="begin"/>
      </w:r>
      <w:r w:rsidR="00C42E9D" w:rsidRPr="00C56E99">
        <w:rPr>
          <w:rFonts w:cs="Arial"/>
        </w:rPr>
        <w:instrText xml:space="preserve"> REF _Ref487145497 \h </w:instrText>
      </w:r>
      <w:r w:rsidR="00C56E99">
        <w:rPr>
          <w:rFonts w:cs="Arial"/>
        </w:rPr>
        <w:instrText xml:space="preserve"> \* MERGEFORMAT </w:instrText>
      </w:r>
      <w:r w:rsidR="00730FA3" w:rsidRPr="00C56E99">
        <w:rPr>
          <w:rFonts w:cs="Arial"/>
        </w:rPr>
      </w:r>
      <w:r w:rsidR="00730FA3" w:rsidRPr="00C56E99">
        <w:rPr>
          <w:rFonts w:cs="Arial"/>
        </w:rPr>
        <w:fldChar w:fldCharType="separate"/>
      </w:r>
      <w:r w:rsidR="00431183" w:rsidRPr="00C56E99">
        <w:rPr>
          <w:rFonts w:cs="Arial"/>
        </w:rPr>
        <w:t xml:space="preserve">Figure </w:t>
      </w:r>
      <w:r w:rsidR="00431183">
        <w:rPr>
          <w:rFonts w:cs="Arial"/>
          <w:noProof/>
        </w:rPr>
        <w:t>5</w:t>
      </w:r>
      <w:r w:rsidR="00730FA3" w:rsidRPr="00C56E99">
        <w:rPr>
          <w:rFonts w:cs="Arial"/>
        </w:rPr>
        <w:fldChar w:fldCharType="end"/>
      </w:r>
      <w:r w:rsidR="00C42E9D" w:rsidRPr="00C56E99">
        <w:rPr>
          <w:rFonts w:cs="Arial"/>
        </w:rPr>
        <w:t xml:space="preserve"> relates to the first three components of a profile: the profile type, level of details and the information type.</w:t>
      </w:r>
    </w:p>
    <w:p w14:paraId="4C8B57AE" w14:textId="77DD2353" w:rsidR="000F0309" w:rsidRPr="00C56E99" w:rsidRDefault="00C42E9D" w:rsidP="00C56E99">
      <w:pPr>
        <w:spacing w:line="276" w:lineRule="auto"/>
        <w:jc w:val="both"/>
        <w:rPr>
          <w:rFonts w:cs="Arial"/>
        </w:rPr>
      </w:pPr>
      <w:r w:rsidRPr="00C56E99">
        <w:rPr>
          <w:rFonts w:cs="Arial"/>
        </w:rPr>
        <w:t xml:space="preserve">In </w:t>
      </w:r>
      <w:r w:rsidR="00E0174C" w:rsidRPr="00C56E99">
        <w:rPr>
          <w:rFonts w:cs="Arial"/>
        </w:rPr>
        <w:t xml:space="preserve">step 2 </w:t>
      </w:r>
      <w:r w:rsidR="00510EAA" w:rsidRPr="00C56E99">
        <w:rPr>
          <w:rFonts w:cs="Arial"/>
        </w:rPr>
        <w:t xml:space="preserve">we need to select the information sources and their </w:t>
      </w:r>
      <w:r w:rsidR="002F7620" w:rsidRPr="00C56E99">
        <w:rPr>
          <w:rFonts w:cs="Arial"/>
        </w:rPr>
        <w:t>relationship</w:t>
      </w:r>
      <w:r w:rsidR="00510EAA" w:rsidRPr="00C56E99">
        <w:rPr>
          <w:rFonts w:cs="Arial"/>
        </w:rPr>
        <w:t xml:space="preserve"> with the characteristics we are looking for. For example, if a customer </w:t>
      </w:r>
      <w:r w:rsidRPr="00C56E99">
        <w:rPr>
          <w:rFonts w:cs="Arial"/>
        </w:rPr>
        <w:t>level</w:t>
      </w:r>
      <w:r w:rsidR="00510EAA" w:rsidRPr="00C56E99">
        <w:rPr>
          <w:rFonts w:cs="Arial"/>
        </w:rPr>
        <w:t xml:space="preserve"> is of interest customer relations management databases should be considered as a source of information, for user profiles identities of users must be available through sign-in data. </w:t>
      </w:r>
    </w:p>
    <w:p w14:paraId="18AF94CA" w14:textId="6F1A16D4" w:rsidR="000F0309" w:rsidRPr="00C56E99" w:rsidRDefault="00510EAA" w:rsidP="00C56E99">
      <w:pPr>
        <w:spacing w:line="276" w:lineRule="auto"/>
        <w:jc w:val="both"/>
        <w:rPr>
          <w:rFonts w:cs="Arial"/>
        </w:rPr>
      </w:pPr>
      <w:r w:rsidRPr="00C56E99">
        <w:rPr>
          <w:rFonts w:cs="Arial"/>
        </w:rPr>
        <w:t>For data preparation</w:t>
      </w:r>
      <w:r w:rsidR="00E0174C" w:rsidRPr="00C56E99">
        <w:rPr>
          <w:rFonts w:cs="Arial"/>
        </w:rPr>
        <w:t xml:space="preserve"> (step 3)</w:t>
      </w:r>
      <w:r w:rsidRPr="00C56E99">
        <w:rPr>
          <w:rFonts w:cs="Arial"/>
        </w:rPr>
        <w:t xml:space="preserve">, apart from filtering of noise and selection of the important attributes, </w:t>
      </w:r>
      <w:r w:rsidR="00882D12" w:rsidRPr="00C56E99">
        <w:rPr>
          <w:rFonts w:cs="Arial"/>
        </w:rPr>
        <w:t xml:space="preserve">one important step is translating </w:t>
      </w:r>
      <w:r w:rsidR="00232472" w:rsidRPr="00C56E99">
        <w:rPr>
          <w:rFonts w:cs="Arial"/>
        </w:rPr>
        <w:t xml:space="preserve">the </w:t>
      </w:r>
      <w:r w:rsidR="00882D12" w:rsidRPr="00C56E99">
        <w:rPr>
          <w:rFonts w:cs="Arial"/>
        </w:rPr>
        <w:t xml:space="preserve">available data from low-level information to </w:t>
      </w:r>
      <w:r w:rsidRPr="00C56E99">
        <w:rPr>
          <w:rFonts w:cs="Arial"/>
        </w:rPr>
        <w:t xml:space="preserve">the </w:t>
      </w:r>
      <w:r w:rsidR="00882D12" w:rsidRPr="00C56E99">
        <w:rPr>
          <w:rFonts w:cs="Arial"/>
        </w:rPr>
        <w:t xml:space="preserve">abstraction level </w:t>
      </w:r>
      <w:r w:rsidRPr="00C56E99">
        <w:rPr>
          <w:rFonts w:cs="Arial"/>
        </w:rPr>
        <w:t xml:space="preserve">relevant for the chosen profile. </w:t>
      </w:r>
      <w:r w:rsidR="00730FA3" w:rsidRPr="00C56E99">
        <w:rPr>
          <w:rFonts w:cs="Arial"/>
        </w:rPr>
        <w:fldChar w:fldCharType="begin"/>
      </w:r>
      <w:r w:rsidR="00C42E9D" w:rsidRPr="00C56E99">
        <w:rPr>
          <w:rFonts w:cs="Arial"/>
        </w:rPr>
        <w:instrText xml:space="preserve"> REF _Ref487145713 \h </w:instrText>
      </w:r>
      <w:r w:rsidR="00C56E99">
        <w:rPr>
          <w:rFonts w:cs="Arial"/>
        </w:rPr>
        <w:instrText xml:space="preserve"> \* MERGEFORMAT </w:instrText>
      </w:r>
      <w:r w:rsidR="00730FA3" w:rsidRPr="00C56E99">
        <w:rPr>
          <w:rFonts w:cs="Arial"/>
        </w:rPr>
      </w:r>
      <w:r w:rsidR="00730FA3" w:rsidRPr="00C56E99">
        <w:rPr>
          <w:rFonts w:cs="Arial"/>
        </w:rPr>
        <w:fldChar w:fldCharType="separate"/>
      </w:r>
      <w:r w:rsidR="00431183" w:rsidRPr="00C56E99">
        <w:rPr>
          <w:rFonts w:cs="Arial"/>
        </w:rPr>
        <w:t xml:space="preserve">Figure </w:t>
      </w:r>
      <w:r w:rsidR="00431183">
        <w:rPr>
          <w:rFonts w:cs="Arial"/>
          <w:noProof/>
        </w:rPr>
        <w:t>6</w:t>
      </w:r>
      <w:r w:rsidR="00730FA3" w:rsidRPr="00C56E99">
        <w:rPr>
          <w:rFonts w:cs="Arial"/>
        </w:rPr>
        <w:fldChar w:fldCharType="end"/>
      </w:r>
      <w:r w:rsidR="00C42E9D" w:rsidRPr="00C56E99">
        <w:rPr>
          <w:rFonts w:cs="Arial"/>
        </w:rPr>
        <w:t xml:space="preserve"> </w:t>
      </w:r>
      <w:r w:rsidRPr="00C56E99">
        <w:rPr>
          <w:rFonts w:cs="Arial"/>
        </w:rPr>
        <w:t xml:space="preserve">presents </w:t>
      </w:r>
      <w:r w:rsidR="00232472" w:rsidRPr="00C56E99">
        <w:rPr>
          <w:rFonts w:cs="Arial"/>
        </w:rPr>
        <w:t xml:space="preserve">four </w:t>
      </w:r>
      <w:r w:rsidRPr="00C56E99">
        <w:rPr>
          <w:rFonts w:cs="Arial"/>
        </w:rPr>
        <w:t xml:space="preserve">possible abstraction levels and a possible mapping between low level events and higher abstraction levels. </w:t>
      </w:r>
      <w:r w:rsidR="00882D12" w:rsidRPr="00C56E99">
        <w:rPr>
          <w:rFonts w:cs="Arial"/>
        </w:rPr>
        <w:t xml:space="preserve">Such mapping is most of the time not trivial, since low-level events can be mapped to multiple </w:t>
      </w:r>
      <w:r w:rsidR="002F7620" w:rsidRPr="00C56E99">
        <w:rPr>
          <w:rFonts w:cs="Arial"/>
        </w:rPr>
        <w:t>high-level</w:t>
      </w:r>
      <w:r w:rsidR="00882D12" w:rsidRPr="00C56E99">
        <w:rPr>
          <w:rFonts w:cs="Arial"/>
        </w:rPr>
        <w:t xml:space="preserve"> functions. </w:t>
      </w:r>
      <w:r w:rsidR="002C2877" w:rsidRPr="00C56E99">
        <w:rPr>
          <w:rFonts w:cs="Arial"/>
        </w:rPr>
        <w:t xml:space="preserve">For example, Gunther et </w:t>
      </w:r>
      <w:r w:rsidR="002817D4" w:rsidRPr="00C56E99">
        <w:rPr>
          <w:rFonts w:cs="Arial"/>
        </w:rPr>
        <w:t>al.</w:t>
      </w:r>
      <w:r w:rsidR="002C2877" w:rsidRPr="00C56E99">
        <w:rPr>
          <w:rFonts w:cs="Arial"/>
        </w:rPr>
        <w:t xml:space="preserve"> </w:t>
      </w:r>
      <w:sdt>
        <w:sdtPr>
          <w:rPr>
            <w:rFonts w:cs="Arial"/>
          </w:rPr>
          <w:id w:val="-2128533709"/>
          <w:citation/>
        </w:sdtPr>
        <w:sdtContent>
          <w:r w:rsidR="00730FA3" w:rsidRPr="00C56E99">
            <w:rPr>
              <w:rFonts w:cs="Arial"/>
            </w:rPr>
            <w:fldChar w:fldCharType="begin"/>
          </w:r>
          <w:r w:rsidR="00864456" w:rsidRPr="00C56E99">
            <w:rPr>
              <w:rFonts w:cs="Arial"/>
              <w:lang w:val="en-US"/>
            </w:rPr>
            <w:instrText xml:space="preserve">CITATION Gue08 \l 1033 </w:instrText>
          </w:r>
          <w:r w:rsidR="00730FA3" w:rsidRPr="00C56E99">
            <w:rPr>
              <w:rFonts w:cs="Arial"/>
            </w:rPr>
            <w:fldChar w:fldCharType="separate"/>
          </w:r>
          <w:r w:rsidR="00431183" w:rsidRPr="00431183">
            <w:rPr>
              <w:rFonts w:cs="Arial"/>
              <w:noProof/>
              <w:lang w:val="en-US"/>
            </w:rPr>
            <w:t>[5]</w:t>
          </w:r>
          <w:r w:rsidR="00730FA3" w:rsidRPr="00C56E99">
            <w:rPr>
              <w:rFonts w:cs="Arial"/>
            </w:rPr>
            <w:fldChar w:fldCharType="end"/>
          </w:r>
        </w:sdtContent>
      </w:sdt>
      <w:r w:rsidR="002C2877" w:rsidRPr="00C56E99">
        <w:rPr>
          <w:rFonts w:cs="Arial"/>
        </w:rPr>
        <w:t xml:space="preserve"> present a case from Philips Healthcare w</w:t>
      </w:r>
      <w:r w:rsidR="002817D4" w:rsidRPr="00C56E99">
        <w:rPr>
          <w:rFonts w:cs="Arial"/>
        </w:rPr>
        <w:t>h</w:t>
      </w:r>
      <w:r w:rsidR="002C2877" w:rsidRPr="00C56E99">
        <w:rPr>
          <w:rFonts w:cs="Arial"/>
        </w:rPr>
        <w:t xml:space="preserve">ere they discover as a common sequence </w:t>
      </w:r>
      <w:r w:rsidR="002C2877" w:rsidRPr="00C56E99">
        <w:rPr>
          <w:rFonts w:cs="Arial"/>
          <w:i/>
        </w:rPr>
        <w:t>Patient</w:t>
      </w:r>
      <w:r w:rsidR="00CC32F1" w:rsidRPr="00C56E99">
        <w:rPr>
          <w:rFonts w:cs="Arial"/>
          <w:i/>
        </w:rPr>
        <w:t xml:space="preserve"> </w:t>
      </w:r>
      <w:r w:rsidR="002C2877" w:rsidRPr="00C56E99">
        <w:rPr>
          <w:rFonts w:cs="Arial"/>
          <w:i/>
        </w:rPr>
        <w:t>Preparation</w:t>
      </w:r>
      <w:r w:rsidR="002C2877" w:rsidRPr="00C56E99">
        <w:rPr>
          <w:rFonts w:cs="Arial"/>
        </w:rPr>
        <w:t xml:space="preserve">, </w:t>
      </w:r>
      <w:r w:rsidR="002C2877" w:rsidRPr="00C56E99">
        <w:rPr>
          <w:rFonts w:cs="Arial"/>
          <w:i/>
        </w:rPr>
        <w:t>Procedure Left Coronary</w:t>
      </w:r>
      <w:r w:rsidR="002C2877" w:rsidRPr="00C56E99">
        <w:rPr>
          <w:rFonts w:cs="Arial"/>
        </w:rPr>
        <w:t xml:space="preserve">, </w:t>
      </w:r>
      <w:r w:rsidR="002C2877" w:rsidRPr="00C56E99">
        <w:rPr>
          <w:rFonts w:cs="Arial"/>
          <w:i/>
        </w:rPr>
        <w:t>Procedure Abdomen</w:t>
      </w:r>
      <w:r w:rsidR="002C2877" w:rsidRPr="00C56E99">
        <w:rPr>
          <w:rFonts w:cs="Arial"/>
        </w:rPr>
        <w:t xml:space="preserve">, and </w:t>
      </w:r>
      <w:r w:rsidR="002C2877" w:rsidRPr="00C56E99">
        <w:rPr>
          <w:rFonts w:cs="Arial"/>
          <w:i/>
        </w:rPr>
        <w:t>Patient</w:t>
      </w:r>
      <w:r w:rsidR="00CC32F1" w:rsidRPr="00C56E99">
        <w:rPr>
          <w:rFonts w:cs="Arial"/>
          <w:i/>
        </w:rPr>
        <w:t xml:space="preserve"> </w:t>
      </w:r>
      <w:r w:rsidR="002C2877" w:rsidRPr="00C56E99">
        <w:rPr>
          <w:rFonts w:cs="Arial"/>
          <w:i/>
        </w:rPr>
        <w:t>Completion</w:t>
      </w:r>
      <w:r w:rsidR="002C2877" w:rsidRPr="00C56E99">
        <w:rPr>
          <w:rFonts w:cs="Arial"/>
        </w:rPr>
        <w:t xml:space="preserve">. The low-level events such as </w:t>
      </w:r>
      <w:r w:rsidR="002C2877" w:rsidRPr="00C56E99">
        <w:rPr>
          <w:rFonts w:cs="Arial"/>
          <w:i/>
        </w:rPr>
        <w:t>Start Fluoroscopy</w:t>
      </w:r>
      <w:r w:rsidR="002C2877" w:rsidRPr="00C56E99">
        <w:rPr>
          <w:rFonts w:cs="Arial"/>
        </w:rPr>
        <w:t xml:space="preserve"> and </w:t>
      </w:r>
      <w:r w:rsidR="002C2877" w:rsidRPr="00C56E99">
        <w:rPr>
          <w:rFonts w:cs="Arial"/>
          <w:i/>
        </w:rPr>
        <w:t xml:space="preserve">Stop Fluoroscopy </w:t>
      </w:r>
      <w:r w:rsidR="002C2877" w:rsidRPr="00C56E99">
        <w:rPr>
          <w:rFonts w:cs="Arial"/>
        </w:rPr>
        <w:t xml:space="preserve">can be both parts of </w:t>
      </w:r>
      <w:r w:rsidR="002C2877" w:rsidRPr="00C56E99">
        <w:rPr>
          <w:rFonts w:cs="Arial"/>
          <w:i/>
        </w:rPr>
        <w:t>Procedure Left Coronary</w:t>
      </w:r>
      <w:r w:rsidR="002C2877" w:rsidRPr="00C56E99">
        <w:rPr>
          <w:rFonts w:cs="Arial"/>
        </w:rPr>
        <w:t xml:space="preserve"> and </w:t>
      </w:r>
      <w:r w:rsidR="002C2877" w:rsidRPr="00C56E99">
        <w:rPr>
          <w:rFonts w:cs="Arial"/>
          <w:i/>
        </w:rPr>
        <w:t>Procedure Abdomen</w:t>
      </w:r>
      <w:r w:rsidR="002C2877" w:rsidRPr="00C56E99">
        <w:rPr>
          <w:rFonts w:cs="Arial"/>
        </w:rPr>
        <w:t xml:space="preserve">. </w:t>
      </w:r>
    </w:p>
    <w:p w14:paraId="22EBD669" w14:textId="77777777" w:rsidR="000F0309" w:rsidRPr="00C56E99" w:rsidRDefault="00882D12" w:rsidP="00C56E99">
      <w:pPr>
        <w:spacing w:line="276" w:lineRule="auto"/>
        <w:jc w:val="both"/>
        <w:rPr>
          <w:rFonts w:cs="Arial"/>
        </w:rPr>
      </w:pPr>
      <w:r w:rsidRPr="00C56E99">
        <w:rPr>
          <w:rFonts w:cs="Arial"/>
        </w:rPr>
        <w:t xml:space="preserve">In this case, context information and domain knowledge may facilitate the translation of the log into a higher abstraction. To achieve the translation, </w:t>
      </w:r>
      <w:r w:rsidR="00CF2B26" w:rsidRPr="00C56E99">
        <w:rPr>
          <w:rFonts w:cs="Arial"/>
        </w:rPr>
        <w:t xml:space="preserve">two </w:t>
      </w:r>
      <w:r w:rsidRPr="00C56E99">
        <w:rPr>
          <w:rFonts w:cs="Arial"/>
        </w:rPr>
        <w:t>approaches are feasible</w:t>
      </w:r>
      <w:r w:rsidR="00114553" w:rsidRPr="00C56E99">
        <w:rPr>
          <w:rFonts w:cs="Arial"/>
        </w:rPr>
        <w:t xml:space="preserve"> as found in the literature</w:t>
      </w:r>
      <w:r w:rsidRPr="00C56E99">
        <w:rPr>
          <w:rFonts w:cs="Arial"/>
        </w:rPr>
        <w:t xml:space="preserve">: </w:t>
      </w:r>
    </w:p>
    <w:p w14:paraId="4C8D497E" w14:textId="1F2A4EB8" w:rsidR="000F0309" w:rsidRPr="00C56E99" w:rsidRDefault="00232472" w:rsidP="00C56E99">
      <w:pPr>
        <w:pStyle w:val="ListParagraph"/>
        <w:numPr>
          <w:ilvl w:val="0"/>
          <w:numId w:val="7"/>
        </w:numPr>
        <w:spacing w:line="276" w:lineRule="auto"/>
        <w:jc w:val="both"/>
        <w:rPr>
          <w:rFonts w:cs="Arial"/>
        </w:rPr>
      </w:pPr>
      <w:r w:rsidRPr="00C56E99">
        <w:rPr>
          <w:rFonts w:cs="Arial"/>
        </w:rPr>
        <w:t>A</w:t>
      </w:r>
      <w:r w:rsidR="00882D12" w:rsidRPr="00C56E99">
        <w:rPr>
          <w:rFonts w:cs="Arial"/>
        </w:rPr>
        <w:t xml:space="preserve"> data driven approach uses classification or clustering al</w:t>
      </w:r>
      <w:r w:rsidR="0024498F" w:rsidRPr="00C56E99">
        <w:rPr>
          <w:rFonts w:cs="Arial"/>
        </w:rPr>
        <w:t xml:space="preserve">gorithms to define the mapping. </w:t>
      </w:r>
      <w:r w:rsidR="00BB4B71" w:rsidRPr="00C56E99">
        <w:rPr>
          <w:rFonts w:cs="Arial"/>
        </w:rPr>
        <w:t xml:space="preserve">In </w:t>
      </w:r>
      <w:sdt>
        <w:sdtPr>
          <w:rPr>
            <w:rFonts w:cs="Arial"/>
          </w:rPr>
          <w:id w:val="757634319"/>
          <w:citation/>
        </w:sdtPr>
        <w:sdtContent>
          <w:r w:rsidR="00730FA3" w:rsidRPr="00C56E99">
            <w:rPr>
              <w:rFonts w:cs="Arial"/>
            </w:rPr>
            <w:fldChar w:fldCharType="begin"/>
          </w:r>
          <w:r w:rsidR="00BB4B71" w:rsidRPr="00C56E99">
            <w:rPr>
              <w:rFonts w:cs="Arial"/>
              <w:lang w:val="en-US"/>
            </w:rPr>
            <w:instrText xml:space="preserve"> CITATION Bos09 \l 1033 </w:instrText>
          </w:r>
          <w:r w:rsidR="00730FA3" w:rsidRPr="00C56E99">
            <w:rPr>
              <w:rFonts w:cs="Arial"/>
            </w:rPr>
            <w:fldChar w:fldCharType="separate"/>
          </w:r>
          <w:r w:rsidR="00431183" w:rsidRPr="00431183">
            <w:rPr>
              <w:rFonts w:cs="Arial"/>
              <w:noProof/>
              <w:lang w:val="en-US"/>
            </w:rPr>
            <w:t>[14]</w:t>
          </w:r>
          <w:r w:rsidR="00730FA3" w:rsidRPr="00C56E99">
            <w:rPr>
              <w:rFonts w:cs="Arial"/>
            </w:rPr>
            <w:fldChar w:fldCharType="end"/>
          </w:r>
        </w:sdtContent>
      </w:sdt>
      <w:r w:rsidR="00BB4B71" w:rsidRPr="00C56E99">
        <w:rPr>
          <w:rFonts w:cs="Arial"/>
        </w:rPr>
        <w:t>, Bose et al. proposes an iterative method to identify common events patterns and to derive log abstractions based on them.</w:t>
      </w:r>
    </w:p>
    <w:p w14:paraId="0E4EA10B" w14:textId="1BA73B03" w:rsidR="003A261A" w:rsidRPr="007F0BCD" w:rsidRDefault="00232472" w:rsidP="007E22B8">
      <w:pPr>
        <w:pStyle w:val="ListParagraph"/>
        <w:numPr>
          <w:ilvl w:val="0"/>
          <w:numId w:val="7"/>
        </w:numPr>
        <w:spacing w:line="276" w:lineRule="auto"/>
        <w:jc w:val="both"/>
        <w:rPr>
          <w:rFonts w:cs="Arial"/>
        </w:rPr>
      </w:pPr>
      <w:r w:rsidRPr="007F0BCD">
        <w:rPr>
          <w:rFonts w:cs="Arial"/>
        </w:rPr>
        <w:t>U</w:t>
      </w:r>
      <w:r w:rsidR="00882D12" w:rsidRPr="007F0BCD">
        <w:rPr>
          <w:rFonts w:cs="Arial"/>
        </w:rPr>
        <w:t>sage of requirements documents to</w:t>
      </w:r>
      <w:r w:rsidR="0024498F" w:rsidRPr="007F0BCD">
        <w:rPr>
          <w:rFonts w:cs="Arial"/>
        </w:rPr>
        <w:t xml:space="preserve"> define low-level to high-level mapping</w:t>
      </w:r>
      <w:r w:rsidR="00882D12" w:rsidRPr="007F0BCD">
        <w:rPr>
          <w:rFonts w:cs="Arial"/>
        </w:rPr>
        <w:t xml:space="preserve"> </w:t>
      </w:r>
      <w:r w:rsidR="0024498F" w:rsidRPr="007F0BCD">
        <w:rPr>
          <w:rFonts w:cs="Arial"/>
        </w:rPr>
        <w:t>that is further use</w:t>
      </w:r>
      <w:r w:rsidR="007C00F2" w:rsidRPr="007F0BCD">
        <w:rPr>
          <w:rFonts w:cs="Arial"/>
        </w:rPr>
        <w:t>d</w:t>
      </w:r>
      <w:r w:rsidR="0024498F" w:rsidRPr="007F0BCD">
        <w:rPr>
          <w:rFonts w:cs="Arial"/>
        </w:rPr>
        <w:t xml:space="preserve"> to define a new abstract log. </w:t>
      </w:r>
    </w:p>
    <w:p w14:paraId="7984E322" w14:textId="77777777" w:rsidR="00BB3796" w:rsidRPr="00C56E99" w:rsidRDefault="003A261A" w:rsidP="00C56E99">
      <w:pPr>
        <w:keepNext/>
        <w:spacing w:line="276" w:lineRule="auto"/>
        <w:jc w:val="center"/>
        <w:rPr>
          <w:rFonts w:cs="Arial"/>
        </w:rPr>
      </w:pPr>
      <w:r w:rsidRPr="00C56E99">
        <w:rPr>
          <w:rFonts w:cs="Arial"/>
          <w:noProof/>
          <w:lang w:val="en-US" w:eastAsia="en-US"/>
        </w:rPr>
        <w:lastRenderedPageBreak/>
        <w:drawing>
          <wp:inline distT="0" distB="0" distL="0" distR="0" wp14:anchorId="4BF6737E" wp14:editId="48B98635">
            <wp:extent cx="5478885" cy="164532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255" b="25594"/>
                    <a:stretch/>
                  </pic:blipFill>
                  <pic:spPr bwMode="auto">
                    <a:xfrm>
                      <a:off x="0" y="0"/>
                      <a:ext cx="5502099" cy="1652298"/>
                    </a:xfrm>
                    <a:prstGeom prst="rect">
                      <a:avLst/>
                    </a:prstGeom>
                    <a:noFill/>
                    <a:ln>
                      <a:noFill/>
                    </a:ln>
                    <a:extLst>
                      <a:ext uri="{53640926-AAD7-44D8-BBD7-CCE9431645EC}">
                        <a14:shadowObscured xmlns:a14="http://schemas.microsoft.com/office/drawing/2010/main"/>
                      </a:ext>
                    </a:extLst>
                  </pic:spPr>
                </pic:pic>
              </a:graphicData>
            </a:graphic>
          </wp:inline>
        </w:drawing>
      </w:r>
    </w:p>
    <w:p w14:paraId="7A0A7BC5" w14:textId="4C75D477" w:rsidR="00BB3796" w:rsidRPr="00C56E99" w:rsidRDefault="00BB3796" w:rsidP="00C56E99">
      <w:pPr>
        <w:pStyle w:val="Caption"/>
        <w:spacing w:line="276" w:lineRule="auto"/>
        <w:jc w:val="center"/>
        <w:rPr>
          <w:rFonts w:cs="Arial"/>
        </w:rPr>
      </w:pPr>
      <w:bookmarkStart w:id="21" w:name="_Ref487145713"/>
      <w:r w:rsidRPr="00C56E99">
        <w:rPr>
          <w:rFonts w:cs="Arial"/>
        </w:rPr>
        <w:t xml:space="preserve">Figure </w:t>
      </w:r>
      <w:r w:rsidR="00730FA3" w:rsidRPr="00C56E99">
        <w:rPr>
          <w:rFonts w:cs="Arial"/>
        </w:rPr>
        <w:fldChar w:fldCharType="begin"/>
      </w:r>
      <w:r w:rsidRPr="00C56E99">
        <w:rPr>
          <w:rFonts w:cs="Arial"/>
        </w:rPr>
        <w:instrText xml:space="preserve"> SEQ Figure \* ARABIC </w:instrText>
      </w:r>
      <w:r w:rsidR="00730FA3" w:rsidRPr="00C56E99">
        <w:rPr>
          <w:rFonts w:cs="Arial"/>
        </w:rPr>
        <w:fldChar w:fldCharType="separate"/>
      </w:r>
      <w:r w:rsidR="00431183">
        <w:rPr>
          <w:rFonts w:cs="Arial"/>
          <w:noProof/>
        </w:rPr>
        <w:t>6</w:t>
      </w:r>
      <w:r w:rsidR="00730FA3" w:rsidRPr="00C56E99">
        <w:rPr>
          <w:rFonts w:cs="Arial"/>
        </w:rPr>
        <w:fldChar w:fldCharType="end"/>
      </w:r>
      <w:bookmarkEnd w:id="21"/>
      <w:r w:rsidRPr="00C56E99">
        <w:rPr>
          <w:rFonts w:cs="Arial"/>
        </w:rPr>
        <w:t>: Log granularity and abstractions levels. The profiling is usually required from the point of view of the user thus available logged data contains information about low-level events.</w:t>
      </w:r>
    </w:p>
    <w:p w14:paraId="7F3B2E79" w14:textId="666F18B8" w:rsidR="000F0309" w:rsidRPr="00C56E99" w:rsidRDefault="00E738F5" w:rsidP="00C56E99">
      <w:pPr>
        <w:spacing w:line="276" w:lineRule="auto"/>
        <w:jc w:val="both"/>
        <w:rPr>
          <w:rFonts w:cs="Arial"/>
          <w:lang w:eastAsia="en-US"/>
        </w:rPr>
      </w:pPr>
      <w:r w:rsidRPr="00C56E99">
        <w:rPr>
          <w:rFonts w:cs="Arial"/>
          <w:lang w:eastAsia="en-US"/>
        </w:rPr>
        <w:t>Once data is available</w:t>
      </w:r>
      <w:r w:rsidR="00510EAA" w:rsidRPr="00C56E99">
        <w:rPr>
          <w:rFonts w:cs="Arial"/>
          <w:lang w:eastAsia="en-US"/>
        </w:rPr>
        <w:t xml:space="preserve"> and at the correct abstraction level</w:t>
      </w:r>
      <w:r w:rsidRPr="00C56E99">
        <w:rPr>
          <w:rFonts w:cs="Arial"/>
          <w:lang w:eastAsia="en-US"/>
        </w:rPr>
        <w:t xml:space="preserve">, we can identify two </w:t>
      </w:r>
      <w:r w:rsidR="00A31DCD" w:rsidRPr="00C56E99">
        <w:rPr>
          <w:rFonts w:cs="Arial"/>
          <w:lang w:eastAsia="en-US"/>
        </w:rPr>
        <w:t>important aspects</w:t>
      </w:r>
      <w:r w:rsidRPr="00C56E99">
        <w:rPr>
          <w:rFonts w:cs="Arial"/>
          <w:lang w:eastAsia="en-US"/>
        </w:rPr>
        <w:t xml:space="preserve"> for profile discovery</w:t>
      </w:r>
      <w:r w:rsidR="007A514C" w:rsidRPr="00C56E99">
        <w:rPr>
          <w:rFonts w:cs="Arial"/>
          <w:lang w:eastAsia="en-US"/>
        </w:rPr>
        <w:t xml:space="preserve"> (step 4</w:t>
      </w:r>
      <w:r w:rsidR="00864456" w:rsidRPr="00C56E99">
        <w:rPr>
          <w:rFonts w:cs="Arial"/>
          <w:lang w:eastAsia="en-US"/>
        </w:rPr>
        <w:t xml:space="preserve"> of</w:t>
      </w:r>
      <w:r w:rsidR="00A31E07">
        <w:rPr>
          <w:rFonts w:cs="Arial"/>
          <w:lang w:eastAsia="en-US"/>
        </w:rPr>
        <w:t xml:space="preserve"> </w:t>
      </w:r>
      <w:r w:rsidR="007079C8">
        <w:rPr>
          <w:rFonts w:cs="Arial"/>
          <w:lang w:eastAsia="en-US"/>
        </w:rPr>
        <w:fldChar w:fldCharType="begin"/>
      </w:r>
      <w:r w:rsidR="007079C8">
        <w:rPr>
          <w:rFonts w:cs="Arial"/>
          <w:lang w:eastAsia="en-US"/>
        </w:rPr>
        <w:instrText xml:space="preserve"> REF _Ref487145497 \h </w:instrText>
      </w:r>
      <w:r w:rsidR="007079C8">
        <w:rPr>
          <w:rFonts w:cs="Arial"/>
          <w:lang w:eastAsia="en-US"/>
        </w:rPr>
      </w:r>
      <w:r w:rsidR="007079C8">
        <w:rPr>
          <w:rFonts w:cs="Arial"/>
          <w:lang w:eastAsia="en-US"/>
        </w:rPr>
        <w:fldChar w:fldCharType="separate"/>
      </w:r>
      <w:r w:rsidR="00431183" w:rsidRPr="00C56E99">
        <w:rPr>
          <w:rFonts w:cs="Arial"/>
        </w:rPr>
        <w:t xml:space="preserve">Figure </w:t>
      </w:r>
      <w:r w:rsidR="00431183">
        <w:rPr>
          <w:rFonts w:cs="Arial"/>
          <w:noProof/>
        </w:rPr>
        <w:t>5</w:t>
      </w:r>
      <w:r w:rsidR="007079C8">
        <w:rPr>
          <w:rFonts w:cs="Arial"/>
          <w:lang w:eastAsia="en-US"/>
        </w:rPr>
        <w:fldChar w:fldCharType="end"/>
      </w:r>
      <w:r w:rsidR="007A514C" w:rsidRPr="00C56E99">
        <w:rPr>
          <w:rFonts w:cs="Arial"/>
          <w:lang w:eastAsia="en-US"/>
        </w:rPr>
        <w:t>)</w:t>
      </w:r>
      <w:r w:rsidRPr="00C56E99">
        <w:rPr>
          <w:rFonts w:cs="Arial"/>
          <w:lang w:eastAsia="en-US"/>
        </w:rPr>
        <w:t>:</w:t>
      </w:r>
    </w:p>
    <w:p w14:paraId="1C72C62E" w14:textId="3484C849" w:rsidR="000F0309" w:rsidRPr="00C56E99" w:rsidRDefault="00283343" w:rsidP="00C56E99">
      <w:pPr>
        <w:pStyle w:val="ListParagraph"/>
        <w:numPr>
          <w:ilvl w:val="0"/>
          <w:numId w:val="6"/>
        </w:numPr>
        <w:spacing w:line="276" w:lineRule="auto"/>
        <w:jc w:val="both"/>
        <w:rPr>
          <w:rFonts w:cs="Arial"/>
          <w:lang w:eastAsia="en-US"/>
        </w:rPr>
      </w:pPr>
      <w:r w:rsidRPr="00C56E99">
        <w:rPr>
          <w:rFonts w:cs="Arial"/>
          <w:i/>
          <w:lang w:eastAsia="en-US"/>
        </w:rPr>
        <w:t>Data driven</w:t>
      </w:r>
      <w:r w:rsidR="00223245" w:rsidRPr="00C56E99">
        <w:rPr>
          <w:rFonts w:cs="Arial"/>
          <w:i/>
          <w:lang w:eastAsia="en-US"/>
        </w:rPr>
        <w:t xml:space="preserve"> or model </w:t>
      </w:r>
      <w:r w:rsidR="00A31DCD" w:rsidRPr="00C56E99">
        <w:rPr>
          <w:rFonts w:cs="Arial"/>
          <w:i/>
          <w:lang w:eastAsia="en-US"/>
        </w:rPr>
        <w:t>discovery</w:t>
      </w:r>
      <w:r w:rsidR="00E738F5" w:rsidRPr="00C56E99">
        <w:rPr>
          <w:rFonts w:cs="Arial"/>
          <w:i/>
          <w:lang w:eastAsia="en-US"/>
        </w:rPr>
        <w:t xml:space="preserve"> </w:t>
      </w:r>
      <w:r w:rsidR="00A31DCD" w:rsidRPr="00C56E99">
        <w:rPr>
          <w:rFonts w:cs="Arial"/>
          <w:lang w:eastAsia="en-US"/>
        </w:rPr>
        <w:t>that</w:t>
      </w:r>
      <w:r w:rsidR="00A31DCD" w:rsidRPr="00C56E99">
        <w:rPr>
          <w:rFonts w:cs="Arial"/>
          <w:i/>
          <w:lang w:eastAsia="en-US"/>
        </w:rPr>
        <w:t xml:space="preserve"> </w:t>
      </w:r>
      <w:r w:rsidR="00E738F5" w:rsidRPr="00C56E99">
        <w:rPr>
          <w:rFonts w:cs="Arial"/>
          <w:lang w:eastAsia="en-US"/>
        </w:rPr>
        <w:t>assumes that the data is in the lead and contains all the ne</w:t>
      </w:r>
      <w:r w:rsidR="00232472" w:rsidRPr="00C56E99">
        <w:rPr>
          <w:rFonts w:cs="Arial"/>
          <w:lang w:eastAsia="en-US"/>
        </w:rPr>
        <w:t>cessary</w:t>
      </w:r>
      <w:r w:rsidR="00E738F5" w:rsidRPr="00C56E99">
        <w:rPr>
          <w:rFonts w:cs="Arial"/>
          <w:lang w:eastAsia="en-US"/>
        </w:rPr>
        <w:t xml:space="preserve"> information</w:t>
      </w:r>
      <w:r w:rsidR="00D03DE4" w:rsidRPr="00C56E99">
        <w:rPr>
          <w:rFonts w:cs="Arial"/>
          <w:lang w:eastAsia="en-US"/>
        </w:rPr>
        <w:t xml:space="preserve"> to answer the question</w:t>
      </w:r>
      <w:r w:rsidR="00A31DCD" w:rsidRPr="00C56E99">
        <w:rPr>
          <w:rFonts w:cs="Arial"/>
          <w:lang w:eastAsia="en-US"/>
        </w:rPr>
        <w:t xml:space="preserve">. </w:t>
      </w:r>
      <w:r w:rsidR="007C00F2" w:rsidRPr="00C56E99">
        <w:rPr>
          <w:rFonts w:cs="Arial"/>
          <w:lang w:eastAsia="en-US"/>
        </w:rPr>
        <w:t>Machine learning</w:t>
      </w:r>
      <w:sdt>
        <w:sdtPr>
          <w:rPr>
            <w:rFonts w:cs="Arial"/>
            <w:lang w:eastAsia="en-US"/>
          </w:rPr>
          <w:id w:val="-1951923766"/>
          <w:citation/>
        </w:sdtPr>
        <w:sdtContent>
          <w:r w:rsidR="00686DD3" w:rsidRPr="00C56E99">
            <w:rPr>
              <w:rFonts w:cs="Arial"/>
              <w:lang w:eastAsia="en-US"/>
            </w:rPr>
            <w:fldChar w:fldCharType="begin"/>
          </w:r>
          <w:r w:rsidR="00686DD3" w:rsidRPr="00C56E99">
            <w:rPr>
              <w:rFonts w:cs="Arial"/>
              <w:lang w:val="en-US" w:eastAsia="en-US"/>
            </w:rPr>
            <w:instrText xml:space="preserve"> CITATION RMi13 \l 1033 </w:instrText>
          </w:r>
          <w:r w:rsidR="00686DD3" w:rsidRPr="00C56E99">
            <w:rPr>
              <w:rFonts w:cs="Arial"/>
              <w:lang w:eastAsia="en-US"/>
            </w:rPr>
            <w:fldChar w:fldCharType="separate"/>
          </w:r>
          <w:r w:rsidR="00431183">
            <w:rPr>
              <w:rFonts w:cs="Arial"/>
              <w:noProof/>
              <w:lang w:val="en-US" w:eastAsia="en-US"/>
            </w:rPr>
            <w:t xml:space="preserve"> </w:t>
          </w:r>
          <w:r w:rsidR="00431183" w:rsidRPr="00431183">
            <w:rPr>
              <w:rFonts w:cs="Arial"/>
              <w:noProof/>
              <w:lang w:val="en-US" w:eastAsia="en-US"/>
            </w:rPr>
            <w:t>[15]</w:t>
          </w:r>
          <w:r w:rsidR="00686DD3" w:rsidRPr="00C56E99">
            <w:rPr>
              <w:rFonts w:cs="Arial"/>
              <w:lang w:eastAsia="en-US"/>
            </w:rPr>
            <w:fldChar w:fldCharType="end"/>
          </w:r>
        </w:sdtContent>
      </w:sdt>
      <w:r w:rsidR="007C00F2" w:rsidRPr="00C56E99">
        <w:rPr>
          <w:rFonts w:cs="Arial"/>
          <w:lang w:eastAsia="en-US"/>
        </w:rPr>
        <w:t xml:space="preserve"> and data mining </w:t>
      </w:r>
      <w:sdt>
        <w:sdtPr>
          <w:rPr>
            <w:rFonts w:cs="Arial"/>
            <w:lang w:eastAsia="en-US"/>
          </w:rPr>
          <w:id w:val="-465901712"/>
          <w:citation/>
        </w:sdtPr>
        <w:sdtContent>
          <w:r w:rsidR="00686DD3" w:rsidRPr="00C56E99">
            <w:rPr>
              <w:rFonts w:cs="Arial"/>
              <w:lang w:eastAsia="en-US"/>
            </w:rPr>
            <w:fldChar w:fldCharType="begin"/>
          </w:r>
          <w:r w:rsidR="00686DD3" w:rsidRPr="00C56E99">
            <w:rPr>
              <w:rFonts w:cs="Arial"/>
              <w:lang w:val="en-US" w:eastAsia="en-US"/>
            </w:rPr>
            <w:instrText xml:space="preserve"> CITATION JHa11 \l 1033 </w:instrText>
          </w:r>
          <w:r w:rsidR="00686DD3" w:rsidRPr="00C56E99">
            <w:rPr>
              <w:rFonts w:cs="Arial"/>
              <w:lang w:eastAsia="en-US"/>
            </w:rPr>
            <w:fldChar w:fldCharType="separate"/>
          </w:r>
          <w:r w:rsidR="00431183" w:rsidRPr="00431183">
            <w:rPr>
              <w:rFonts w:cs="Arial"/>
              <w:noProof/>
              <w:lang w:val="en-US" w:eastAsia="en-US"/>
            </w:rPr>
            <w:t>[16]</w:t>
          </w:r>
          <w:r w:rsidR="00686DD3" w:rsidRPr="00C56E99">
            <w:rPr>
              <w:rFonts w:cs="Arial"/>
              <w:lang w:eastAsia="en-US"/>
            </w:rPr>
            <w:fldChar w:fldCharType="end"/>
          </w:r>
        </w:sdtContent>
      </w:sdt>
      <w:r w:rsidR="00686DD3" w:rsidRPr="00C56E99">
        <w:rPr>
          <w:rFonts w:cs="Arial"/>
          <w:lang w:eastAsia="en-US"/>
        </w:rPr>
        <w:t xml:space="preserve"> </w:t>
      </w:r>
      <w:r w:rsidR="007C00F2" w:rsidRPr="00C56E99">
        <w:rPr>
          <w:rFonts w:cs="Arial"/>
          <w:lang w:eastAsia="en-US"/>
        </w:rPr>
        <w:t>are techniques which leverage on data to retrieve statistical patterns. Other techniques are for instance</w:t>
      </w:r>
      <w:r w:rsidR="00842839" w:rsidRPr="00C56E99">
        <w:rPr>
          <w:rFonts w:cs="Arial"/>
          <w:lang w:eastAsia="en-US"/>
        </w:rPr>
        <w:t xml:space="preserve"> </w:t>
      </w:r>
      <w:r w:rsidR="00A31DCD" w:rsidRPr="00C56E99">
        <w:rPr>
          <w:rFonts w:cs="Arial"/>
          <w:lang w:eastAsia="en-US"/>
        </w:rPr>
        <w:t xml:space="preserve">process mining </w:t>
      </w:r>
      <w:sdt>
        <w:sdtPr>
          <w:rPr>
            <w:rFonts w:cs="Arial"/>
            <w:lang w:eastAsia="en-US"/>
          </w:rPr>
          <w:id w:val="-986163987"/>
          <w:citation/>
        </w:sdtPr>
        <w:sdtContent>
          <w:r w:rsidR="00730FA3" w:rsidRPr="00C56E99">
            <w:rPr>
              <w:rFonts w:cs="Arial"/>
              <w:lang w:eastAsia="en-US"/>
            </w:rPr>
            <w:fldChar w:fldCharType="begin"/>
          </w:r>
          <w:r w:rsidR="00842839" w:rsidRPr="00C56E99">
            <w:rPr>
              <w:rFonts w:cs="Arial"/>
              <w:lang w:val="en-US" w:eastAsia="en-US"/>
            </w:rPr>
            <w:instrText xml:space="preserve"> CITATION van11 \l 1033 </w:instrText>
          </w:r>
          <w:r w:rsidR="00730FA3" w:rsidRPr="00C56E99">
            <w:rPr>
              <w:rFonts w:cs="Arial"/>
              <w:lang w:eastAsia="en-US"/>
            </w:rPr>
            <w:fldChar w:fldCharType="separate"/>
          </w:r>
          <w:r w:rsidR="00431183" w:rsidRPr="00431183">
            <w:rPr>
              <w:rFonts w:cs="Arial"/>
              <w:noProof/>
              <w:lang w:val="en-US" w:eastAsia="en-US"/>
            </w:rPr>
            <w:t>[17]</w:t>
          </w:r>
          <w:r w:rsidR="00730FA3" w:rsidRPr="00C56E99">
            <w:rPr>
              <w:rFonts w:cs="Arial"/>
              <w:lang w:eastAsia="en-US"/>
            </w:rPr>
            <w:fldChar w:fldCharType="end"/>
          </w:r>
        </w:sdtContent>
      </w:sdt>
      <w:r w:rsidR="007B42EC" w:rsidRPr="00C56E99">
        <w:rPr>
          <w:rFonts w:cs="Arial"/>
          <w:lang w:eastAsia="en-US"/>
        </w:rPr>
        <w:t xml:space="preserve"> </w:t>
      </w:r>
      <w:r w:rsidR="00842839" w:rsidRPr="00C56E99">
        <w:rPr>
          <w:rFonts w:cs="Arial"/>
          <w:lang w:eastAsia="en-US"/>
        </w:rPr>
        <w:t xml:space="preserve">or </w:t>
      </w:r>
      <w:r w:rsidR="00A31DCD" w:rsidRPr="00C56E99">
        <w:rPr>
          <w:rFonts w:cs="Arial"/>
          <w:lang w:eastAsia="en-US"/>
        </w:rPr>
        <w:t xml:space="preserve">association rules </w:t>
      </w:r>
      <w:r w:rsidR="00842839" w:rsidRPr="00C56E99">
        <w:rPr>
          <w:rFonts w:cs="Arial"/>
          <w:lang w:eastAsia="en-US"/>
        </w:rPr>
        <w:t>learning</w:t>
      </w:r>
      <w:r w:rsidR="00A31DCD" w:rsidRPr="00C56E99">
        <w:rPr>
          <w:rFonts w:cs="Arial"/>
          <w:lang w:eastAsia="en-US"/>
        </w:rPr>
        <w:t xml:space="preserve"> </w:t>
      </w:r>
      <w:sdt>
        <w:sdtPr>
          <w:rPr>
            <w:rFonts w:cs="Arial"/>
            <w:lang w:eastAsia="en-US"/>
          </w:rPr>
          <w:id w:val="-170254071"/>
          <w:citation/>
        </w:sdtPr>
        <w:sdtContent>
          <w:r w:rsidR="00730FA3" w:rsidRPr="00C56E99">
            <w:rPr>
              <w:rFonts w:cs="Arial"/>
              <w:lang w:eastAsia="en-US"/>
            </w:rPr>
            <w:fldChar w:fldCharType="begin"/>
          </w:r>
          <w:r w:rsidR="00842839" w:rsidRPr="00C56E99">
            <w:rPr>
              <w:rFonts w:cs="Arial"/>
              <w:lang w:val="en-US" w:eastAsia="en-US"/>
            </w:rPr>
            <w:instrText xml:space="preserve"> CITATION Agr93 \l 1033 </w:instrText>
          </w:r>
          <w:r w:rsidR="00730FA3" w:rsidRPr="00C56E99">
            <w:rPr>
              <w:rFonts w:cs="Arial"/>
              <w:lang w:eastAsia="en-US"/>
            </w:rPr>
            <w:fldChar w:fldCharType="separate"/>
          </w:r>
          <w:r w:rsidR="00431183" w:rsidRPr="00431183">
            <w:rPr>
              <w:rFonts w:cs="Arial"/>
              <w:noProof/>
              <w:lang w:val="en-US" w:eastAsia="en-US"/>
            </w:rPr>
            <w:t>[18]</w:t>
          </w:r>
          <w:r w:rsidR="00730FA3" w:rsidRPr="00C56E99">
            <w:rPr>
              <w:rFonts w:cs="Arial"/>
              <w:lang w:eastAsia="en-US"/>
            </w:rPr>
            <w:fldChar w:fldCharType="end"/>
          </w:r>
        </w:sdtContent>
      </w:sdt>
      <w:r w:rsidR="00842839" w:rsidRPr="00C56E99">
        <w:rPr>
          <w:rFonts w:cs="Arial"/>
          <w:lang w:eastAsia="en-US"/>
        </w:rPr>
        <w:t xml:space="preserve">. </w:t>
      </w:r>
      <w:r w:rsidR="00E738F5" w:rsidRPr="00C56E99">
        <w:rPr>
          <w:rFonts w:cs="Arial"/>
          <w:lang w:eastAsia="en-US"/>
        </w:rPr>
        <w:t>The main advantage of th</w:t>
      </w:r>
      <w:r w:rsidR="00686DD3" w:rsidRPr="00C56E99">
        <w:rPr>
          <w:rFonts w:cs="Arial"/>
          <w:lang w:eastAsia="en-US"/>
        </w:rPr>
        <w:t>ese</w:t>
      </w:r>
      <w:r w:rsidR="00E738F5" w:rsidRPr="00C56E99">
        <w:rPr>
          <w:rFonts w:cs="Arial"/>
          <w:lang w:eastAsia="en-US"/>
        </w:rPr>
        <w:t xml:space="preserve"> approach</w:t>
      </w:r>
      <w:r w:rsidR="00686DD3" w:rsidRPr="00C56E99">
        <w:rPr>
          <w:rFonts w:cs="Arial"/>
          <w:lang w:eastAsia="en-US"/>
        </w:rPr>
        <w:t>es</w:t>
      </w:r>
      <w:r w:rsidR="00E738F5" w:rsidRPr="00C56E99">
        <w:rPr>
          <w:rFonts w:cs="Arial"/>
          <w:lang w:eastAsia="en-US"/>
        </w:rPr>
        <w:t xml:space="preserve"> is that </w:t>
      </w:r>
      <w:r w:rsidR="00686DD3" w:rsidRPr="00C56E99">
        <w:rPr>
          <w:rFonts w:cs="Arial"/>
          <w:lang w:eastAsia="en-US"/>
        </w:rPr>
        <w:t xml:space="preserve">they </w:t>
      </w:r>
      <w:r w:rsidR="00CB6723" w:rsidRPr="00C56E99">
        <w:rPr>
          <w:rFonts w:cs="Arial"/>
          <w:lang w:eastAsia="en-US"/>
        </w:rPr>
        <w:t xml:space="preserve">would </w:t>
      </w:r>
      <w:r w:rsidR="00D03DE4" w:rsidRPr="00C56E99">
        <w:rPr>
          <w:rFonts w:cs="Arial"/>
          <w:lang w:eastAsia="en-US"/>
        </w:rPr>
        <w:t xml:space="preserve">capture </w:t>
      </w:r>
      <w:r w:rsidR="00CB6723" w:rsidRPr="00C56E99">
        <w:rPr>
          <w:rFonts w:cs="Arial"/>
          <w:lang w:eastAsia="en-US"/>
        </w:rPr>
        <w:t xml:space="preserve">usage </w:t>
      </w:r>
      <w:r w:rsidR="00D03DE4" w:rsidRPr="00C56E99">
        <w:rPr>
          <w:rFonts w:cs="Arial"/>
          <w:lang w:eastAsia="en-US"/>
        </w:rPr>
        <w:t>behaviour</w:t>
      </w:r>
      <w:r w:rsidR="00CB6723" w:rsidRPr="00C56E99">
        <w:rPr>
          <w:rFonts w:cs="Arial"/>
          <w:lang w:eastAsia="en-US"/>
        </w:rPr>
        <w:t>s</w:t>
      </w:r>
      <w:r w:rsidR="00D03DE4" w:rsidRPr="00C56E99">
        <w:rPr>
          <w:rFonts w:cs="Arial"/>
          <w:lang w:eastAsia="en-US"/>
        </w:rPr>
        <w:t xml:space="preserve"> </w:t>
      </w:r>
      <w:r w:rsidR="00CB6723" w:rsidRPr="00C56E99">
        <w:rPr>
          <w:rFonts w:cs="Arial"/>
          <w:lang w:eastAsia="en-US"/>
        </w:rPr>
        <w:t>which could deviate from what domain expert assume</w:t>
      </w:r>
      <w:r w:rsidR="00D03DE4" w:rsidRPr="00C56E99">
        <w:rPr>
          <w:rFonts w:cs="Arial"/>
          <w:lang w:eastAsia="en-US"/>
        </w:rPr>
        <w:t xml:space="preserve">. The main disadvantage </w:t>
      </w:r>
      <w:r w:rsidR="00331C1C" w:rsidRPr="00C56E99">
        <w:rPr>
          <w:rFonts w:cs="Arial"/>
          <w:lang w:eastAsia="en-US"/>
        </w:rPr>
        <w:t>is that logged data, being it generated from other purposes e.g. system debugging, is often polluted by redundant information and noise which need to be filtered, cleaned and organised</w:t>
      </w:r>
      <w:r w:rsidR="00D03DE4" w:rsidRPr="00C56E99">
        <w:rPr>
          <w:rFonts w:cs="Arial"/>
          <w:lang w:eastAsia="en-US"/>
        </w:rPr>
        <w:t>. Th</w:t>
      </w:r>
      <w:r w:rsidR="00331C1C" w:rsidRPr="00C56E99">
        <w:rPr>
          <w:rFonts w:cs="Arial"/>
          <w:lang w:eastAsia="en-US"/>
        </w:rPr>
        <w:t xml:space="preserve">is can however be limited by relying on </w:t>
      </w:r>
      <w:r w:rsidR="00D03DE4" w:rsidRPr="00C56E99">
        <w:rPr>
          <w:rFonts w:cs="Arial"/>
          <w:lang w:eastAsia="en-US"/>
        </w:rPr>
        <w:t xml:space="preserve">domain knowledge to add extra information </w:t>
      </w:r>
      <w:r w:rsidR="00A31DCD" w:rsidRPr="00C56E99">
        <w:rPr>
          <w:rFonts w:cs="Arial"/>
          <w:lang w:eastAsia="en-US"/>
        </w:rPr>
        <w:t>to the logging that can help in, for example,</w:t>
      </w:r>
      <w:r w:rsidR="00D03DE4" w:rsidRPr="00C56E99">
        <w:rPr>
          <w:rFonts w:cs="Arial"/>
          <w:lang w:eastAsia="en-US"/>
        </w:rPr>
        <w:t xml:space="preserve"> creating data hierarchies</w:t>
      </w:r>
      <w:r w:rsidR="00A31DCD" w:rsidRPr="00C56E99">
        <w:rPr>
          <w:rFonts w:cs="Arial"/>
          <w:lang w:eastAsia="en-US"/>
        </w:rPr>
        <w:t xml:space="preserve"> </w:t>
      </w:r>
      <w:sdt>
        <w:sdtPr>
          <w:rPr>
            <w:rFonts w:cs="Arial"/>
            <w:lang w:eastAsia="en-US"/>
          </w:rPr>
          <w:id w:val="-1661455365"/>
          <w:citation/>
        </w:sdtPr>
        <w:sdtContent>
          <w:r w:rsidR="00730FA3" w:rsidRPr="00C56E99">
            <w:rPr>
              <w:rFonts w:cs="Arial"/>
              <w:lang w:eastAsia="en-US"/>
            </w:rPr>
            <w:fldChar w:fldCharType="begin"/>
          </w:r>
          <w:r w:rsidR="00A31DCD" w:rsidRPr="00C56E99">
            <w:rPr>
              <w:rFonts w:cs="Arial"/>
              <w:lang w:val="en-US" w:eastAsia="en-US"/>
            </w:rPr>
            <w:instrText xml:space="preserve"> CITATION Tax16 \l 1033 </w:instrText>
          </w:r>
          <w:r w:rsidR="00730FA3" w:rsidRPr="00C56E99">
            <w:rPr>
              <w:rFonts w:cs="Arial"/>
              <w:lang w:eastAsia="en-US"/>
            </w:rPr>
            <w:fldChar w:fldCharType="separate"/>
          </w:r>
          <w:r w:rsidR="00431183" w:rsidRPr="00431183">
            <w:rPr>
              <w:rFonts w:cs="Arial"/>
              <w:noProof/>
              <w:lang w:val="en-US" w:eastAsia="en-US"/>
            </w:rPr>
            <w:t>[19]</w:t>
          </w:r>
          <w:r w:rsidR="00730FA3" w:rsidRPr="00C56E99">
            <w:rPr>
              <w:rFonts w:cs="Arial"/>
              <w:lang w:eastAsia="en-US"/>
            </w:rPr>
            <w:fldChar w:fldCharType="end"/>
          </w:r>
        </w:sdtContent>
      </w:sdt>
      <w:r w:rsidR="00D03DE4" w:rsidRPr="00C56E99">
        <w:rPr>
          <w:rFonts w:cs="Arial"/>
          <w:lang w:eastAsia="en-US"/>
        </w:rPr>
        <w:t>. For the latter one, domain experts should be able to overrule the trivial results and the knowledge can be used to re-iterate the analysis until better results are created.</w:t>
      </w:r>
      <w:r w:rsidR="00A31DCD" w:rsidRPr="00C56E99">
        <w:rPr>
          <w:rFonts w:cs="Arial"/>
          <w:lang w:eastAsia="en-US"/>
        </w:rPr>
        <w:t xml:space="preserve"> </w:t>
      </w:r>
    </w:p>
    <w:p w14:paraId="7A298DAD" w14:textId="77777777" w:rsidR="000F0309" w:rsidRPr="00C56E99" w:rsidRDefault="000F0309" w:rsidP="00C56E99">
      <w:pPr>
        <w:pStyle w:val="ListParagraph"/>
        <w:spacing w:line="276" w:lineRule="auto"/>
        <w:jc w:val="both"/>
        <w:rPr>
          <w:rFonts w:cs="Arial"/>
          <w:color w:val="FF0000"/>
          <w:lang w:eastAsia="en-US"/>
        </w:rPr>
      </w:pPr>
    </w:p>
    <w:p w14:paraId="272D242E" w14:textId="113F3E2B" w:rsidR="000F0309" w:rsidRPr="00C56E99" w:rsidRDefault="00223245" w:rsidP="00C56E99">
      <w:pPr>
        <w:pStyle w:val="ListParagraph"/>
        <w:numPr>
          <w:ilvl w:val="0"/>
          <w:numId w:val="6"/>
        </w:numPr>
        <w:spacing w:line="276" w:lineRule="auto"/>
        <w:jc w:val="both"/>
        <w:rPr>
          <w:rFonts w:cs="Arial"/>
          <w:i/>
          <w:lang w:eastAsia="en-US"/>
        </w:rPr>
      </w:pPr>
      <w:r w:rsidRPr="00C56E99">
        <w:rPr>
          <w:rFonts w:cs="Arial"/>
          <w:i/>
          <w:lang w:eastAsia="en-US"/>
        </w:rPr>
        <w:t>Model driven or model fitting</w:t>
      </w:r>
      <w:r w:rsidR="00D03DE4" w:rsidRPr="00C56E99">
        <w:rPr>
          <w:rFonts w:cs="Arial"/>
          <w:i/>
          <w:lang w:eastAsia="en-US"/>
        </w:rPr>
        <w:t xml:space="preserve"> </w:t>
      </w:r>
      <w:r w:rsidR="00D03DE4" w:rsidRPr="00C56E99">
        <w:rPr>
          <w:rFonts w:cs="Arial"/>
          <w:lang w:eastAsia="en-US"/>
        </w:rPr>
        <w:t>starts with considering an a-priori model for the profile based on, for example, specification or design documents</w:t>
      </w:r>
      <w:r w:rsidR="00791BA9" w:rsidRPr="00C56E99">
        <w:rPr>
          <w:rFonts w:cs="Arial"/>
          <w:lang w:eastAsia="en-US"/>
        </w:rPr>
        <w:t>, experience, domain knowledge.</w:t>
      </w:r>
      <w:r w:rsidR="00D03DE4" w:rsidRPr="00C56E99">
        <w:rPr>
          <w:rFonts w:cs="Arial"/>
          <w:lang w:eastAsia="en-US"/>
        </w:rPr>
        <w:t xml:space="preserve"> The data is then used to detect parameters of the model, or to deduce probabilities of certain paths in the system, add timing information etc. </w:t>
      </w:r>
      <w:r w:rsidR="00837ACA" w:rsidRPr="00C56E99">
        <w:rPr>
          <w:rFonts w:cs="Arial"/>
          <w:lang w:eastAsia="en-US"/>
        </w:rPr>
        <w:t xml:space="preserve">For example, </w:t>
      </w:r>
      <w:sdt>
        <w:sdtPr>
          <w:rPr>
            <w:rFonts w:cs="Arial"/>
            <w:lang w:eastAsia="en-US"/>
          </w:rPr>
          <w:id w:val="-1184202846"/>
          <w:citation/>
        </w:sdtPr>
        <w:sdtContent>
          <w:r w:rsidR="00730FA3" w:rsidRPr="00C56E99">
            <w:rPr>
              <w:rFonts w:cs="Arial"/>
              <w:lang w:eastAsia="en-US"/>
            </w:rPr>
            <w:fldChar w:fldCharType="begin"/>
          </w:r>
          <w:r w:rsidR="00837ACA" w:rsidRPr="00C56E99">
            <w:rPr>
              <w:rFonts w:cs="Arial"/>
              <w:lang w:val="en-US" w:eastAsia="en-US"/>
            </w:rPr>
            <w:instrText xml:space="preserve"> CITATION Hel08 \l 1033 </w:instrText>
          </w:r>
          <w:r w:rsidR="00730FA3" w:rsidRPr="00C56E99">
            <w:rPr>
              <w:rFonts w:cs="Arial"/>
              <w:lang w:eastAsia="en-US"/>
            </w:rPr>
            <w:fldChar w:fldCharType="separate"/>
          </w:r>
          <w:r w:rsidR="00431183" w:rsidRPr="00431183">
            <w:rPr>
              <w:rFonts w:cs="Arial"/>
              <w:noProof/>
              <w:lang w:val="en-US" w:eastAsia="en-US"/>
            </w:rPr>
            <w:t>[20]</w:t>
          </w:r>
          <w:r w:rsidR="00730FA3" w:rsidRPr="00C56E99">
            <w:rPr>
              <w:rFonts w:cs="Arial"/>
              <w:lang w:eastAsia="en-US"/>
            </w:rPr>
            <w:fldChar w:fldCharType="end"/>
          </w:r>
        </w:sdtContent>
      </w:sdt>
      <w:r w:rsidR="00837ACA" w:rsidRPr="00C56E99">
        <w:rPr>
          <w:rFonts w:cs="Arial"/>
          <w:lang w:eastAsia="en-US"/>
        </w:rPr>
        <w:t xml:space="preserve"> uses log data to add history to a model that is then used further on for recommendations. </w:t>
      </w:r>
      <w:r w:rsidR="00D03DE4" w:rsidRPr="00C56E99">
        <w:rPr>
          <w:rFonts w:cs="Arial"/>
          <w:lang w:eastAsia="en-US"/>
        </w:rPr>
        <w:t xml:space="preserve">Such a method adds value especially when the amount of </w:t>
      </w:r>
      <w:r w:rsidR="00791BA9" w:rsidRPr="00C56E99">
        <w:rPr>
          <w:rFonts w:cs="Arial"/>
          <w:lang w:eastAsia="en-US"/>
        </w:rPr>
        <w:t>features is too big. On the other hand, it might overlook deviations from the actual behaviour of the system or can discard valuable information because it will not fit the assumed model.</w:t>
      </w:r>
    </w:p>
    <w:p w14:paraId="09D1B5C8" w14:textId="77777777" w:rsidR="000F0309" w:rsidRPr="00C56E99" w:rsidRDefault="00A31DCD" w:rsidP="00C56E99">
      <w:pPr>
        <w:spacing w:before="0" w:after="200" w:line="276" w:lineRule="auto"/>
        <w:jc w:val="both"/>
        <w:rPr>
          <w:rFonts w:cs="Arial"/>
          <w:lang w:eastAsia="en-US"/>
        </w:rPr>
      </w:pPr>
      <w:r w:rsidRPr="00C56E99">
        <w:rPr>
          <w:rFonts w:cs="Arial"/>
          <w:lang w:eastAsia="en-US"/>
        </w:rPr>
        <w:t>The two aspects can be combined in an iterative process to derive the most important features that compose the desired profile.</w:t>
      </w:r>
    </w:p>
    <w:p w14:paraId="4D376E8E" w14:textId="77777777" w:rsidR="000F0309" w:rsidRPr="00C56E99" w:rsidRDefault="007A514C" w:rsidP="00C56E99">
      <w:pPr>
        <w:spacing w:before="0" w:after="200" w:line="276" w:lineRule="auto"/>
        <w:jc w:val="both"/>
        <w:rPr>
          <w:rFonts w:cs="Arial"/>
          <w:lang w:eastAsia="en-US"/>
        </w:rPr>
      </w:pPr>
      <w:r w:rsidRPr="00C56E99">
        <w:rPr>
          <w:rFonts w:cs="Arial"/>
          <w:lang w:eastAsia="en-US"/>
        </w:rPr>
        <w:t>The last two steps are heavily dependent on the target of profiling.  In these steps, visualization techniques and domain specialists are required to interpret and draw conclusions. In the next section, we will elaborate on the possible applications of profiling and their added value.</w:t>
      </w:r>
    </w:p>
    <w:p w14:paraId="62992090" w14:textId="60654279" w:rsidR="00EF3068" w:rsidRPr="00C56E99" w:rsidRDefault="003721B9" w:rsidP="00C56E99">
      <w:pPr>
        <w:pStyle w:val="Heading1"/>
        <w:numPr>
          <w:ilvl w:val="0"/>
          <w:numId w:val="8"/>
        </w:numPr>
        <w:spacing w:line="276" w:lineRule="auto"/>
      </w:pPr>
      <w:bookmarkStart w:id="22" w:name="_Ref456640973"/>
      <w:bookmarkStart w:id="23" w:name="_Toc517170288"/>
      <w:r w:rsidRPr="00C56E99">
        <w:rPr>
          <w:sz w:val="28"/>
        </w:rPr>
        <w:lastRenderedPageBreak/>
        <w:t>Profiles in practice</w:t>
      </w:r>
      <w:bookmarkEnd w:id="22"/>
      <w:bookmarkEnd w:id="23"/>
    </w:p>
    <w:p w14:paraId="2783327E" w14:textId="77777777" w:rsidR="00C42E9D" w:rsidRPr="00C56E99" w:rsidRDefault="00C42E9D" w:rsidP="00C56E99">
      <w:pPr>
        <w:spacing w:line="276" w:lineRule="auto"/>
        <w:jc w:val="both"/>
        <w:rPr>
          <w:rFonts w:cs="Arial"/>
        </w:rPr>
      </w:pPr>
      <w:r w:rsidRPr="00C56E99">
        <w:rPr>
          <w:rFonts w:cs="Arial"/>
        </w:rPr>
        <w:t xml:space="preserve">By providing new information, operational data helps to close the loop between deployment and new developments. This becomes far more important when new products are increments of existing released products. Understanding the customer value of the increment via operational data in the usage profile, for example, guides and prioritizes the functionalities for the new release. </w:t>
      </w:r>
    </w:p>
    <w:p w14:paraId="6F34E11D" w14:textId="77777777" w:rsidR="008326DD" w:rsidRPr="00C56E99" w:rsidRDefault="00C42E9D" w:rsidP="00C56E99">
      <w:pPr>
        <w:spacing w:line="276" w:lineRule="auto"/>
        <w:jc w:val="both"/>
        <w:rPr>
          <w:rFonts w:cs="Arial"/>
          <w:lang w:val="en-US"/>
        </w:rPr>
      </w:pPr>
      <w:r w:rsidRPr="00C56E99">
        <w:rPr>
          <w:rFonts w:cs="Arial"/>
        </w:rPr>
        <w:t xml:space="preserve">We </w:t>
      </w:r>
      <w:r w:rsidRPr="00C56E99">
        <w:rPr>
          <w:rFonts w:cs="Arial"/>
          <w:lang w:val="en-US"/>
        </w:rPr>
        <w:t>identified</w:t>
      </w:r>
      <w:r w:rsidR="008326DD" w:rsidRPr="00C56E99">
        <w:rPr>
          <w:rFonts w:cs="Arial"/>
          <w:lang w:val="en-US"/>
        </w:rPr>
        <w:t xml:space="preserve"> </w:t>
      </w:r>
      <w:r w:rsidR="00AE7587" w:rsidRPr="00C56E99">
        <w:rPr>
          <w:rFonts w:cs="Arial"/>
          <w:lang w:val="en-US"/>
        </w:rPr>
        <w:t>4</w:t>
      </w:r>
      <w:r w:rsidR="008326DD" w:rsidRPr="00C56E99">
        <w:rPr>
          <w:rFonts w:cs="Arial"/>
          <w:lang w:val="en-US"/>
        </w:rPr>
        <w:t xml:space="preserve"> applications grouped into </w:t>
      </w:r>
      <w:r w:rsidR="00AE7587" w:rsidRPr="00C56E99">
        <w:rPr>
          <w:rFonts w:cs="Arial"/>
          <w:lang w:val="en-US"/>
        </w:rPr>
        <w:t xml:space="preserve">2 </w:t>
      </w:r>
      <w:r w:rsidR="008326DD" w:rsidRPr="00C56E99">
        <w:rPr>
          <w:rFonts w:cs="Arial"/>
          <w:lang w:val="en-US"/>
        </w:rPr>
        <w:t>groups inspired by industrial case studies</w:t>
      </w:r>
      <w:r w:rsidRPr="00C56E99">
        <w:rPr>
          <w:rFonts w:cs="Arial"/>
          <w:lang w:val="en-US"/>
        </w:rPr>
        <w:t xml:space="preserve"> present in Reflexion</w:t>
      </w:r>
      <w:r w:rsidR="008326DD" w:rsidRPr="00C56E99">
        <w:rPr>
          <w:rFonts w:cs="Arial"/>
          <w:lang w:val="en-US"/>
        </w:rPr>
        <w:t>:</w:t>
      </w:r>
    </w:p>
    <w:p w14:paraId="5AAD1177" w14:textId="77777777" w:rsidR="00CE6796" w:rsidRPr="00C56E99" w:rsidRDefault="003403E9" w:rsidP="00C56E99">
      <w:pPr>
        <w:numPr>
          <w:ilvl w:val="1"/>
          <w:numId w:val="9"/>
        </w:numPr>
        <w:spacing w:line="276" w:lineRule="auto"/>
        <w:jc w:val="both"/>
        <w:rPr>
          <w:rFonts w:cs="Arial"/>
          <w:lang w:val="en-US"/>
        </w:rPr>
      </w:pPr>
      <w:r w:rsidRPr="00C56E99">
        <w:rPr>
          <w:rFonts w:cs="Arial"/>
          <w:lang w:val="en-US"/>
        </w:rPr>
        <w:t xml:space="preserve">System </w:t>
      </w:r>
      <w:r w:rsidR="008326DD" w:rsidRPr="00C56E99">
        <w:rPr>
          <w:rFonts w:cs="Arial"/>
          <w:lang w:val="en-US"/>
        </w:rPr>
        <w:t>requirements</w:t>
      </w:r>
    </w:p>
    <w:p w14:paraId="3C83ECDB" w14:textId="77777777" w:rsidR="00CE6796" w:rsidRPr="00C56E99" w:rsidRDefault="008326DD" w:rsidP="00C56E99">
      <w:pPr>
        <w:numPr>
          <w:ilvl w:val="2"/>
          <w:numId w:val="9"/>
        </w:numPr>
        <w:spacing w:line="276" w:lineRule="auto"/>
        <w:jc w:val="both"/>
        <w:rPr>
          <w:rFonts w:cs="Arial"/>
          <w:lang w:val="en-US"/>
        </w:rPr>
      </w:pPr>
      <w:r w:rsidRPr="00C56E99">
        <w:rPr>
          <w:rFonts w:cs="Arial"/>
          <w:lang w:val="en-US"/>
        </w:rPr>
        <w:t>Dashboards</w:t>
      </w:r>
    </w:p>
    <w:p w14:paraId="2C22533E" w14:textId="77777777" w:rsidR="00CE6796" w:rsidRPr="00C56E99" w:rsidRDefault="008326DD" w:rsidP="00C56E99">
      <w:pPr>
        <w:numPr>
          <w:ilvl w:val="2"/>
          <w:numId w:val="9"/>
        </w:numPr>
        <w:spacing w:line="276" w:lineRule="auto"/>
        <w:jc w:val="both"/>
        <w:rPr>
          <w:rFonts w:cs="Arial"/>
          <w:lang w:val="en-US"/>
        </w:rPr>
      </w:pPr>
      <w:r w:rsidRPr="00C56E99">
        <w:rPr>
          <w:rFonts w:cs="Arial"/>
          <w:lang w:val="en-US"/>
        </w:rPr>
        <w:t xml:space="preserve">Machine set-up </w:t>
      </w:r>
    </w:p>
    <w:p w14:paraId="3BE04884" w14:textId="77777777" w:rsidR="00CE6796" w:rsidRPr="00C56E99" w:rsidRDefault="008326DD" w:rsidP="00C56E99">
      <w:pPr>
        <w:numPr>
          <w:ilvl w:val="1"/>
          <w:numId w:val="9"/>
        </w:numPr>
        <w:spacing w:line="276" w:lineRule="auto"/>
        <w:jc w:val="both"/>
        <w:rPr>
          <w:rFonts w:cs="Arial"/>
          <w:lang w:val="en-US"/>
        </w:rPr>
      </w:pPr>
      <w:r w:rsidRPr="00C56E99">
        <w:rPr>
          <w:rFonts w:cs="Arial"/>
          <w:lang w:val="en-US"/>
        </w:rPr>
        <w:t>Testing</w:t>
      </w:r>
    </w:p>
    <w:p w14:paraId="264AC560" w14:textId="77777777" w:rsidR="00CE6796" w:rsidRPr="00C56E99" w:rsidRDefault="008326DD" w:rsidP="00C56E99">
      <w:pPr>
        <w:numPr>
          <w:ilvl w:val="2"/>
          <w:numId w:val="9"/>
        </w:numPr>
        <w:spacing w:line="276" w:lineRule="auto"/>
        <w:jc w:val="both"/>
        <w:rPr>
          <w:rFonts w:cs="Arial"/>
          <w:lang w:val="en-US"/>
        </w:rPr>
      </w:pPr>
      <w:r w:rsidRPr="00C56E99">
        <w:rPr>
          <w:rFonts w:cs="Arial"/>
          <w:lang w:val="en-US"/>
        </w:rPr>
        <w:t>System testing based on user workflows</w:t>
      </w:r>
    </w:p>
    <w:p w14:paraId="1D82AA0D" w14:textId="77777777" w:rsidR="00CE6796" w:rsidRPr="00C56E99" w:rsidRDefault="008326DD" w:rsidP="00C56E99">
      <w:pPr>
        <w:numPr>
          <w:ilvl w:val="2"/>
          <w:numId w:val="9"/>
        </w:numPr>
        <w:spacing w:line="276" w:lineRule="auto"/>
        <w:jc w:val="both"/>
        <w:rPr>
          <w:rFonts w:cs="Arial"/>
          <w:lang w:val="en-US"/>
        </w:rPr>
      </w:pPr>
      <w:r w:rsidRPr="00C56E99">
        <w:rPr>
          <w:rFonts w:cs="Arial"/>
          <w:lang w:val="en-US"/>
        </w:rPr>
        <w:t>Control testing based on previous anomalies</w:t>
      </w:r>
    </w:p>
    <w:p w14:paraId="1704489B" w14:textId="5D134276" w:rsidR="00C42E9D" w:rsidRPr="00C56E99" w:rsidRDefault="00C42E9D" w:rsidP="00C56E99">
      <w:pPr>
        <w:spacing w:line="276" w:lineRule="auto"/>
        <w:jc w:val="both"/>
        <w:rPr>
          <w:rFonts w:cs="Arial"/>
        </w:rPr>
      </w:pPr>
      <w:r w:rsidRPr="00C56E99">
        <w:rPr>
          <w:rFonts w:cs="Arial"/>
        </w:rPr>
        <w:t xml:space="preserve">For each of these applications, we aim at the end of the project to provide a detailed description of which components (see Section </w:t>
      </w:r>
      <w:r w:rsidR="00730FA3" w:rsidRPr="00C56E99">
        <w:rPr>
          <w:rFonts w:cs="Arial"/>
        </w:rPr>
        <w:fldChar w:fldCharType="begin"/>
      </w:r>
      <w:r w:rsidRPr="00C56E99">
        <w:rPr>
          <w:rFonts w:cs="Arial"/>
        </w:rPr>
        <w:instrText xml:space="preserve"> REF _Ref487145983 \r \h </w:instrText>
      </w:r>
      <w:r w:rsidR="00C56E99">
        <w:rPr>
          <w:rFonts w:cs="Arial"/>
        </w:rPr>
        <w:instrText xml:space="preserve"> \* MERGEFORMAT </w:instrText>
      </w:r>
      <w:r w:rsidR="00730FA3" w:rsidRPr="00C56E99">
        <w:rPr>
          <w:rFonts w:cs="Arial"/>
        </w:rPr>
      </w:r>
      <w:r w:rsidR="00730FA3" w:rsidRPr="00C56E99">
        <w:rPr>
          <w:rFonts w:cs="Arial"/>
        </w:rPr>
        <w:fldChar w:fldCharType="separate"/>
      </w:r>
      <w:r w:rsidR="00431183">
        <w:rPr>
          <w:rFonts w:cs="Arial"/>
        </w:rPr>
        <w:t>2</w:t>
      </w:r>
      <w:r w:rsidR="00730FA3" w:rsidRPr="00C56E99">
        <w:rPr>
          <w:rFonts w:cs="Arial"/>
        </w:rPr>
        <w:fldChar w:fldCharType="end"/>
      </w:r>
      <w:r w:rsidRPr="00C56E99">
        <w:rPr>
          <w:rFonts w:cs="Arial"/>
        </w:rPr>
        <w:t xml:space="preserve">) </w:t>
      </w:r>
      <w:r w:rsidR="00460EBE" w:rsidRPr="00C56E99">
        <w:rPr>
          <w:rFonts w:cs="Arial"/>
        </w:rPr>
        <w:t xml:space="preserve">are relevant and the reasoning </w:t>
      </w:r>
      <w:r w:rsidR="00DF6EFB" w:rsidRPr="00C56E99">
        <w:rPr>
          <w:rFonts w:cs="Arial"/>
        </w:rPr>
        <w:t xml:space="preserve">on how </w:t>
      </w:r>
      <w:r w:rsidR="00460EBE" w:rsidRPr="00C56E99">
        <w:rPr>
          <w:rFonts w:cs="Arial"/>
        </w:rPr>
        <w:t xml:space="preserve">to choose a certain component over another. Such a description will help the industrial partners into </w:t>
      </w:r>
      <w:r w:rsidR="002817D4" w:rsidRPr="00C56E99">
        <w:rPr>
          <w:rFonts w:cs="Arial"/>
        </w:rPr>
        <w:t>determining the</w:t>
      </w:r>
      <w:r w:rsidR="00460EBE" w:rsidRPr="00C56E99">
        <w:rPr>
          <w:rFonts w:cs="Arial"/>
        </w:rPr>
        <w:t xml:space="preserve"> requirements and the added value of profiling and for the SME’s to adapt their software offer towards the industrial needs.</w:t>
      </w:r>
    </w:p>
    <w:p w14:paraId="1A6217A9" w14:textId="31F0E19B" w:rsidR="00460EBE" w:rsidRPr="00C56E99" w:rsidRDefault="00460EBE" w:rsidP="00C56E99">
      <w:pPr>
        <w:spacing w:line="276" w:lineRule="auto"/>
        <w:jc w:val="both"/>
        <w:rPr>
          <w:rFonts w:cs="Arial"/>
        </w:rPr>
      </w:pPr>
      <w:r w:rsidRPr="00C56E99">
        <w:rPr>
          <w:rFonts w:cs="Arial"/>
        </w:rPr>
        <w:t xml:space="preserve">Following we will give a </w:t>
      </w:r>
      <w:r w:rsidR="00BD4B24" w:rsidRPr="00C56E99">
        <w:rPr>
          <w:rFonts w:cs="Arial"/>
        </w:rPr>
        <w:t>high-level</w:t>
      </w:r>
      <w:r w:rsidRPr="00C56E99">
        <w:rPr>
          <w:rFonts w:cs="Arial"/>
        </w:rPr>
        <w:t xml:space="preserve"> description of the possible impact of profile for the three main categories identified.</w:t>
      </w:r>
    </w:p>
    <w:p w14:paraId="40326E75" w14:textId="7694F08E" w:rsidR="003721B9" w:rsidRPr="00C56E99" w:rsidRDefault="0065757A" w:rsidP="00C56E99">
      <w:pPr>
        <w:pStyle w:val="Heading3withnumbering"/>
        <w:spacing w:line="276" w:lineRule="auto"/>
      </w:pPr>
      <w:bookmarkStart w:id="24" w:name="_Toc517170289"/>
      <w:r w:rsidRPr="00C56E99">
        <w:t>4</w:t>
      </w:r>
      <w:r w:rsidR="000F0309" w:rsidRPr="00C56E99">
        <w:t>.1</w:t>
      </w:r>
      <w:r w:rsidR="003721B9" w:rsidRPr="00C56E99">
        <w:t xml:space="preserve"> Profiles and requirements</w:t>
      </w:r>
      <w:bookmarkEnd w:id="24"/>
    </w:p>
    <w:p w14:paraId="69C463F4" w14:textId="14C40495" w:rsidR="000F0309" w:rsidRPr="00C56E99" w:rsidRDefault="003721B9" w:rsidP="00C56E99">
      <w:pPr>
        <w:spacing w:line="276" w:lineRule="auto"/>
        <w:jc w:val="both"/>
        <w:rPr>
          <w:rFonts w:cs="Arial"/>
        </w:rPr>
      </w:pPr>
      <w:r w:rsidRPr="00C56E99">
        <w:rPr>
          <w:rFonts w:cs="Arial"/>
        </w:rPr>
        <w:t>Requirement engineering concern</w:t>
      </w:r>
      <w:r w:rsidR="000B3B99" w:rsidRPr="00C56E99">
        <w:rPr>
          <w:rFonts w:cs="Arial"/>
        </w:rPr>
        <w:t>s</w:t>
      </w:r>
      <w:r w:rsidRPr="00C56E99">
        <w:rPr>
          <w:rFonts w:cs="Arial"/>
        </w:rPr>
        <w:t xml:space="preserve"> identifying, documenting, negotiating, and managing the desired properties and constraints of systems, as well as the goals to be achieved by the system, and the assumptions about the environment </w:t>
      </w:r>
      <w:sdt>
        <w:sdtPr>
          <w:rPr>
            <w:rFonts w:cs="Arial"/>
          </w:rPr>
          <w:id w:val="-984779735"/>
          <w:citation/>
        </w:sdtPr>
        <w:sdtContent>
          <w:r w:rsidR="00730FA3" w:rsidRPr="00C56E99">
            <w:rPr>
              <w:rFonts w:cs="Arial"/>
            </w:rPr>
            <w:fldChar w:fldCharType="begin"/>
          </w:r>
          <w:r w:rsidRPr="00C56E99">
            <w:rPr>
              <w:rFonts w:cs="Arial"/>
              <w:lang w:val="en-US"/>
            </w:rPr>
            <w:instrText xml:space="preserve"> CITATION Ala03 \l 1033 </w:instrText>
          </w:r>
          <w:r w:rsidR="00730FA3" w:rsidRPr="00C56E99">
            <w:rPr>
              <w:rFonts w:cs="Arial"/>
            </w:rPr>
            <w:fldChar w:fldCharType="separate"/>
          </w:r>
          <w:r w:rsidR="00431183" w:rsidRPr="00431183">
            <w:rPr>
              <w:rFonts w:cs="Arial"/>
              <w:noProof/>
              <w:lang w:val="en-US"/>
            </w:rPr>
            <w:t>[21]</w:t>
          </w:r>
          <w:r w:rsidR="00730FA3" w:rsidRPr="00C56E99">
            <w:rPr>
              <w:rFonts w:cs="Arial"/>
            </w:rPr>
            <w:fldChar w:fldCharType="end"/>
          </w:r>
        </w:sdtContent>
      </w:sdt>
      <w:r w:rsidRPr="00C56E99">
        <w:rPr>
          <w:rFonts w:cs="Arial"/>
        </w:rPr>
        <w:t xml:space="preserve">. Traditionally capturing requirements involves users through customer visits, user interviews, and workshops. The question arises how practitioners </w:t>
      </w:r>
      <w:r w:rsidR="00232472" w:rsidRPr="00C56E99">
        <w:rPr>
          <w:rFonts w:cs="Arial"/>
        </w:rPr>
        <w:t xml:space="preserve">can </w:t>
      </w:r>
      <w:r w:rsidRPr="00C56E99">
        <w:rPr>
          <w:rFonts w:cs="Arial"/>
        </w:rPr>
        <w:t>use the “implicit feedback”</w:t>
      </w:r>
      <w:sdt>
        <w:sdtPr>
          <w:rPr>
            <w:rFonts w:cs="Arial"/>
          </w:rPr>
          <w:id w:val="2042929693"/>
          <w:citation/>
        </w:sdtPr>
        <w:sdtContent>
          <w:r w:rsidR="00730FA3" w:rsidRPr="00C56E99">
            <w:rPr>
              <w:rFonts w:cs="Arial"/>
            </w:rPr>
            <w:fldChar w:fldCharType="begin"/>
          </w:r>
          <w:r w:rsidRPr="00C56E99">
            <w:rPr>
              <w:rFonts w:cs="Arial"/>
              <w:lang w:val="en-US"/>
            </w:rPr>
            <w:instrText xml:space="preserve"> CITATION Wal16 \l 1033 </w:instrText>
          </w:r>
          <w:r w:rsidR="00730FA3" w:rsidRPr="00C56E99">
            <w:rPr>
              <w:rFonts w:cs="Arial"/>
            </w:rPr>
            <w:fldChar w:fldCharType="separate"/>
          </w:r>
          <w:r w:rsidR="00431183">
            <w:rPr>
              <w:rFonts w:cs="Arial"/>
              <w:noProof/>
              <w:lang w:val="en-US"/>
            </w:rPr>
            <w:t xml:space="preserve"> </w:t>
          </w:r>
          <w:r w:rsidR="00431183" w:rsidRPr="00431183">
            <w:rPr>
              <w:rFonts w:cs="Arial"/>
              <w:noProof/>
              <w:lang w:val="en-US"/>
            </w:rPr>
            <w:t>[22]</w:t>
          </w:r>
          <w:r w:rsidR="00730FA3" w:rsidRPr="00C56E99">
            <w:rPr>
              <w:rFonts w:cs="Arial"/>
            </w:rPr>
            <w:fldChar w:fldCharType="end"/>
          </w:r>
        </w:sdtContent>
      </w:sdt>
      <w:r w:rsidRPr="00C56E99">
        <w:rPr>
          <w:rFonts w:cs="Arial"/>
        </w:rPr>
        <w:t xml:space="preserve"> of users gathered through usage data, logs, and </w:t>
      </w:r>
      <w:r w:rsidR="002D676B" w:rsidRPr="00C56E99">
        <w:rPr>
          <w:rFonts w:cs="Arial"/>
        </w:rPr>
        <w:t>interaction traces to integrate it</w:t>
      </w:r>
      <w:r w:rsidRPr="00C56E99">
        <w:rPr>
          <w:rFonts w:cs="Arial"/>
        </w:rPr>
        <w:t xml:space="preserve"> into the process of defining the next release. A proposal has been made by </w:t>
      </w:r>
      <w:sdt>
        <w:sdtPr>
          <w:rPr>
            <w:rFonts w:cs="Arial"/>
          </w:rPr>
          <w:id w:val="-1812480340"/>
          <w:citation/>
        </w:sdtPr>
        <w:sdtContent>
          <w:r w:rsidR="00730FA3" w:rsidRPr="00C56E99">
            <w:rPr>
              <w:rFonts w:cs="Arial"/>
            </w:rPr>
            <w:fldChar w:fldCharType="begin"/>
          </w:r>
          <w:r w:rsidRPr="00C56E99">
            <w:rPr>
              <w:rFonts w:cs="Arial"/>
              <w:lang w:val="en-US"/>
            </w:rPr>
            <w:instrText xml:space="preserve"> CITATION Wal16 \l 1033 </w:instrText>
          </w:r>
          <w:r w:rsidR="00730FA3" w:rsidRPr="00C56E99">
            <w:rPr>
              <w:rFonts w:cs="Arial"/>
            </w:rPr>
            <w:fldChar w:fldCharType="separate"/>
          </w:r>
          <w:r w:rsidR="00431183" w:rsidRPr="00431183">
            <w:rPr>
              <w:rFonts w:cs="Arial"/>
              <w:noProof/>
              <w:lang w:val="en-US"/>
            </w:rPr>
            <w:t>[22]</w:t>
          </w:r>
          <w:r w:rsidR="00730FA3" w:rsidRPr="00C56E99">
            <w:rPr>
              <w:rFonts w:cs="Arial"/>
            </w:rPr>
            <w:fldChar w:fldCharType="end"/>
          </w:r>
        </w:sdtContent>
      </w:sdt>
      <w:r w:rsidRPr="00C56E99">
        <w:rPr>
          <w:rFonts w:cs="Arial"/>
        </w:rPr>
        <w:t xml:space="preserve"> to collect this information and to present it to developers such that they can derive the user needs based on actual usage. The authors predict a “paradigm shift in requirements engineering and software evolution towards data-driven user-centered development, prioritization, planning, and management of requirements”.</w:t>
      </w:r>
    </w:p>
    <w:p w14:paraId="2E3B8599" w14:textId="77777777" w:rsidR="000F0309" w:rsidRPr="00C56E99" w:rsidRDefault="003721B9" w:rsidP="00C56E99">
      <w:pPr>
        <w:spacing w:line="276" w:lineRule="auto"/>
        <w:jc w:val="both"/>
        <w:rPr>
          <w:rFonts w:cs="Arial"/>
        </w:rPr>
      </w:pPr>
      <w:r w:rsidRPr="00C56E99">
        <w:rPr>
          <w:rFonts w:cs="Arial"/>
        </w:rPr>
        <w:t xml:space="preserve">The impact of profiling for requirements engineering is two-fold: requirements prioritization and creation of new requirements. Requirement prioritization is the process of defining in which order the functionalities will be implemented or released. The reasoning is to minimize costs and maximize impact. </w:t>
      </w:r>
    </w:p>
    <w:p w14:paraId="3C80FF05" w14:textId="0E076DCD" w:rsidR="000F0309" w:rsidRPr="00C56E99" w:rsidRDefault="003721B9" w:rsidP="00C56E99">
      <w:pPr>
        <w:spacing w:line="276" w:lineRule="auto"/>
        <w:jc w:val="both"/>
        <w:rPr>
          <w:rFonts w:cs="Arial"/>
        </w:rPr>
      </w:pPr>
      <w:r w:rsidRPr="00C56E99">
        <w:rPr>
          <w:rFonts w:cs="Arial"/>
        </w:rPr>
        <w:t>New requirements may emerge by understanding the way users are using their software and their reasoning.</w:t>
      </w:r>
      <w:r w:rsidR="00767241">
        <w:rPr>
          <w:rFonts w:cs="Arial"/>
        </w:rPr>
        <w:t xml:space="preserve"> For instance,</w:t>
      </w:r>
      <w:r w:rsidRPr="00C56E99">
        <w:rPr>
          <w:rFonts w:cs="Arial"/>
        </w:rPr>
        <w:t xml:space="preserve"> </w:t>
      </w:r>
      <w:r w:rsidR="00767241">
        <w:rPr>
          <w:rFonts w:cs="Arial"/>
        </w:rPr>
        <w:t xml:space="preserve">for the Philips Healthcare’s MR case </w:t>
      </w:r>
      <w:r w:rsidR="00767241" w:rsidRPr="007F0BCD">
        <w:rPr>
          <w:rFonts w:cs="Arial"/>
        </w:rPr>
        <w:t>study (see Section 6),</w:t>
      </w:r>
      <w:r w:rsidR="00767241">
        <w:rPr>
          <w:rFonts w:cs="Arial"/>
        </w:rPr>
        <w:t xml:space="preserve"> </w:t>
      </w:r>
      <w:r w:rsidRPr="00C56E99">
        <w:rPr>
          <w:rFonts w:cs="Arial"/>
        </w:rPr>
        <w:t xml:space="preserve">we use different data mining and knowledge discovery techniques to define market segmentation and, to deduce user intentions based on how users set the settings and parameters of the system. That </w:t>
      </w:r>
      <w:r w:rsidRPr="00C56E99">
        <w:rPr>
          <w:rFonts w:cs="Arial"/>
        </w:rPr>
        <w:lastRenderedPageBreak/>
        <w:t xml:space="preserve">allows us to guide system architects into understanding the context in which their product is used. This information can define the boundaries of the new releases of the products. </w:t>
      </w:r>
    </w:p>
    <w:p w14:paraId="3BC444C0" w14:textId="4FC57883" w:rsidR="003721B9" w:rsidRPr="00C56E99" w:rsidRDefault="0065757A" w:rsidP="00C56E99">
      <w:pPr>
        <w:pStyle w:val="Heading3withnumbering"/>
        <w:spacing w:line="276" w:lineRule="auto"/>
      </w:pPr>
      <w:bookmarkStart w:id="25" w:name="_Toc517170290"/>
      <w:r w:rsidRPr="00C56E99">
        <w:t>4</w:t>
      </w:r>
      <w:r w:rsidR="000F0309" w:rsidRPr="00C56E99">
        <w:t xml:space="preserve">.2 </w:t>
      </w:r>
      <w:r w:rsidR="003721B9" w:rsidRPr="00C56E99">
        <w:t>Profiles and testing</w:t>
      </w:r>
      <w:bookmarkEnd w:id="25"/>
    </w:p>
    <w:p w14:paraId="738E3CBC" w14:textId="7B527AD9" w:rsidR="000F0309" w:rsidRPr="00C56E99" w:rsidRDefault="003721B9" w:rsidP="00C56E99">
      <w:pPr>
        <w:spacing w:before="0" w:after="200" w:line="276" w:lineRule="auto"/>
        <w:jc w:val="both"/>
        <w:rPr>
          <w:rFonts w:cs="Arial"/>
          <w:szCs w:val="20"/>
        </w:rPr>
      </w:pPr>
      <w:r w:rsidRPr="00C56E99">
        <w:rPr>
          <w:rFonts w:cs="Arial"/>
          <w:szCs w:val="20"/>
        </w:rPr>
        <w:t>Model-based testing makes a model before and during system design and implementation. The state space of complex systems is often very large.</w:t>
      </w:r>
      <w:r w:rsidR="004B0801" w:rsidRPr="00C56E99">
        <w:rPr>
          <w:rFonts w:cs="Arial"/>
          <w:szCs w:val="20"/>
        </w:rPr>
        <w:t xml:space="preserve"> Additionally, there is a limited amount of time allocated for testing. </w:t>
      </w:r>
      <w:r w:rsidRPr="00C56E99">
        <w:rPr>
          <w:rFonts w:cs="Arial"/>
          <w:szCs w:val="20"/>
        </w:rPr>
        <w:t xml:space="preserve">This means that during design and more specifically during testing we have to make choices. As a </w:t>
      </w:r>
      <w:r w:rsidR="00BD4B24" w:rsidRPr="00C56E99">
        <w:rPr>
          <w:rFonts w:cs="Arial"/>
          <w:szCs w:val="20"/>
        </w:rPr>
        <w:t>result,</w:t>
      </w:r>
      <w:r w:rsidRPr="00C56E99">
        <w:rPr>
          <w:rFonts w:cs="Arial"/>
          <w:szCs w:val="20"/>
        </w:rPr>
        <w:t xml:space="preserve"> we can only validate specific parts of the design and implementation space. A priori it is difficult to know what part of the state-space is more important than other parts. However, users of software and hardware systems can provide this information: by definition, important features are the ones that are used.</w:t>
      </w:r>
    </w:p>
    <w:p w14:paraId="32BCE0F9" w14:textId="53911C0A" w:rsidR="000F0309" w:rsidRPr="00C56E99" w:rsidRDefault="003721B9" w:rsidP="00C56E99">
      <w:pPr>
        <w:spacing w:line="276" w:lineRule="auto"/>
        <w:jc w:val="both"/>
        <w:rPr>
          <w:rFonts w:cs="Arial"/>
          <w:lang w:eastAsia="en-US"/>
        </w:rPr>
      </w:pPr>
      <w:r w:rsidRPr="00C56E99">
        <w:rPr>
          <w:rFonts w:cs="Arial"/>
        </w:rPr>
        <w:t xml:space="preserve">When combined with user profiles, individual system tests can be prioritized and placed in a sequence that optimizes coverage for real usage. The combination of this approach with system modelling, system simulation (record/playback), and automated derivation of test scripts, or model-based testing and model checking, reduces the chance that user-relevant failures are not found during the in-house test phases. On basis of field data system modelling and testing will be improved. One of the options for this is fault modelling. A fault model specifies behaviour that is forbidden to happen. With field </w:t>
      </w:r>
      <w:r w:rsidR="00BD4B24" w:rsidRPr="00C56E99">
        <w:rPr>
          <w:rFonts w:cs="Arial"/>
        </w:rPr>
        <w:t>data,</w:t>
      </w:r>
      <w:r w:rsidRPr="00C56E99">
        <w:rPr>
          <w:rFonts w:cs="Arial"/>
        </w:rPr>
        <w:t xml:space="preserve"> we can sharpen this model, monitor in the field if the system exhibits dangerous behaviour, and prevent user risks. This is a combination of fault modelling and passive testing.</w:t>
      </w:r>
    </w:p>
    <w:p w14:paraId="130F80DC" w14:textId="7485B978" w:rsidR="000F0309" w:rsidRPr="00C56E99" w:rsidRDefault="003721B9" w:rsidP="00C56E99">
      <w:pPr>
        <w:spacing w:before="0" w:after="200" w:line="276" w:lineRule="auto"/>
        <w:jc w:val="both"/>
        <w:rPr>
          <w:rFonts w:cs="Arial"/>
          <w:szCs w:val="20"/>
        </w:rPr>
      </w:pPr>
      <w:r w:rsidRPr="00C56E99">
        <w:rPr>
          <w:rFonts w:cs="Arial"/>
          <w:szCs w:val="20"/>
        </w:rPr>
        <w:t xml:space="preserve">In </w:t>
      </w:r>
      <w:r w:rsidR="00BD4B24" w:rsidRPr="00C56E99">
        <w:rPr>
          <w:rFonts w:cs="Arial"/>
          <w:szCs w:val="20"/>
        </w:rPr>
        <w:t>Reflexion,</w:t>
      </w:r>
      <w:r w:rsidRPr="00C56E99">
        <w:rPr>
          <w:rFonts w:cs="Arial"/>
          <w:szCs w:val="20"/>
        </w:rPr>
        <w:t xml:space="preserve"> we use the field data in the modelling and testing phase in order to close the loop between design and production. We call this endless profiling. Endless profiling will be used for root cause analysis, identification of user risks and fault detection. We will do this via modelling, simulation (record/playback), model-checking and model-based testing. The first thing to address is what field data to make available (requirements).</w:t>
      </w:r>
    </w:p>
    <w:p w14:paraId="29126216" w14:textId="6EAA25FF" w:rsidR="005449A2" w:rsidRPr="002F7620" w:rsidRDefault="003721B9" w:rsidP="002F7620">
      <w:pPr>
        <w:spacing w:before="0" w:after="200" w:line="276" w:lineRule="auto"/>
        <w:jc w:val="both"/>
        <w:rPr>
          <w:rFonts w:cs="Arial"/>
          <w:szCs w:val="20"/>
        </w:rPr>
      </w:pPr>
      <w:r w:rsidRPr="00C56E99">
        <w:rPr>
          <w:rFonts w:cs="Arial"/>
          <w:szCs w:val="20"/>
        </w:rPr>
        <w:t xml:space="preserve">The available logged data contains low-level events that do not directly translate to high-level functions. A technique we will use to address this problem is action refinement to relate tracing/logging to interface/API actions </w:t>
      </w:r>
      <w:sdt>
        <w:sdtPr>
          <w:rPr>
            <w:rFonts w:cs="Arial"/>
            <w:szCs w:val="20"/>
          </w:rPr>
          <w:id w:val="-1935579374"/>
          <w:citation/>
        </w:sdtPr>
        <w:sdtContent>
          <w:r w:rsidR="00730FA3" w:rsidRPr="00C56E99">
            <w:rPr>
              <w:rFonts w:cs="Arial"/>
              <w:szCs w:val="20"/>
            </w:rPr>
            <w:fldChar w:fldCharType="begin"/>
          </w:r>
          <w:r w:rsidRPr="00C56E99">
            <w:rPr>
              <w:rFonts w:cs="Arial"/>
              <w:szCs w:val="20"/>
              <w:lang w:val="en-US"/>
            </w:rPr>
            <w:instrText xml:space="preserve"> CITATION Gor00 \l 1033 </w:instrText>
          </w:r>
          <w:r w:rsidR="00730FA3" w:rsidRPr="00C56E99">
            <w:rPr>
              <w:rFonts w:cs="Arial"/>
              <w:szCs w:val="20"/>
            </w:rPr>
            <w:fldChar w:fldCharType="separate"/>
          </w:r>
          <w:r w:rsidR="00431183" w:rsidRPr="00431183">
            <w:rPr>
              <w:rFonts w:cs="Arial"/>
              <w:noProof/>
              <w:szCs w:val="20"/>
              <w:lang w:val="en-US"/>
            </w:rPr>
            <w:t>[23]</w:t>
          </w:r>
          <w:r w:rsidR="00730FA3" w:rsidRPr="00C56E99">
            <w:rPr>
              <w:rFonts w:cs="Arial"/>
              <w:szCs w:val="20"/>
            </w:rPr>
            <w:fldChar w:fldCharType="end"/>
          </w:r>
        </w:sdtContent>
      </w:sdt>
      <w:r w:rsidRPr="00C56E99">
        <w:rPr>
          <w:rFonts w:cs="Arial"/>
          <w:szCs w:val="20"/>
        </w:rPr>
        <w:t>. We will</w:t>
      </w:r>
      <w:r w:rsidR="00DE3368">
        <w:rPr>
          <w:rFonts w:cs="Arial"/>
          <w:szCs w:val="20"/>
        </w:rPr>
        <w:t xml:space="preserve"> then generate usage models </w:t>
      </w:r>
      <w:r w:rsidRPr="00C56E99">
        <w:rPr>
          <w:rFonts w:cs="Arial"/>
          <w:szCs w:val="20"/>
        </w:rPr>
        <w:t xml:space="preserve">and test guidelines for endless </w:t>
      </w:r>
      <w:r w:rsidR="00DE3368">
        <w:rPr>
          <w:rFonts w:cs="Arial"/>
          <w:szCs w:val="20"/>
        </w:rPr>
        <w:t xml:space="preserve">testing. </w:t>
      </w:r>
      <w:r w:rsidRPr="00C56E99">
        <w:rPr>
          <w:rFonts w:cs="Arial"/>
          <w:szCs w:val="20"/>
        </w:rPr>
        <w:t xml:space="preserve">Topics for this phase are fault modelling, test-case generation and user modelling/profiling. A fault model specifies behaviour that is forbidden to happen. With field </w:t>
      </w:r>
      <w:r w:rsidR="00BD4B24" w:rsidRPr="00C56E99">
        <w:rPr>
          <w:rFonts w:cs="Arial"/>
          <w:szCs w:val="20"/>
        </w:rPr>
        <w:t>data,</w:t>
      </w:r>
      <w:r w:rsidRPr="00C56E99">
        <w:rPr>
          <w:rFonts w:cs="Arial"/>
          <w:szCs w:val="20"/>
        </w:rPr>
        <w:t xml:space="preserve"> we can sharpen this model and we can monitor in the field if the system enters dangerous behaviour and prevent user risks. This combines fault modelling and passive testing. Based on the field data we can make a model of typical usage. By taking the product of this user model with the design model we can reduce the state space. </w:t>
      </w:r>
      <w:r w:rsidR="00BD4B24" w:rsidRPr="00C56E99">
        <w:rPr>
          <w:rFonts w:cs="Arial"/>
          <w:szCs w:val="20"/>
        </w:rPr>
        <w:t>Furthermore,</w:t>
      </w:r>
      <w:r w:rsidRPr="00C56E99">
        <w:rPr>
          <w:rFonts w:cs="Arial"/>
          <w:szCs w:val="20"/>
        </w:rPr>
        <w:t xml:space="preserve"> with the user data we can enhance our models and identify model-parts that are more important than others and use this for example in test-case generation and exploratory testing.</w:t>
      </w:r>
      <w:r w:rsidR="005449A2">
        <w:rPr>
          <w:rFonts w:cs="Arial"/>
        </w:rPr>
        <w:br w:type="page"/>
      </w:r>
    </w:p>
    <w:p w14:paraId="68919870" w14:textId="105AE487" w:rsidR="00031F37" w:rsidRPr="005449A2" w:rsidRDefault="009E0AB2" w:rsidP="00C56E99">
      <w:pPr>
        <w:pStyle w:val="Heading2withnumbering"/>
        <w:numPr>
          <w:ilvl w:val="0"/>
          <w:numId w:val="8"/>
        </w:numPr>
        <w:rPr>
          <w:rFonts w:cs="Arial"/>
        </w:rPr>
      </w:pPr>
      <w:bookmarkStart w:id="26" w:name="_Toc517170291"/>
      <w:r w:rsidRPr="00C56E99">
        <w:rPr>
          <w:rFonts w:cs="Arial"/>
        </w:rPr>
        <w:lastRenderedPageBreak/>
        <w:t xml:space="preserve">Case Study: </w:t>
      </w:r>
      <w:r w:rsidR="009014FC" w:rsidRPr="00C56E99">
        <w:rPr>
          <w:rFonts w:cs="Arial"/>
        </w:rPr>
        <w:t>Usage Profiling</w:t>
      </w:r>
      <w:r w:rsidRPr="00C56E99">
        <w:rPr>
          <w:rFonts w:cs="Arial"/>
        </w:rPr>
        <w:t xml:space="preserve"> of Philips Healthcare’s Image-Guided Therapy Machines</w:t>
      </w:r>
      <w:bookmarkEnd w:id="26"/>
    </w:p>
    <w:p w14:paraId="61ED4105" w14:textId="6EF6B3FE" w:rsidR="00F45425" w:rsidRPr="00C56E99" w:rsidRDefault="000651C4" w:rsidP="00C56E99">
      <w:pPr>
        <w:spacing w:line="276" w:lineRule="auto"/>
        <w:jc w:val="both"/>
        <w:rPr>
          <w:rFonts w:cs="Arial"/>
          <w:lang w:eastAsia="en-US"/>
        </w:rPr>
      </w:pPr>
      <w:r w:rsidRPr="00C56E99">
        <w:rPr>
          <w:rFonts w:cs="Arial"/>
          <w:lang w:eastAsia="en-US"/>
        </w:rPr>
        <w:t>This Section delves into a practical application of usage profiling for modelling and subsequently for system verification testing in a cyber-physical system, specifically Philips Healthcare’s Image-Guided Therapy machines (IGT).</w:t>
      </w:r>
      <w:r w:rsidR="00F45425" w:rsidRPr="00C56E99">
        <w:rPr>
          <w:rFonts w:cs="Arial"/>
          <w:lang w:eastAsia="en-US"/>
        </w:rPr>
        <w:t xml:space="preserve"> Philips IGT is a business unit of Philips Healthcare which creates interventional x-ray machines. These machines are used in cath</w:t>
      </w:r>
      <w:r w:rsidR="009C32AE" w:rsidRPr="00C56E99">
        <w:rPr>
          <w:rFonts w:cs="Arial"/>
          <w:lang w:eastAsia="en-US"/>
        </w:rPr>
        <w:t xml:space="preserve">eterisation </w:t>
      </w:r>
      <w:r w:rsidR="00F45425" w:rsidRPr="00C56E99">
        <w:rPr>
          <w:rFonts w:cs="Arial"/>
          <w:lang w:eastAsia="en-US"/>
        </w:rPr>
        <w:t>lab</w:t>
      </w:r>
      <w:r w:rsidR="009C32AE" w:rsidRPr="00C56E99">
        <w:rPr>
          <w:rFonts w:cs="Arial"/>
          <w:lang w:eastAsia="en-US"/>
        </w:rPr>
        <w:t>oratorie</w:t>
      </w:r>
      <w:r w:rsidR="00F45425" w:rsidRPr="00C56E99">
        <w:rPr>
          <w:rFonts w:cs="Arial"/>
          <w:lang w:eastAsia="en-US"/>
        </w:rPr>
        <w:t>s and hybrid operation rooms to help doctors in minimally invasive procedures. Allura Xper X-ray systems (</w:t>
      </w:r>
      <w:r w:rsidR="00EA1DFD">
        <w:rPr>
          <w:rFonts w:cs="Arial"/>
          <w:lang w:eastAsia="en-US"/>
        </w:rPr>
        <w:fldChar w:fldCharType="begin"/>
      </w:r>
      <w:r w:rsidR="00EA1DFD">
        <w:rPr>
          <w:rFonts w:cs="Arial"/>
          <w:lang w:eastAsia="en-US"/>
        </w:rPr>
        <w:instrText xml:space="preserve"> REF _Ref517078896 \h </w:instrText>
      </w:r>
      <w:r w:rsidR="00EA1DFD">
        <w:rPr>
          <w:rFonts w:cs="Arial"/>
          <w:lang w:eastAsia="en-US"/>
        </w:rPr>
      </w:r>
      <w:r w:rsidR="00EA1DFD">
        <w:rPr>
          <w:rFonts w:cs="Arial"/>
          <w:lang w:eastAsia="en-US"/>
        </w:rPr>
        <w:fldChar w:fldCharType="separate"/>
      </w:r>
      <w:r w:rsidR="00431183" w:rsidRPr="00C56E99">
        <w:rPr>
          <w:rFonts w:cs="Arial"/>
        </w:rPr>
        <w:t xml:space="preserve">Figure </w:t>
      </w:r>
      <w:r w:rsidR="00431183">
        <w:rPr>
          <w:rFonts w:cs="Arial"/>
          <w:noProof/>
        </w:rPr>
        <w:t>7</w:t>
      </w:r>
      <w:r w:rsidR="00EA1DFD">
        <w:rPr>
          <w:rFonts w:cs="Arial"/>
          <w:lang w:eastAsia="en-US"/>
        </w:rPr>
        <w:fldChar w:fldCharType="end"/>
      </w:r>
      <w:r w:rsidR="00F45425" w:rsidRPr="00C56E99">
        <w:rPr>
          <w:rFonts w:cs="Arial"/>
          <w:lang w:eastAsia="en-US"/>
        </w:rPr>
        <w:t>) were used in this research</w:t>
      </w:r>
      <w:r w:rsidR="0085184B" w:rsidRPr="00C56E99">
        <w:rPr>
          <w:rFonts w:cs="Arial"/>
          <w:lang w:eastAsia="en-US"/>
        </w:rPr>
        <w:t>.</w:t>
      </w:r>
    </w:p>
    <w:p w14:paraId="2F892492" w14:textId="77777777" w:rsidR="00F45425" w:rsidRPr="00C56E99" w:rsidRDefault="00F45425" w:rsidP="00C56E99">
      <w:pPr>
        <w:keepNext/>
        <w:spacing w:line="276" w:lineRule="auto"/>
        <w:jc w:val="both"/>
        <w:rPr>
          <w:rFonts w:cs="Arial"/>
        </w:rPr>
      </w:pPr>
      <w:r w:rsidRPr="00C56E99">
        <w:rPr>
          <w:rFonts w:cs="Arial"/>
          <w:noProof/>
          <w:sz w:val="24"/>
          <w:lang w:val="en-US" w:eastAsia="en-US"/>
        </w:rPr>
        <w:drawing>
          <wp:inline distT="0" distB="0" distL="0" distR="0" wp14:anchorId="51D18C89" wp14:editId="58BF2734">
            <wp:extent cx="5759450" cy="3004820"/>
            <wp:effectExtent l="0" t="0" r="0" b="5080"/>
            <wp:docPr id="14"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5"/>
                    <a:stretch>
                      <a:fillRect/>
                    </a:stretch>
                  </pic:blipFill>
                  <pic:spPr>
                    <a:xfrm>
                      <a:off x="0" y="0"/>
                      <a:ext cx="5759450" cy="3004820"/>
                    </a:xfrm>
                    <a:prstGeom prst="rect">
                      <a:avLst/>
                    </a:prstGeom>
                  </pic:spPr>
                </pic:pic>
              </a:graphicData>
            </a:graphic>
          </wp:inline>
        </w:drawing>
      </w:r>
    </w:p>
    <w:p w14:paraId="41AD51B9" w14:textId="5DB060AD" w:rsidR="000651C4" w:rsidRPr="00C56E99" w:rsidRDefault="00F45425" w:rsidP="005449A2">
      <w:pPr>
        <w:pStyle w:val="Caption"/>
        <w:spacing w:line="276" w:lineRule="auto"/>
        <w:jc w:val="center"/>
        <w:rPr>
          <w:rFonts w:cs="Arial"/>
          <w:lang w:eastAsia="en-US"/>
        </w:rPr>
      </w:pPr>
      <w:bookmarkStart w:id="27" w:name="_Ref517078896"/>
      <w:r w:rsidRPr="00C56E99">
        <w:rPr>
          <w:rFonts w:cs="Arial"/>
        </w:rPr>
        <w:t xml:space="preserve">Figure </w:t>
      </w:r>
      <w:r w:rsidRPr="00C56E99">
        <w:rPr>
          <w:rFonts w:cs="Arial"/>
        </w:rPr>
        <w:fldChar w:fldCharType="begin"/>
      </w:r>
      <w:r w:rsidRPr="00C56E99">
        <w:rPr>
          <w:rFonts w:cs="Arial"/>
        </w:rPr>
        <w:instrText xml:space="preserve"> SEQ Figure \* ARABIC </w:instrText>
      </w:r>
      <w:r w:rsidRPr="00C56E99">
        <w:rPr>
          <w:rFonts w:cs="Arial"/>
        </w:rPr>
        <w:fldChar w:fldCharType="separate"/>
      </w:r>
      <w:r w:rsidR="00431183">
        <w:rPr>
          <w:rFonts w:cs="Arial"/>
          <w:noProof/>
        </w:rPr>
        <w:t>7</w:t>
      </w:r>
      <w:r w:rsidRPr="00C56E99">
        <w:rPr>
          <w:rFonts w:cs="Arial"/>
        </w:rPr>
        <w:fldChar w:fldCharType="end"/>
      </w:r>
      <w:bookmarkEnd w:id="27"/>
      <w:r w:rsidRPr="00C56E99">
        <w:rPr>
          <w:rFonts w:cs="Arial"/>
        </w:rPr>
        <w:t>: the Allura Xper x-ray system</w:t>
      </w:r>
    </w:p>
    <w:p w14:paraId="7A9B0F36" w14:textId="6C4B3E19" w:rsidR="007D131F" w:rsidRPr="00C56E99" w:rsidRDefault="008A7D51" w:rsidP="00C56E99">
      <w:pPr>
        <w:spacing w:line="276" w:lineRule="auto"/>
        <w:jc w:val="both"/>
        <w:rPr>
          <w:rFonts w:cs="Arial"/>
          <w:lang w:eastAsia="en-US"/>
        </w:rPr>
      </w:pPr>
      <w:r w:rsidRPr="00C56E99">
        <w:rPr>
          <w:rFonts w:cs="Arial"/>
          <w:lang w:eastAsia="en-US"/>
        </w:rPr>
        <w:t>These systems are very complex</w:t>
      </w:r>
      <w:r w:rsidR="007F624A" w:rsidRPr="00C56E99">
        <w:rPr>
          <w:rFonts w:cs="Arial"/>
          <w:lang w:eastAsia="en-US"/>
        </w:rPr>
        <w:t>, as t</w:t>
      </w:r>
      <w:r w:rsidRPr="00C56E99">
        <w:rPr>
          <w:rFonts w:cs="Arial"/>
          <w:lang w:eastAsia="en-US"/>
        </w:rPr>
        <w:t>hey provide a lot of functionality to the users and not all functionalit</w:t>
      </w:r>
      <w:r w:rsidR="00E01454">
        <w:rPr>
          <w:rFonts w:cs="Arial"/>
          <w:lang w:eastAsia="en-US"/>
        </w:rPr>
        <w:t>ies</w:t>
      </w:r>
      <w:r w:rsidRPr="00C56E99">
        <w:rPr>
          <w:rFonts w:cs="Arial"/>
          <w:lang w:eastAsia="en-US"/>
        </w:rPr>
        <w:t xml:space="preserve"> </w:t>
      </w:r>
      <w:r w:rsidR="00E01454">
        <w:rPr>
          <w:rFonts w:cs="Arial"/>
          <w:lang w:eastAsia="en-US"/>
        </w:rPr>
        <w:t>are</w:t>
      </w:r>
      <w:r w:rsidRPr="00C56E99">
        <w:rPr>
          <w:rFonts w:cs="Arial"/>
          <w:lang w:eastAsia="en-US"/>
        </w:rPr>
        <w:t xml:space="preserve"> used in the same way. Some are used very </w:t>
      </w:r>
      <w:r w:rsidR="00B6668F" w:rsidRPr="00C56E99">
        <w:rPr>
          <w:rFonts w:cs="Arial"/>
          <w:lang w:eastAsia="en-US"/>
        </w:rPr>
        <w:t>frequently,</w:t>
      </w:r>
      <w:r w:rsidRPr="00C56E99">
        <w:rPr>
          <w:rFonts w:cs="Arial"/>
          <w:lang w:eastAsia="en-US"/>
        </w:rPr>
        <w:t xml:space="preserve"> and some are rarely used. This information (usage of the system in the field) is available</w:t>
      </w:r>
      <w:r w:rsidR="007F624A" w:rsidRPr="00C56E99">
        <w:rPr>
          <w:rFonts w:cs="Arial"/>
          <w:lang w:eastAsia="en-US"/>
        </w:rPr>
        <w:t xml:space="preserve"> from logged data, however </w:t>
      </w:r>
      <w:r w:rsidRPr="00C56E99">
        <w:rPr>
          <w:rFonts w:cs="Arial"/>
          <w:lang w:eastAsia="en-US"/>
        </w:rPr>
        <w:t xml:space="preserve">testers do not have a way to incorporate it in their tests </w:t>
      </w:r>
      <w:r w:rsidR="007F624A" w:rsidRPr="00C56E99">
        <w:rPr>
          <w:rFonts w:cs="Arial"/>
          <w:lang w:eastAsia="en-US"/>
        </w:rPr>
        <w:t>yet</w:t>
      </w:r>
      <w:r w:rsidR="00E046FE" w:rsidRPr="00C56E99">
        <w:rPr>
          <w:rFonts w:cs="Arial"/>
          <w:lang w:eastAsia="en-US"/>
        </w:rPr>
        <w:t>.</w:t>
      </w:r>
      <w:r w:rsidR="00E046FE">
        <w:rPr>
          <w:rFonts w:cs="Arial"/>
          <w:lang w:eastAsia="en-US"/>
        </w:rPr>
        <w:t xml:space="preserve"> </w:t>
      </w:r>
      <w:r w:rsidR="00E046FE" w:rsidRPr="00E046FE">
        <w:rPr>
          <w:rFonts w:cs="Arial"/>
          <w:lang w:eastAsia="en-US"/>
        </w:rPr>
        <w:t>Instead, risk-based testing is done based on experience and field visits.</w:t>
      </w:r>
      <w:r w:rsidR="00E046FE" w:rsidRPr="00C56E99">
        <w:rPr>
          <w:rFonts w:cs="Arial"/>
          <w:lang w:eastAsia="en-US"/>
        </w:rPr>
        <w:t xml:space="preserve"> </w:t>
      </w:r>
      <w:r w:rsidR="007F624A" w:rsidRPr="00C56E99">
        <w:rPr>
          <w:rFonts w:cs="Arial"/>
          <w:lang w:eastAsia="en-US"/>
        </w:rPr>
        <w:t xml:space="preserve"> </w:t>
      </w:r>
    </w:p>
    <w:p w14:paraId="61851A6E" w14:textId="2A129EBD" w:rsidR="002A3B4A" w:rsidRPr="00C56E99" w:rsidRDefault="000651C4" w:rsidP="00C56E99">
      <w:pPr>
        <w:spacing w:line="276" w:lineRule="auto"/>
        <w:jc w:val="both"/>
        <w:rPr>
          <w:rFonts w:cs="Arial"/>
          <w:lang w:eastAsia="en-US"/>
        </w:rPr>
      </w:pPr>
      <w:r w:rsidRPr="00C56E99">
        <w:rPr>
          <w:rFonts w:cs="Arial"/>
          <w:lang w:eastAsia="en-US"/>
        </w:rPr>
        <w:t xml:space="preserve">Section 5.1 </w:t>
      </w:r>
      <w:r w:rsidR="001142F0" w:rsidRPr="00C56E99">
        <w:rPr>
          <w:rFonts w:cs="Arial"/>
          <w:lang w:eastAsia="en-US"/>
        </w:rPr>
        <w:t xml:space="preserve">briefly </w:t>
      </w:r>
      <w:r w:rsidRPr="00C56E99">
        <w:rPr>
          <w:rFonts w:cs="Arial"/>
          <w:lang w:eastAsia="en-US"/>
        </w:rPr>
        <w:t xml:space="preserve">describes </w:t>
      </w:r>
      <w:r w:rsidR="001142F0" w:rsidRPr="00C56E99">
        <w:rPr>
          <w:rFonts w:cs="Arial"/>
          <w:lang w:eastAsia="en-US"/>
        </w:rPr>
        <w:t>how the log data is being processed for our case study.</w:t>
      </w:r>
      <w:r w:rsidR="007D131F" w:rsidRPr="00C56E99">
        <w:rPr>
          <w:rFonts w:cs="Arial"/>
          <w:lang w:eastAsia="en-US"/>
        </w:rPr>
        <w:t xml:space="preserve"> We also considered two modelling approaches.</w:t>
      </w:r>
      <w:r w:rsidR="001142F0" w:rsidRPr="00C56E99">
        <w:rPr>
          <w:rFonts w:cs="Arial"/>
          <w:lang w:eastAsia="en-US"/>
        </w:rPr>
        <w:t xml:space="preserve"> </w:t>
      </w:r>
      <w:r w:rsidRPr="00C56E99">
        <w:rPr>
          <w:rFonts w:cs="Arial"/>
          <w:lang w:eastAsia="en-US"/>
        </w:rPr>
        <w:t xml:space="preserve">The first </w:t>
      </w:r>
      <w:r w:rsidR="002A3B4A" w:rsidRPr="00C56E99">
        <w:rPr>
          <w:rFonts w:cs="Arial"/>
          <w:lang w:eastAsia="en-US"/>
        </w:rPr>
        <w:t>approach relies on machine learning techniques to cluster the input logs into classes of profiles, and subsequently relies on N-Grams – a modelling technique proper of Natural Language Processing (NLP) – to represent the classes of profiles as conditional-probability graphs. This approach</w:t>
      </w:r>
      <w:r w:rsidR="007D131F" w:rsidRPr="00C56E99">
        <w:rPr>
          <w:rFonts w:cs="Arial"/>
          <w:lang w:eastAsia="en-US"/>
        </w:rPr>
        <w:t xml:space="preserve"> – which we will hereafter refer to as the probabilistic approach –</w:t>
      </w:r>
      <w:r w:rsidR="002A3B4A" w:rsidRPr="00C56E99">
        <w:rPr>
          <w:rFonts w:cs="Arial"/>
          <w:lang w:eastAsia="en-US"/>
        </w:rPr>
        <w:t xml:space="preserve"> attempts to leverage on the temporal dependencies of usage actions to retrieve different usage behaviours. </w:t>
      </w:r>
      <w:r w:rsidR="007D131F" w:rsidRPr="00C56E99">
        <w:rPr>
          <w:rFonts w:cs="Arial"/>
          <w:lang w:eastAsia="en-US"/>
        </w:rPr>
        <w:t>It</w:t>
      </w:r>
      <w:r w:rsidR="00023759" w:rsidRPr="00C56E99">
        <w:rPr>
          <w:rFonts w:cs="Arial"/>
          <w:lang w:eastAsia="en-US"/>
        </w:rPr>
        <w:t xml:space="preserve"> is </w:t>
      </w:r>
      <w:r w:rsidR="002A3B4A" w:rsidRPr="00C56E99">
        <w:rPr>
          <w:rFonts w:cs="Arial"/>
          <w:lang w:eastAsia="en-US"/>
        </w:rPr>
        <w:t>described in Section 5.2.</w:t>
      </w:r>
    </w:p>
    <w:p w14:paraId="53A64F71" w14:textId="25D664B5" w:rsidR="002A3B4A" w:rsidRPr="00C56E99" w:rsidRDefault="002A3B4A" w:rsidP="00C56E99">
      <w:pPr>
        <w:spacing w:line="276" w:lineRule="auto"/>
        <w:jc w:val="both"/>
        <w:rPr>
          <w:rFonts w:cs="Arial"/>
          <w:highlight w:val="yellow"/>
          <w:lang w:eastAsia="en-US"/>
        </w:rPr>
      </w:pPr>
      <w:r w:rsidRPr="00C56E99">
        <w:rPr>
          <w:rFonts w:cs="Arial"/>
          <w:lang w:eastAsia="en-US"/>
        </w:rPr>
        <w:t>The second approach is instead centred on the extraction of a single hierarchical relationship of statistical distribution of usage actions. The different usage profiles are then retrieved by traversing the hierarchy depending on its multimodal distributions. The hierarchy is manually-designed and accurately represents the nested dependencies of events</w:t>
      </w:r>
      <w:r w:rsidR="00873439" w:rsidRPr="00C56E99">
        <w:rPr>
          <w:rFonts w:cs="Arial"/>
          <w:lang w:eastAsia="en-US"/>
        </w:rPr>
        <w:t>, sub-events,</w:t>
      </w:r>
      <w:r w:rsidRPr="00C56E99">
        <w:rPr>
          <w:rFonts w:cs="Arial"/>
          <w:lang w:eastAsia="en-US"/>
        </w:rPr>
        <w:t xml:space="preserve"> and phases </w:t>
      </w:r>
      <w:r w:rsidRPr="00C56E99">
        <w:rPr>
          <w:rFonts w:cs="Arial"/>
          <w:lang w:eastAsia="en-US"/>
        </w:rPr>
        <w:lastRenderedPageBreak/>
        <w:t xml:space="preserve">of medical procedures. This approach </w:t>
      </w:r>
      <w:r w:rsidR="00023759" w:rsidRPr="00C56E99">
        <w:rPr>
          <w:rFonts w:cs="Arial"/>
          <w:lang w:eastAsia="en-US"/>
        </w:rPr>
        <w:t xml:space="preserve">– which we will hereafter refer to as the statistical approach – is </w:t>
      </w:r>
      <w:r w:rsidRPr="00C56E99">
        <w:rPr>
          <w:rFonts w:cs="Arial"/>
          <w:lang w:eastAsia="en-US"/>
        </w:rPr>
        <w:t>presented in Section 5.3</w:t>
      </w:r>
      <w:r w:rsidR="0040473E" w:rsidRPr="00C56E99">
        <w:rPr>
          <w:rFonts w:cs="Arial"/>
          <w:lang w:eastAsia="en-US"/>
        </w:rPr>
        <w:t>.</w:t>
      </w:r>
    </w:p>
    <w:p w14:paraId="2FF0EE6E" w14:textId="0A482821" w:rsidR="005D0CB3" w:rsidRPr="00C56E99" w:rsidRDefault="0040473E" w:rsidP="00C56E99">
      <w:pPr>
        <w:spacing w:line="276" w:lineRule="auto"/>
        <w:jc w:val="both"/>
        <w:rPr>
          <w:rFonts w:cs="Arial"/>
          <w:lang w:eastAsia="en-US"/>
        </w:rPr>
      </w:pPr>
      <w:r w:rsidRPr="00C56E99">
        <w:rPr>
          <w:rFonts w:cs="Arial"/>
          <w:lang w:eastAsia="en-US"/>
        </w:rPr>
        <w:t xml:space="preserve">Currently, system verification tests are conducted by executing manually written scripts. </w:t>
      </w:r>
      <w:r w:rsidR="00683948" w:rsidRPr="00C56E99">
        <w:rPr>
          <w:rFonts w:cs="Arial"/>
          <w:lang w:eastAsia="en-US"/>
        </w:rPr>
        <w:t>Section 5.</w:t>
      </w:r>
      <w:r w:rsidR="00332152" w:rsidRPr="00C56E99">
        <w:rPr>
          <w:rFonts w:cs="Arial"/>
          <w:lang w:eastAsia="en-US"/>
        </w:rPr>
        <w:t>4</w:t>
      </w:r>
      <w:r w:rsidR="005D0CB3" w:rsidRPr="00C56E99">
        <w:rPr>
          <w:rFonts w:cs="Arial"/>
          <w:lang w:eastAsia="en-US"/>
        </w:rPr>
        <w:t xml:space="preserve"> describe</w:t>
      </w:r>
      <w:r w:rsidRPr="00C56E99">
        <w:rPr>
          <w:rFonts w:cs="Arial"/>
          <w:lang w:eastAsia="en-US"/>
        </w:rPr>
        <w:t>s</w:t>
      </w:r>
      <w:r w:rsidR="005D0CB3" w:rsidRPr="00C56E99">
        <w:rPr>
          <w:rFonts w:cs="Arial"/>
          <w:lang w:eastAsia="en-US"/>
        </w:rPr>
        <w:t xml:space="preserve"> how usage profiling can be used </w:t>
      </w:r>
      <w:r w:rsidRPr="00C56E99">
        <w:rPr>
          <w:rFonts w:cs="Arial"/>
          <w:lang w:eastAsia="en-US"/>
        </w:rPr>
        <w:t xml:space="preserve">to improve </w:t>
      </w:r>
      <w:r w:rsidR="005D0CB3" w:rsidRPr="00C56E99">
        <w:rPr>
          <w:rFonts w:cs="Arial"/>
          <w:lang w:eastAsia="en-US"/>
        </w:rPr>
        <w:t>system verification testing.</w:t>
      </w:r>
      <w:r w:rsidR="003D6E66" w:rsidRPr="00C56E99">
        <w:rPr>
          <w:rFonts w:cs="Arial"/>
          <w:lang w:eastAsia="en-US"/>
        </w:rPr>
        <w:t xml:space="preserve"> Based on the two modelling approaches we took two standpoints.</w:t>
      </w:r>
      <w:r w:rsidR="005D0CB3" w:rsidRPr="00C56E99">
        <w:rPr>
          <w:rFonts w:cs="Arial"/>
          <w:lang w:eastAsia="en-US"/>
        </w:rPr>
        <w:t xml:space="preserve"> The </w:t>
      </w:r>
      <w:r w:rsidR="003D6E66" w:rsidRPr="00C56E99">
        <w:rPr>
          <w:rFonts w:cs="Arial"/>
          <w:lang w:eastAsia="en-US"/>
        </w:rPr>
        <w:t xml:space="preserve">first </w:t>
      </w:r>
      <w:r w:rsidR="00E5431A">
        <w:rPr>
          <w:rFonts w:cs="Arial"/>
          <w:lang w:eastAsia="en-US"/>
        </w:rPr>
        <w:t>one</w:t>
      </w:r>
      <w:r w:rsidRPr="00C56E99">
        <w:rPr>
          <w:rFonts w:cs="Arial"/>
          <w:lang w:eastAsia="en-US"/>
        </w:rPr>
        <w:t xml:space="preserve"> aims at using the probabilistic modelling approach to facilitate the script selection task to be performed by the tester in a cooperative environment, where the expert-tester can also provide feedback to the modelling algorithm in order to better perform its task. The other standpoint </w:t>
      </w:r>
      <w:r w:rsidR="005D0CB3" w:rsidRPr="00C56E99">
        <w:rPr>
          <w:rFonts w:cs="Arial"/>
          <w:lang w:eastAsia="en-US"/>
        </w:rPr>
        <w:t>leverages on the hierarchical approach to generate artificial test scripts.</w:t>
      </w:r>
    </w:p>
    <w:p w14:paraId="085B039C" w14:textId="38B41A58" w:rsidR="00796B7A" w:rsidRPr="00C56E99" w:rsidRDefault="009E0AB2" w:rsidP="00C56E99">
      <w:pPr>
        <w:pStyle w:val="Heading3withnumbering"/>
        <w:spacing w:line="276" w:lineRule="auto"/>
        <w:rPr>
          <w:lang w:eastAsia="en-US"/>
        </w:rPr>
      </w:pPr>
      <w:bookmarkStart w:id="28" w:name="_Toc517170292"/>
      <w:r w:rsidRPr="00C56E99">
        <w:t xml:space="preserve">5.1 The </w:t>
      </w:r>
      <w:r w:rsidR="001955F1" w:rsidRPr="00C56E99">
        <w:t>data</w:t>
      </w:r>
      <w:r w:rsidRPr="00C56E99">
        <w:t xml:space="preserve"> at hand</w:t>
      </w:r>
      <w:bookmarkEnd w:id="28"/>
    </w:p>
    <w:p w14:paraId="4D16783C" w14:textId="30B0F538" w:rsidR="00A339FE" w:rsidRPr="00C56E99" w:rsidRDefault="00A339FE" w:rsidP="00C56E99">
      <w:pPr>
        <w:spacing w:line="276" w:lineRule="auto"/>
        <w:jc w:val="both"/>
        <w:rPr>
          <w:rFonts w:cs="Arial"/>
          <w:lang w:eastAsia="en-US"/>
        </w:rPr>
      </w:pPr>
      <w:r w:rsidRPr="00C56E99">
        <w:rPr>
          <w:rFonts w:cs="Arial"/>
          <w:lang w:eastAsia="en-US"/>
        </w:rPr>
        <w:t xml:space="preserve">It is often common, beyond the case studies considered in Reflexion, that the data at hand is not perfect. As we said previously, machine logs are </w:t>
      </w:r>
      <w:r w:rsidR="0050749B">
        <w:rPr>
          <w:rFonts w:cs="Arial"/>
          <w:lang w:eastAsia="en-US"/>
        </w:rPr>
        <w:t xml:space="preserve">often </w:t>
      </w:r>
      <w:r w:rsidRPr="00C56E99">
        <w:rPr>
          <w:rFonts w:cs="Arial"/>
          <w:lang w:eastAsia="en-US"/>
        </w:rPr>
        <w:t xml:space="preserve">generated with the purpose of debugging, this means that a lot of redundant information needs to be filtered. This can hardly be achieved without the help of domain experts. </w:t>
      </w:r>
    </w:p>
    <w:p w14:paraId="1FAABC53" w14:textId="1B0AE055" w:rsidR="003069E7" w:rsidRPr="00C56E99" w:rsidRDefault="00A339FE" w:rsidP="00C56E99">
      <w:pPr>
        <w:spacing w:line="276" w:lineRule="auto"/>
        <w:jc w:val="both"/>
        <w:rPr>
          <w:rFonts w:cs="Arial"/>
          <w:lang w:eastAsia="en-US"/>
        </w:rPr>
      </w:pPr>
      <w:r w:rsidRPr="00C56E99">
        <w:rPr>
          <w:rFonts w:cs="Arial"/>
          <w:lang w:eastAsia="en-US"/>
        </w:rPr>
        <w:t>In the specific case study at IGT, domain experts provided us with a list of relevant event keywords. These keywords</w:t>
      </w:r>
      <w:r w:rsidR="00997771" w:rsidRPr="00C56E99">
        <w:rPr>
          <w:rFonts w:cs="Arial"/>
          <w:lang w:eastAsia="en-US"/>
        </w:rPr>
        <w:t xml:space="preserve"> – also called actions hereafter – were </w:t>
      </w:r>
      <w:r w:rsidRPr="00C56E99">
        <w:rPr>
          <w:rFonts w:cs="Arial"/>
          <w:lang w:eastAsia="en-US"/>
        </w:rPr>
        <w:t xml:space="preserve">selected in order to capture events which directly relate to the usage of the machine. </w:t>
      </w:r>
    </w:p>
    <w:p w14:paraId="58163453" w14:textId="1C3F9376" w:rsidR="003069E7" w:rsidRPr="00C56E99" w:rsidRDefault="003069E7" w:rsidP="00C56E99">
      <w:pPr>
        <w:spacing w:line="276" w:lineRule="auto"/>
        <w:jc w:val="both"/>
        <w:rPr>
          <w:rFonts w:cs="Arial"/>
          <w:lang w:eastAsia="en-US"/>
        </w:rPr>
      </w:pPr>
      <w:r w:rsidRPr="00C56E99">
        <w:rPr>
          <w:rFonts w:cs="Arial"/>
          <w:lang w:eastAsia="en-US"/>
        </w:rPr>
        <w:t xml:space="preserve">During a day, multiple patients are </w:t>
      </w:r>
      <w:r w:rsidR="00FE4C3B">
        <w:rPr>
          <w:rFonts w:cs="Arial"/>
          <w:lang w:eastAsia="en-US"/>
        </w:rPr>
        <w:t>diagnosed and/or treated on an individual system</w:t>
      </w:r>
      <w:r w:rsidRPr="00C56E99">
        <w:rPr>
          <w:rFonts w:cs="Arial"/>
          <w:lang w:eastAsia="en-US"/>
        </w:rPr>
        <w:t xml:space="preserve">. An examination typically consists of a patient preparation phase in which the patient enters the room, patient administration is </w:t>
      </w:r>
      <w:r w:rsidR="002F7620" w:rsidRPr="00C56E99">
        <w:rPr>
          <w:rFonts w:cs="Arial"/>
          <w:lang w:eastAsia="en-US"/>
        </w:rPr>
        <w:t>done,</w:t>
      </w:r>
      <w:r w:rsidRPr="00C56E99">
        <w:rPr>
          <w:rFonts w:cs="Arial"/>
          <w:lang w:eastAsia="en-US"/>
        </w:rPr>
        <w:t xml:space="preserve"> and everything will be prepared for examination. Then several medical procedures are performed sequentially. After the procedures are performed, the patient leaves the room, the generated images are </w:t>
      </w:r>
      <w:r w:rsidR="002F7620" w:rsidRPr="00C56E99">
        <w:rPr>
          <w:rFonts w:cs="Arial"/>
          <w:lang w:eastAsia="en-US"/>
        </w:rPr>
        <w:t>reviewed,</w:t>
      </w:r>
      <w:r w:rsidRPr="00C56E99">
        <w:rPr>
          <w:rFonts w:cs="Arial"/>
          <w:lang w:eastAsia="en-US"/>
        </w:rPr>
        <w:t xml:space="preserve"> and the x-ray machine is prepared for the next patient. This process of patient preparation, examination and completion is schematically displayed in</w:t>
      </w:r>
      <w:r w:rsidR="00665D59">
        <w:rPr>
          <w:rFonts w:cs="Arial"/>
          <w:lang w:eastAsia="en-US"/>
        </w:rPr>
        <w:t xml:space="preserve"> </w:t>
      </w:r>
      <w:r w:rsidR="00665D59">
        <w:rPr>
          <w:rFonts w:cs="Arial"/>
          <w:lang w:eastAsia="en-US"/>
        </w:rPr>
        <w:fldChar w:fldCharType="begin"/>
      </w:r>
      <w:r w:rsidR="00665D59">
        <w:rPr>
          <w:rFonts w:cs="Arial"/>
          <w:lang w:eastAsia="en-US"/>
        </w:rPr>
        <w:instrText xml:space="preserve"> REF _Ref517103325 \h </w:instrText>
      </w:r>
      <w:r w:rsidR="00665D59">
        <w:rPr>
          <w:rFonts w:cs="Arial"/>
          <w:lang w:eastAsia="en-US"/>
        </w:rPr>
      </w:r>
      <w:r w:rsidR="00665D59">
        <w:rPr>
          <w:rFonts w:cs="Arial"/>
          <w:lang w:eastAsia="en-US"/>
        </w:rPr>
        <w:fldChar w:fldCharType="separate"/>
      </w:r>
      <w:r w:rsidR="00431183" w:rsidRPr="00C56E99">
        <w:rPr>
          <w:rFonts w:cs="Arial"/>
        </w:rPr>
        <w:t xml:space="preserve">Figure </w:t>
      </w:r>
      <w:r w:rsidR="00431183">
        <w:rPr>
          <w:rFonts w:cs="Arial"/>
          <w:noProof/>
        </w:rPr>
        <w:t>8</w:t>
      </w:r>
      <w:r w:rsidR="00665D59">
        <w:rPr>
          <w:rFonts w:cs="Arial"/>
          <w:lang w:eastAsia="en-US"/>
        </w:rPr>
        <w:fldChar w:fldCharType="end"/>
      </w:r>
      <w:r w:rsidRPr="00C56E99">
        <w:rPr>
          <w:rFonts w:cs="Arial"/>
          <w:lang w:eastAsia="en-US"/>
        </w:rPr>
        <w:t>.</w:t>
      </w:r>
    </w:p>
    <w:p w14:paraId="3D6F0997" w14:textId="77777777" w:rsidR="003069E7" w:rsidRPr="00C56E99" w:rsidRDefault="003069E7" w:rsidP="005449A2">
      <w:pPr>
        <w:keepNext/>
        <w:spacing w:line="276" w:lineRule="auto"/>
        <w:jc w:val="center"/>
        <w:rPr>
          <w:rFonts w:cs="Arial"/>
        </w:rPr>
      </w:pPr>
      <w:r w:rsidRPr="00C56E99">
        <w:rPr>
          <w:rFonts w:cs="Arial"/>
          <w:noProof/>
          <w:lang w:val="en-US" w:eastAsia="en-US"/>
        </w:rPr>
        <w:drawing>
          <wp:inline distT="0" distB="0" distL="0" distR="0" wp14:anchorId="65B97522" wp14:editId="1037B295">
            <wp:extent cx="5759450" cy="1786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1786255"/>
                    </a:xfrm>
                    <a:prstGeom prst="rect">
                      <a:avLst/>
                    </a:prstGeom>
                  </pic:spPr>
                </pic:pic>
              </a:graphicData>
            </a:graphic>
          </wp:inline>
        </w:drawing>
      </w:r>
    </w:p>
    <w:p w14:paraId="5281415B" w14:textId="02B3A04C" w:rsidR="003069E7" w:rsidRPr="00C56E99" w:rsidRDefault="003069E7" w:rsidP="005449A2">
      <w:pPr>
        <w:pStyle w:val="Caption"/>
        <w:spacing w:line="276" w:lineRule="auto"/>
        <w:jc w:val="center"/>
        <w:rPr>
          <w:rFonts w:cs="Arial"/>
          <w:lang w:eastAsia="en-US"/>
        </w:rPr>
      </w:pPr>
      <w:bookmarkStart w:id="29" w:name="_Ref517103325"/>
      <w:r w:rsidRPr="00C56E99">
        <w:rPr>
          <w:rFonts w:cs="Arial"/>
        </w:rPr>
        <w:t xml:space="preserve">Figure </w:t>
      </w:r>
      <w:r w:rsidRPr="00C56E99">
        <w:rPr>
          <w:rFonts w:cs="Arial"/>
        </w:rPr>
        <w:fldChar w:fldCharType="begin"/>
      </w:r>
      <w:r w:rsidRPr="00C56E99">
        <w:rPr>
          <w:rFonts w:cs="Arial"/>
        </w:rPr>
        <w:instrText xml:space="preserve"> SEQ Figure \* ARABIC </w:instrText>
      </w:r>
      <w:r w:rsidRPr="00C56E99">
        <w:rPr>
          <w:rFonts w:cs="Arial"/>
        </w:rPr>
        <w:fldChar w:fldCharType="separate"/>
      </w:r>
      <w:r w:rsidR="00431183">
        <w:rPr>
          <w:rFonts w:cs="Arial"/>
          <w:noProof/>
        </w:rPr>
        <w:t>8</w:t>
      </w:r>
      <w:r w:rsidRPr="00C56E99">
        <w:rPr>
          <w:rFonts w:cs="Arial"/>
        </w:rPr>
        <w:fldChar w:fldCharType="end"/>
      </w:r>
      <w:bookmarkEnd w:id="29"/>
      <w:r w:rsidRPr="00C56E99">
        <w:rPr>
          <w:rFonts w:cs="Arial"/>
        </w:rPr>
        <w:t xml:space="preserve">: Schematic representation of the patient preparation phase, </w:t>
      </w:r>
      <w:r w:rsidR="005449A2">
        <w:rPr>
          <w:rFonts w:cs="Arial"/>
        </w:rPr>
        <w:br/>
      </w:r>
      <w:r w:rsidRPr="00C56E99">
        <w:rPr>
          <w:rFonts w:cs="Arial"/>
        </w:rPr>
        <w:t>examination phase and patient completion phase over time.</w:t>
      </w:r>
    </w:p>
    <w:p w14:paraId="377FB59E" w14:textId="4E28DE7E" w:rsidR="003069E7" w:rsidRPr="00C56E99" w:rsidRDefault="003069E7" w:rsidP="00C56E99">
      <w:pPr>
        <w:spacing w:line="276" w:lineRule="auto"/>
        <w:jc w:val="both"/>
        <w:rPr>
          <w:rFonts w:cs="Arial"/>
          <w:lang w:eastAsia="en-US"/>
        </w:rPr>
      </w:pPr>
      <w:r w:rsidRPr="00C56E99">
        <w:rPr>
          <w:rFonts w:cs="Arial"/>
          <w:lang w:eastAsia="en-US"/>
        </w:rPr>
        <w:t>The preparation and completion phases are fixed among all test cases. Therefore, the</w:t>
      </w:r>
      <w:r w:rsidR="00527DE7" w:rsidRPr="00C56E99">
        <w:rPr>
          <w:rFonts w:cs="Arial"/>
          <w:lang w:eastAsia="en-US"/>
        </w:rPr>
        <w:t>se</w:t>
      </w:r>
      <w:r w:rsidRPr="00C56E99">
        <w:rPr>
          <w:rFonts w:cs="Arial"/>
          <w:lang w:eastAsia="en-US"/>
        </w:rPr>
        <w:t xml:space="preserve"> two phases are not considered for the modelling task.</w:t>
      </w:r>
    </w:p>
    <w:p w14:paraId="7C67C491" w14:textId="77777777" w:rsidR="003150AF" w:rsidRPr="00C56E99" w:rsidRDefault="003150AF" w:rsidP="00C56E99">
      <w:pPr>
        <w:spacing w:before="0" w:after="200" w:line="276" w:lineRule="auto"/>
        <w:rPr>
          <w:rFonts w:cs="Arial"/>
          <w:b/>
          <w:sz w:val="24"/>
        </w:rPr>
      </w:pPr>
      <w:r w:rsidRPr="00C56E99">
        <w:rPr>
          <w:rFonts w:cs="Arial"/>
          <w:b/>
          <w:sz w:val="24"/>
        </w:rPr>
        <w:br w:type="page"/>
      </w:r>
    </w:p>
    <w:p w14:paraId="2A2D2046" w14:textId="05ED51CC" w:rsidR="00A339FE" w:rsidRPr="00C56E99" w:rsidRDefault="00A339FE" w:rsidP="00C56E99">
      <w:pPr>
        <w:spacing w:line="276" w:lineRule="auto"/>
        <w:rPr>
          <w:rFonts w:cs="Arial"/>
          <w:b/>
          <w:sz w:val="24"/>
        </w:rPr>
      </w:pPr>
      <w:r w:rsidRPr="00C56E99">
        <w:rPr>
          <w:rFonts w:cs="Arial"/>
          <w:b/>
          <w:color w:val="808080" w:themeColor="background1" w:themeShade="80"/>
          <w:sz w:val="24"/>
        </w:rPr>
        <w:lastRenderedPageBreak/>
        <w:t>The Bolus-chase Case Study</w:t>
      </w:r>
    </w:p>
    <w:p w14:paraId="5FE96133" w14:textId="2FDCE47E" w:rsidR="00A339FE" w:rsidRPr="00C56E99" w:rsidRDefault="003069E7" w:rsidP="00C56E99">
      <w:pPr>
        <w:spacing w:line="276" w:lineRule="auto"/>
        <w:jc w:val="both"/>
        <w:rPr>
          <w:rFonts w:cs="Arial"/>
          <w:lang w:eastAsia="en-US"/>
        </w:rPr>
      </w:pPr>
      <w:r w:rsidRPr="00C56E99">
        <w:rPr>
          <w:rFonts w:cs="Arial"/>
          <w:lang w:eastAsia="en-US"/>
        </w:rPr>
        <w:t xml:space="preserve">The case study considered for the probabilistic approach to user modelling of Section 5.2 is the bolus-chase </w:t>
      </w:r>
      <w:r w:rsidR="00FE4C3B">
        <w:rPr>
          <w:rFonts w:cs="Arial"/>
          <w:lang w:eastAsia="en-US"/>
        </w:rPr>
        <w:t>procedure</w:t>
      </w:r>
      <w:r w:rsidRPr="00C56E99">
        <w:rPr>
          <w:rFonts w:cs="Arial"/>
          <w:lang w:eastAsia="en-US"/>
        </w:rPr>
        <w:t xml:space="preserve">. </w:t>
      </w:r>
      <w:r w:rsidR="00EE262D">
        <w:rPr>
          <w:rFonts w:cs="Arial"/>
          <w:lang w:eastAsia="en-US"/>
        </w:rPr>
        <w:t>Moreover, i</w:t>
      </w:r>
      <w:r w:rsidR="00EE262D" w:rsidRPr="00C56E99">
        <w:rPr>
          <w:rFonts w:cs="Arial"/>
          <w:lang w:eastAsia="en-US"/>
        </w:rPr>
        <w:t>t was decided not to focus on the single duration of the events, rather on the chain of events following each other.</w:t>
      </w:r>
      <w:r w:rsidR="00EE262D">
        <w:rPr>
          <w:rFonts w:cs="Arial"/>
          <w:lang w:eastAsia="en-US"/>
        </w:rPr>
        <w:t xml:space="preserve"> </w:t>
      </w:r>
      <w:r w:rsidRPr="00C56E99">
        <w:rPr>
          <w:rFonts w:cs="Arial"/>
          <w:lang w:eastAsia="en-US"/>
        </w:rPr>
        <w:t xml:space="preserve">The remainder of this section describes bolus-chase and situates our task of data gathering and cleaning. </w:t>
      </w:r>
    </w:p>
    <w:p w14:paraId="1742CB8E" w14:textId="4C682967" w:rsidR="00A339FE" w:rsidRPr="00C56E99" w:rsidRDefault="00A339FE" w:rsidP="00C56E99">
      <w:pPr>
        <w:spacing w:line="276" w:lineRule="auto"/>
        <w:jc w:val="both"/>
        <w:rPr>
          <w:rFonts w:cs="Arial"/>
          <w:lang w:eastAsia="en-US"/>
        </w:rPr>
      </w:pPr>
      <w:r w:rsidRPr="00C56E99">
        <w:rPr>
          <w:rFonts w:cs="Arial"/>
          <w:lang w:eastAsia="en-US"/>
        </w:rPr>
        <w:t xml:space="preserve">The bolus-chase procedure allows doctors to visualize the entire vessel structure of the legs. Before actually starting the </w:t>
      </w:r>
      <w:r w:rsidR="002F7620" w:rsidRPr="00C56E99">
        <w:rPr>
          <w:rFonts w:cs="Arial"/>
          <w:lang w:eastAsia="en-US"/>
        </w:rPr>
        <w:t>procedure,</w:t>
      </w:r>
      <w:r w:rsidRPr="00C56E99">
        <w:rPr>
          <w:rFonts w:cs="Arial"/>
          <w:lang w:eastAsia="en-US"/>
        </w:rPr>
        <w:t xml:space="preserve"> it is first checked whether the table can freely move from the patient’s abdomen to the feet without any collisions. Then a ‘contrast run’ is performed, in which a </w:t>
      </w:r>
      <w:r w:rsidR="00FE4C3B">
        <w:rPr>
          <w:rFonts w:cs="Arial"/>
          <w:lang w:eastAsia="en-US"/>
        </w:rPr>
        <w:t xml:space="preserve">bolus of </w:t>
      </w:r>
      <w:r w:rsidRPr="00C56E99">
        <w:rPr>
          <w:rFonts w:cs="Arial"/>
          <w:lang w:eastAsia="en-US"/>
        </w:rPr>
        <w:t xml:space="preserve">contrast </w:t>
      </w:r>
      <w:r w:rsidR="00FE4C3B">
        <w:rPr>
          <w:rFonts w:cs="Arial"/>
          <w:lang w:eastAsia="en-US"/>
        </w:rPr>
        <w:t xml:space="preserve">agent </w:t>
      </w:r>
      <w:r w:rsidRPr="00C56E99">
        <w:rPr>
          <w:rFonts w:cs="Arial"/>
          <w:lang w:eastAsia="en-US"/>
        </w:rPr>
        <w:t>is injected</w:t>
      </w:r>
      <w:r w:rsidR="00FE4C3B" w:rsidRPr="00FE4C3B">
        <w:rPr>
          <w:rFonts w:cs="Arial"/>
          <w:lang w:eastAsia="en-US"/>
        </w:rPr>
        <w:t>, directly followed by image acquisition combined with table movement in order to follow the bolus flowing towards the feet of the patient</w:t>
      </w:r>
      <w:r w:rsidRPr="00C56E99">
        <w:rPr>
          <w:rFonts w:cs="Arial"/>
          <w:lang w:eastAsia="en-US"/>
        </w:rPr>
        <w:t xml:space="preserve">. After exposure is done, the table is moved back towards the start-position. Optionally a ‘mask run’ is performed. This mask run is acquired with the same exposure settings and movement profile as recorded during the first run, but without injection. </w:t>
      </w:r>
    </w:p>
    <w:p w14:paraId="0A196811" w14:textId="4755850D" w:rsidR="00A339FE" w:rsidRPr="00C56E99" w:rsidRDefault="00FE4C3B" w:rsidP="00C56E99">
      <w:pPr>
        <w:spacing w:line="276" w:lineRule="auto"/>
        <w:jc w:val="both"/>
        <w:rPr>
          <w:rFonts w:cs="Arial"/>
          <w:lang w:eastAsia="en-US"/>
        </w:rPr>
      </w:pPr>
      <w:r w:rsidRPr="00FE4C3B">
        <w:rPr>
          <w:rFonts w:cs="Arial"/>
          <w:lang w:eastAsia="en-US"/>
        </w:rPr>
        <w:t>While this in general describes the workflow of a bolus-chase procedure, there are probably no procedures identical due to hospitals having different workflows, different doctors, different patients, etc.</w:t>
      </w:r>
      <w:r w:rsidR="00A339FE" w:rsidRPr="00C56E99">
        <w:rPr>
          <w:rFonts w:cs="Arial"/>
          <w:lang w:eastAsia="en-US"/>
        </w:rPr>
        <w:t xml:space="preserve"> All reasons of having different versions of the basic procedure described above. This makes it difficult to model the bolus-chase procedure as a whole. </w:t>
      </w:r>
      <w:r w:rsidR="003069E7" w:rsidRPr="00C56E99">
        <w:rPr>
          <w:rFonts w:cs="Arial"/>
          <w:lang w:eastAsia="en-US"/>
        </w:rPr>
        <w:t>B</w:t>
      </w:r>
      <w:r w:rsidR="00A339FE" w:rsidRPr="00C56E99">
        <w:rPr>
          <w:rFonts w:cs="Arial"/>
          <w:lang w:eastAsia="en-US"/>
        </w:rPr>
        <w:t xml:space="preserve">ased on inputs from experts it was decided to cut the logging in chunks </w:t>
      </w:r>
      <w:r>
        <w:rPr>
          <w:rFonts w:cs="Arial"/>
          <w:lang w:eastAsia="en-US"/>
        </w:rPr>
        <w:t xml:space="preserve">delimited by </w:t>
      </w:r>
      <w:r w:rsidR="00A339FE" w:rsidRPr="00C56E99">
        <w:rPr>
          <w:rFonts w:cs="Arial"/>
          <w:lang w:eastAsia="en-US"/>
        </w:rPr>
        <w:t xml:space="preserve">x-ray events, and to only start analysing as of the second chunk (sub-procedure). This is because </w:t>
      </w:r>
      <w:r>
        <w:rPr>
          <w:rFonts w:cs="Arial"/>
          <w:lang w:eastAsia="en-US"/>
        </w:rPr>
        <w:t>the edges of consecutive procedures are often overlapping</w:t>
      </w:r>
      <w:r w:rsidR="00A339FE" w:rsidRPr="00C56E99">
        <w:rPr>
          <w:rFonts w:cs="Arial"/>
          <w:lang w:eastAsia="en-US"/>
        </w:rPr>
        <w:t xml:space="preserve">. It might be that images of patient </w:t>
      </w:r>
      <w:r w:rsidR="003069E7" w:rsidRPr="00C56E99">
        <w:rPr>
          <w:rFonts w:cs="Arial"/>
          <w:lang w:eastAsia="en-US"/>
        </w:rPr>
        <w:t>x</w:t>
      </w:r>
      <w:r w:rsidR="00A339FE" w:rsidRPr="00C56E99">
        <w:rPr>
          <w:rFonts w:cs="Arial"/>
          <w:lang w:eastAsia="en-US"/>
        </w:rPr>
        <w:t xml:space="preserve"> are still being reviewed while patient </w:t>
      </w:r>
      <w:r w:rsidR="003069E7" w:rsidRPr="00C56E99">
        <w:rPr>
          <w:rFonts w:cs="Arial"/>
          <w:lang w:eastAsia="en-US"/>
        </w:rPr>
        <w:t>y</w:t>
      </w:r>
      <w:r w:rsidR="00A339FE" w:rsidRPr="00C56E99">
        <w:rPr>
          <w:rFonts w:cs="Arial"/>
          <w:lang w:eastAsia="en-US"/>
        </w:rPr>
        <w:t xml:space="preserve"> is already placed in the examination room. To eliminate noise from previous procedures, it has been decided to only start analysing as of the second sub-procedure.</w:t>
      </w:r>
      <w:r w:rsidR="00665D59">
        <w:rPr>
          <w:rFonts w:cs="Arial"/>
          <w:lang w:eastAsia="en-US"/>
        </w:rPr>
        <w:t xml:space="preserve"> </w:t>
      </w:r>
      <w:r w:rsidR="00665D59">
        <w:rPr>
          <w:rFonts w:cs="Arial"/>
          <w:lang w:eastAsia="en-US"/>
        </w:rPr>
        <w:fldChar w:fldCharType="begin"/>
      </w:r>
      <w:r w:rsidR="00665D59">
        <w:rPr>
          <w:rFonts w:cs="Arial"/>
          <w:lang w:eastAsia="en-US"/>
        </w:rPr>
        <w:instrText xml:space="preserve"> REF _Ref517103345 \h </w:instrText>
      </w:r>
      <w:r w:rsidR="00665D59">
        <w:rPr>
          <w:rFonts w:cs="Arial"/>
          <w:lang w:eastAsia="en-US"/>
        </w:rPr>
      </w:r>
      <w:r w:rsidR="00665D59">
        <w:rPr>
          <w:rFonts w:cs="Arial"/>
          <w:lang w:eastAsia="en-US"/>
        </w:rPr>
        <w:fldChar w:fldCharType="separate"/>
      </w:r>
      <w:r w:rsidR="00431183" w:rsidRPr="00C56E99">
        <w:rPr>
          <w:rFonts w:cs="Arial"/>
        </w:rPr>
        <w:t xml:space="preserve">Figure </w:t>
      </w:r>
      <w:r w:rsidR="00431183">
        <w:rPr>
          <w:rFonts w:cs="Arial"/>
          <w:noProof/>
        </w:rPr>
        <w:t>9</w:t>
      </w:r>
      <w:r w:rsidR="00665D59">
        <w:rPr>
          <w:rFonts w:cs="Arial"/>
          <w:lang w:eastAsia="en-US"/>
        </w:rPr>
        <w:fldChar w:fldCharType="end"/>
      </w:r>
      <w:r w:rsidR="00A339FE" w:rsidRPr="00C56E99">
        <w:rPr>
          <w:rFonts w:cs="Arial"/>
          <w:lang w:eastAsia="en-US"/>
        </w:rPr>
        <w:t xml:space="preserve"> depicts such filtering process.</w:t>
      </w:r>
    </w:p>
    <w:p w14:paraId="0BBA0050" w14:textId="77777777" w:rsidR="00A339FE" w:rsidRPr="00C56E99" w:rsidRDefault="00A339FE" w:rsidP="005449A2">
      <w:pPr>
        <w:keepNext/>
        <w:spacing w:line="276" w:lineRule="auto"/>
        <w:jc w:val="center"/>
        <w:rPr>
          <w:rFonts w:cs="Arial"/>
        </w:rPr>
      </w:pPr>
      <w:r w:rsidRPr="00C56E99">
        <w:rPr>
          <w:rFonts w:cs="Arial"/>
          <w:noProof/>
          <w:lang w:val="en-US" w:eastAsia="en-US"/>
        </w:rPr>
        <w:drawing>
          <wp:inline distT="0" distB="0" distL="0" distR="0" wp14:anchorId="15B2DBE2" wp14:editId="09AA3111">
            <wp:extent cx="5759450" cy="1767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767840"/>
                    </a:xfrm>
                    <a:prstGeom prst="rect">
                      <a:avLst/>
                    </a:prstGeom>
                  </pic:spPr>
                </pic:pic>
              </a:graphicData>
            </a:graphic>
          </wp:inline>
        </w:drawing>
      </w:r>
    </w:p>
    <w:p w14:paraId="79AAB003" w14:textId="4D2DEA52" w:rsidR="00A339FE" w:rsidRPr="00C56E99" w:rsidRDefault="00A339FE" w:rsidP="005449A2">
      <w:pPr>
        <w:pStyle w:val="Caption"/>
        <w:spacing w:line="276" w:lineRule="auto"/>
        <w:jc w:val="center"/>
        <w:rPr>
          <w:rFonts w:cs="Arial"/>
          <w:lang w:eastAsia="en-US"/>
        </w:rPr>
      </w:pPr>
      <w:bookmarkStart w:id="30" w:name="_Ref517103345"/>
      <w:r w:rsidRPr="00C56E99">
        <w:rPr>
          <w:rFonts w:cs="Arial"/>
        </w:rPr>
        <w:t xml:space="preserve">Figure </w:t>
      </w:r>
      <w:r w:rsidRPr="00C56E99">
        <w:rPr>
          <w:rFonts w:cs="Arial"/>
        </w:rPr>
        <w:fldChar w:fldCharType="begin"/>
      </w:r>
      <w:r w:rsidRPr="00C56E99">
        <w:rPr>
          <w:rFonts w:cs="Arial"/>
        </w:rPr>
        <w:instrText xml:space="preserve"> SEQ Figure \* ARABIC </w:instrText>
      </w:r>
      <w:r w:rsidRPr="00C56E99">
        <w:rPr>
          <w:rFonts w:cs="Arial"/>
        </w:rPr>
        <w:fldChar w:fldCharType="separate"/>
      </w:r>
      <w:r w:rsidR="00431183">
        <w:rPr>
          <w:rFonts w:cs="Arial"/>
          <w:noProof/>
        </w:rPr>
        <w:t>9</w:t>
      </w:r>
      <w:r w:rsidRPr="00C56E99">
        <w:rPr>
          <w:rFonts w:cs="Arial"/>
        </w:rPr>
        <w:fldChar w:fldCharType="end"/>
      </w:r>
      <w:bookmarkEnd w:id="30"/>
      <w:r w:rsidRPr="00C56E99">
        <w:rPr>
          <w:rFonts w:cs="Arial"/>
        </w:rPr>
        <w:t xml:space="preserve">: Schematic representation how procedures consist of a chain of sub-procedures, where similar sub-procedures have the same </w:t>
      </w:r>
      <w:r w:rsidR="002F7620" w:rsidRPr="00C56E99">
        <w:rPr>
          <w:rFonts w:cs="Arial"/>
        </w:rPr>
        <w:t>colour</w:t>
      </w:r>
      <w:r w:rsidRPr="00C56E99">
        <w:rPr>
          <w:rFonts w:cs="Arial"/>
        </w:rPr>
        <w:t xml:space="preserve"> labelling.</w:t>
      </w:r>
    </w:p>
    <w:p w14:paraId="3B2C0348" w14:textId="6B8C441C" w:rsidR="00A339FE" w:rsidRPr="00C56E99" w:rsidRDefault="00F37CFE" w:rsidP="00C56E99">
      <w:pPr>
        <w:spacing w:line="276" w:lineRule="auto"/>
        <w:jc w:val="both"/>
        <w:rPr>
          <w:rFonts w:cs="Arial"/>
          <w:lang w:eastAsia="en-US"/>
        </w:rPr>
      </w:pPr>
      <w:r w:rsidRPr="00C56E99">
        <w:rPr>
          <w:rFonts w:cs="Arial"/>
          <w:noProof/>
          <w:lang w:val="en-US" w:eastAsia="en-US"/>
        </w:rPr>
        <w:lastRenderedPageBreak/>
        <mc:AlternateContent>
          <mc:Choice Requires="wps">
            <w:drawing>
              <wp:anchor distT="0" distB="0" distL="114300" distR="114300" simplePos="0" relativeHeight="251662336" behindDoc="0" locked="0" layoutInCell="1" allowOverlap="1" wp14:anchorId="4467A69B" wp14:editId="7C1D6B31">
                <wp:simplePos x="0" y="0"/>
                <wp:positionH relativeFrom="column">
                  <wp:posOffset>825500</wp:posOffset>
                </wp:positionH>
                <wp:positionV relativeFrom="paragraph">
                  <wp:posOffset>3135630</wp:posOffset>
                </wp:positionV>
                <wp:extent cx="3940810" cy="635"/>
                <wp:effectExtent l="0" t="0" r="0" b="0"/>
                <wp:wrapTopAndBottom/>
                <wp:docPr id="29" name="Text Box 29"/>
                <wp:cNvGraphicFramePr/>
                <a:graphic xmlns:a="http://schemas.openxmlformats.org/drawingml/2006/main">
                  <a:graphicData uri="http://schemas.microsoft.com/office/word/2010/wordprocessingShape">
                    <wps:wsp>
                      <wps:cNvSpPr txBox="1"/>
                      <wps:spPr>
                        <a:xfrm>
                          <a:off x="0" y="0"/>
                          <a:ext cx="3940810" cy="635"/>
                        </a:xfrm>
                        <a:prstGeom prst="rect">
                          <a:avLst/>
                        </a:prstGeom>
                        <a:solidFill>
                          <a:prstClr val="white"/>
                        </a:solidFill>
                        <a:ln>
                          <a:noFill/>
                        </a:ln>
                      </wps:spPr>
                      <wps:txbx>
                        <w:txbxContent>
                          <w:p w14:paraId="14728D9D" w14:textId="7AD0997D" w:rsidR="002F7620" w:rsidRPr="000E21FA" w:rsidRDefault="002F7620" w:rsidP="00DD61EE">
                            <w:pPr>
                              <w:pStyle w:val="Caption"/>
                              <w:jc w:val="center"/>
                              <w:rPr>
                                <w:noProof/>
                                <w:sz w:val="20"/>
                                <w:szCs w:val="24"/>
                              </w:rPr>
                            </w:pPr>
                            <w:bookmarkStart w:id="31" w:name="_Ref517103387"/>
                            <w:r>
                              <w:t xml:space="preserve">Figure </w:t>
                            </w:r>
                            <w:r>
                              <w:fldChar w:fldCharType="begin"/>
                            </w:r>
                            <w:r>
                              <w:instrText xml:space="preserve"> SEQ Figure \* ARABIC </w:instrText>
                            </w:r>
                            <w:r>
                              <w:fldChar w:fldCharType="separate"/>
                            </w:r>
                            <w:r w:rsidR="00431183">
                              <w:rPr>
                                <w:noProof/>
                              </w:rPr>
                              <w:t>10</w:t>
                            </w:r>
                            <w:r>
                              <w:fldChar w:fldCharType="end"/>
                            </w:r>
                            <w:bookmarkEnd w:id="31"/>
                            <w:r>
                              <w:t>: E</w:t>
                            </w:r>
                            <w:r w:rsidRPr="00783B98">
                              <w:t>xcerpt of a bolus-chase sequence and relative indexing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467A69B" id="_x0000_t202" coordsize="21600,21600" o:spt="202" path="m,l,21600r21600,l21600,xe">
                <v:stroke joinstyle="miter"/>
                <v:path gradientshapeok="t" o:connecttype="rect"/>
              </v:shapetype>
              <v:shape id="Text Box 29" o:spid="_x0000_s1026" type="#_x0000_t202" style="position:absolute;left:0;text-align:left;margin-left:65pt;margin-top:246.9pt;width:310.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" stroked="f">
                <v:textbox style="mso-fit-shape-to-text:t" inset="0,0,0,0">
                  <w:txbxContent>
                    <w:p w14:paraId="14728D9D" w14:textId="7AD0997D" w:rsidR="002F7620" w:rsidRPr="000E21FA" w:rsidRDefault="002F7620" w:rsidP="00DD61EE">
                      <w:pPr>
                        <w:pStyle w:val="Caption"/>
                        <w:jc w:val="center"/>
                        <w:rPr>
                          <w:noProof/>
                          <w:sz w:val="20"/>
                          <w:szCs w:val="24"/>
                        </w:rPr>
                      </w:pPr>
                      <w:bookmarkStart w:id="32" w:name="_Ref517103387"/>
                      <w:r>
                        <w:t xml:space="preserve">Figure </w:t>
                      </w:r>
                      <w:r>
                        <w:fldChar w:fldCharType="begin"/>
                      </w:r>
                      <w:r>
                        <w:instrText xml:space="preserve"> SEQ Figure \* ARABIC </w:instrText>
                      </w:r>
                      <w:r>
                        <w:fldChar w:fldCharType="separate"/>
                      </w:r>
                      <w:r w:rsidR="00431183">
                        <w:rPr>
                          <w:noProof/>
                        </w:rPr>
                        <w:t>10</w:t>
                      </w:r>
                      <w:r>
                        <w:fldChar w:fldCharType="end"/>
                      </w:r>
                      <w:bookmarkEnd w:id="32"/>
                      <w:r>
                        <w:t>: E</w:t>
                      </w:r>
                      <w:r w:rsidRPr="00783B98">
                        <w:t>xcerpt of a bolus-chase sequence and relative indexing</w:t>
                      </w:r>
                    </w:p>
                  </w:txbxContent>
                </v:textbox>
                <w10:wrap type="topAndBottom"/>
              </v:shape>
            </w:pict>
          </mc:Fallback>
        </mc:AlternateContent>
      </w:r>
      <w:r w:rsidRPr="00C56E99">
        <w:rPr>
          <w:rFonts w:cs="Arial"/>
          <w:noProof/>
          <w:lang w:val="en-US" w:eastAsia="en-US"/>
        </w:rPr>
        <w:drawing>
          <wp:anchor distT="0" distB="0" distL="114300" distR="114300" simplePos="0" relativeHeight="251656192" behindDoc="0" locked="0" layoutInCell="1" allowOverlap="1" wp14:anchorId="612902FC" wp14:editId="0B466EB6">
            <wp:simplePos x="0" y="0"/>
            <wp:positionH relativeFrom="margin">
              <wp:posOffset>825500</wp:posOffset>
            </wp:positionH>
            <wp:positionV relativeFrom="paragraph">
              <wp:posOffset>-12700</wp:posOffset>
            </wp:positionV>
            <wp:extent cx="3940810" cy="3141980"/>
            <wp:effectExtent l="0" t="0" r="254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40810" cy="3141980"/>
                    </a:xfrm>
                    <a:prstGeom prst="rect">
                      <a:avLst/>
                    </a:prstGeom>
                  </pic:spPr>
                </pic:pic>
              </a:graphicData>
            </a:graphic>
            <wp14:sizeRelH relativeFrom="page">
              <wp14:pctWidth>0</wp14:pctWidth>
            </wp14:sizeRelH>
            <wp14:sizeRelV relativeFrom="page">
              <wp14:pctHeight>0</wp14:pctHeight>
            </wp14:sizeRelV>
          </wp:anchor>
        </w:drawing>
      </w:r>
      <w:r w:rsidR="00A339FE" w:rsidRPr="00C56E99">
        <w:rPr>
          <w:rFonts w:cs="Arial"/>
          <w:lang w:eastAsia="en-US"/>
        </w:rPr>
        <w:t xml:space="preserve">What we are left with is a set of log sequences. An index is then generated, so that each log event would be mapped to an integer value. </w:t>
      </w:r>
      <w:r w:rsidR="00AE4CC7">
        <w:rPr>
          <w:rFonts w:cs="Arial"/>
          <w:lang w:eastAsia="en-US"/>
        </w:rPr>
        <w:fldChar w:fldCharType="begin"/>
      </w:r>
      <w:r w:rsidR="00AE4CC7">
        <w:rPr>
          <w:rFonts w:cs="Arial"/>
          <w:lang w:eastAsia="en-US"/>
        </w:rPr>
        <w:instrText xml:space="preserve"> REF _Ref517103387 \h </w:instrText>
      </w:r>
      <w:r w:rsidR="00AE4CC7">
        <w:rPr>
          <w:rFonts w:cs="Arial"/>
          <w:lang w:eastAsia="en-US"/>
        </w:rPr>
      </w:r>
      <w:r w:rsidR="00AE4CC7">
        <w:rPr>
          <w:rFonts w:cs="Arial"/>
          <w:lang w:eastAsia="en-US"/>
        </w:rPr>
        <w:fldChar w:fldCharType="separate"/>
      </w:r>
      <w:r w:rsidR="00431183">
        <w:t xml:space="preserve">Figure </w:t>
      </w:r>
      <w:r w:rsidR="00431183">
        <w:rPr>
          <w:noProof/>
        </w:rPr>
        <w:t>10</w:t>
      </w:r>
      <w:r w:rsidR="00AE4CC7">
        <w:rPr>
          <w:rFonts w:cs="Arial"/>
          <w:lang w:eastAsia="en-US"/>
        </w:rPr>
        <w:fldChar w:fldCharType="end"/>
      </w:r>
      <w:r w:rsidR="00A339FE" w:rsidRPr="00C56E99">
        <w:rPr>
          <w:rFonts w:cs="Arial"/>
          <w:lang w:eastAsia="en-US"/>
        </w:rPr>
        <w:t xml:space="preserve"> depict</w:t>
      </w:r>
      <w:bookmarkStart w:id="33" w:name="_GoBack"/>
      <w:bookmarkEnd w:id="33"/>
      <w:r w:rsidR="00A339FE" w:rsidRPr="00C56E99">
        <w:rPr>
          <w:rFonts w:cs="Arial"/>
          <w:lang w:eastAsia="en-US"/>
        </w:rPr>
        <w:t xml:space="preserve">s an excerpt of a bolus-chase sequence and its indexing. For our usage profiling </w:t>
      </w:r>
      <w:r w:rsidR="002F7620" w:rsidRPr="00C56E99">
        <w:rPr>
          <w:rFonts w:cs="Arial"/>
          <w:lang w:eastAsia="en-US"/>
        </w:rPr>
        <w:t>task,</w:t>
      </w:r>
      <w:r w:rsidR="00A339FE" w:rsidRPr="00C56E99">
        <w:rPr>
          <w:rFonts w:cs="Arial"/>
          <w:lang w:eastAsia="en-US"/>
        </w:rPr>
        <w:t xml:space="preserve"> we solely focus on the first column, “EventIndex”, and the last column, “Symbol ID”. The former column allows to solely focus on the chain of events and ignore the duration of each events, whilst the latter column allows for the representation of a single log in a tokenised fashion of strings of symbols. The indexing of events is extremely important, since now we can focus on string clustering, which allows us to rely on d</w:t>
      </w:r>
      <w:r w:rsidR="00690E7E">
        <w:rPr>
          <w:rFonts w:cs="Arial"/>
          <w:lang w:eastAsia="en-US"/>
        </w:rPr>
        <w:t>i</w:t>
      </w:r>
      <w:r w:rsidR="00A339FE" w:rsidRPr="00C56E99">
        <w:rPr>
          <w:rFonts w:cs="Arial"/>
          <w:lang w:eastAsia="en-US"/>
        </w:rPr>
        <w:t>sp</w:t>
      </w:r>
      <w:r w:rsidR="00690E7E">
        <w:rPr>
          <w:rFonts w:cs="Arial"/>
          <w:lang w:eastAsia="en-US"/>
        </w:rPr>
        <w:t>a</w:t>
      </w:r>
      <w:r w:rsidR="00A339FE" w:rsidRPr="00C56E99">
        <w:rPr>
          <w:rFonts w:cs="Arial"/>
          <w:lang w:eastAsia="en-US"/>
        </w:rPr>
        <w:t xml:space="preserve">rate machine learning techniques for unsupervised learning. </w:t>
      </w:r>
    </w:p>
    <w:p w14:paraId="78885130" w14:textId="216796F2" w:rsidR="009E0AB2" w:rsidRPr="00C56E99" w:rsidRDefault="009E0AB2" w:rsidP="00C56E99">
      <w:pPr>
        <w:pStyle w:val="Heading3withnumbering"/>
        <w:spacing w:line="276" w:lineRule="auto"/>
      </w:pPr>
      <w:bookmarkStart w:id="34" w:name="_Toc517170293"/>
      <w:r w:rsidRPr="00C56E99">
        <w:t>5.2 Probabilistic Usage Profiling</w:t>
      </w:r>
      <w:bookmarkEnd w:id="34"/>
    </w:p>
    <w:p w14:paraId="76765497" w14:textId="77777777" w:rsidR="00E110AD" w:rsidRPr="00C56E99" w:rsidRDefault="00E110AD" w:rsidP="00C56E99">
      <w:pPr>
        <w:spacing w:line="276" w:lineRule="auto"/>
        <w:jc w:val="both"/>
        <w:rPr>
          <w:rFonts w:cs="Arial"/>
          <w:lang w:eastAsia="en-US"/>
        </w:rPr>
      </w:pPr>
      <w:r w:rsidRPr="00C56E99">
        <w:rPr>
          <w:rFonts w:cs="Arial"/>
          <w:lang w:eastAsia="en-US"/>
        </w:rPr>
        <w:t xml:space="preserve">Prior to attempt modelling of a single usage profile, we need to overcome the obstacle to identify how many profiles exist. Unfortunately, relying on domain expert knowledge could be detrimental, since they would certainly be biased towards specific usage characteristics. Moreover, one expert assumption might be counter-argued by another expert’s. Nevertheless, even if we find ourselves in a situation in which experts agree on some assumptions, we might be unable to rely on their knowledge to identify corner cases of usage. Such problems relate quite well to the gap existing between system specification (domain-expert side) and system usage (in-field side). </w:t>
      </w:r>
    </w:p>
    <w:p w14:paraId="59526041" w14:textId="35352CA1" w:rsidR="00E110AD" w:rsidRPr="00C56E99" w:rsidRDefault="00E110AD" w:rsidP="00C56E99">
      <w:pPr>
        <w:spacing w:line="276" w:lineRule="auto"/>
        <w:jc w:val="both"/>
        <w:rPr>
          <w:rFonts w:cs="Arial"/>
          <w:lang w:eastAsia="en-US"/>
        </w:rPr>
      </w:pPr>
      <w:r w:rsidRPr="00C56E99">
        <w:rPr>
          <w:rFonts w:cs="Arial"/>
          <w:lang w:eastAsia="en-US"/>
        </w:rPr>
        <w:t xml:space="preserve">In machine learning terminology, the problem of identifying how many usage profiles exist without any a-priori knowledge corresponds to an </w:t>
      </w:r>
      <w:r w:rsidRPr="00C56E99">
        <w:rPr>
          <w:rFonts w:cs="Arial"/>
          <w:i/>
          <w:lang w:eastAsia="en-US"/>
        </w:rPr>
        <w:t>unsupervised learning</w:t>
      </w:r>
      <w:r w:rsidRPr="00C56E99">
        <w:rPr>
          <w:rFonts w:cs="Arial"/>
          <w:lang w:eastAsia="en-US"/>
        </w:rPr>
        <w:t xml:space="preserve"> problem. The approach is to </w:t>
      </w:r>
      <w:r w:rsidRPr="00C56E99">
        <w:rPr>
          <w:rFonts w:cs="Arial"/>
          <w:i/>
          <w:lang w:eastAsia="en-US"/>
        </w:rPr>
        <w:t>cluster</w:t>
      </w:r>
      <w:r w:rsidRPr="00C56E99">
        <w:rPr>
          <w:rFonts w:cs="Arial"/>
          <w:lang w:eastAsia="en-US"/>
        </w:rPr>
        <w:t xml:space="preserve"> together profiles which are alike – maximise within-cluster similarity – and keep non-alike ones in different clusters – minimise between-cluster similarity. Once usages are clustered correctly, the subsequent task of usage modelling would be trivial, or at least easier to achieve. </w:t>
      </w:r>
    </w:p>
    <w:p w14:paraId="44D3ACD3" w14:textId="215BC99D" w:rsidR="00F020C6" w:rsidRPr="00C56E99" w:rsidRDefault="00F020C6" w:rsidP="00C56E99">
      <w:pPr>
        <w:spacing w:line="276" w:lineRule="auto"/>
        <w:jc w:val="both"/>
        <w:rPr>
          <w:rFonts w:cs="Arial"/>
          <w:lang w:eastAsia="en-US"/>
        </w:rPr>
      </w:pPr>
      <w:r w:rsidRPr="00C56E99">
        <w:rPr>
          <w:rFonts w:cs="Arial"/>
          <w:lang w:eastAsia="en-US"/>
        </w:rPr>
        <w:t>In order to attempt the usage modelling of IGT machines in their operational domain we decided to focus on probabilistic modelling, for several reasons:</w:t>
      </w:r>
    </w:p>
    <w:p w14:paraId="079A020F" w14:textId="33E7452B" w:rsidR="00F020C6" w:rsidRPr="00C56E99" w:rsidRDefault="009F6D93" w:rsidP="00C56E99">
      <w:pPr>
        <w:pStyle w:val="ListParagraph"/>
        <w:numPr>
          <w:ilvl w:val="0"/>
          <w:numId w:val="16"/>
        </w:numPr>
        <w:spacing w:line="276" w:lineRule="auto"/>
        <w:jc w:val="both"/>
        <w:rPr>
          <w:rFonts w:cs="Arial"/>
          <w:lang w:eastAsia="en-US"/>
        </w:rPr>
      </w:pPr>
      <w:r w:rsidRPr="00C56E99">
        <w:rPr>
          <w:rFonts w:cs="Arial"/>
          <w:lang w:eastAsia="en-US"/>
        </w:rPr>
        <w:t>h</w:t>
      </w:r>
      <w:r w:rsidR="00F020C6" w:rsidRPr="00C56E99">
        <w:rPr>
          <w:rFonts w:cs="Arial"/>
          <w:lang w:eastAsia="en-US"/>
        </w:rPr>
        <w:t>umans can easily understand probabilities</w:t>
      </w:r>
      <w:r w:rsidRPr="00C56E99">
        <w:rPr>
          <w:rFonts w:cs="Arial"/>
          <w:lang w:eastAsia="en-US"/>
        </w:rPr>
        <w:t>;</w:t>
      </w:r>
    </w:p>
    <w:p w14:paraId="3A4DA00A" w14:textId="6A1C19F9" w:rsidR="00F020C6" w:rsidRPr="00C56E99" w:rsidRDefault="009F6D93" w:rsidP="00C56E99">
      <w:pPr>
        <w:pStyle w:val="ListParagraph"/>
        <w:numPr>
          <w:ilvl w:val="0"/>
          <w:numId w:val="16"/>
        </w:numPr>
        <w:spacing w:line="276" w:lineRule="auto"/>
        <w:jc w:val="both"/>
        <w:rPr>
          <w:rFonts w:cs="Arial"/>
          <w:lang w:eastAsia="en-US"/>
        </w:rPr>
      </w:pPr>
      <w:r w:rsidRPr="00C56E99">
        <w:rPr>
          <w:rFonts w:cs="Arial"/>
          <w:lang w:eastAsia="en-US"/>
        </w:rPr>
        <w:lastRenderedPageBreak/>
        <w:t>p</w:t>
      </w:r>
      <w:r w:rsidR="00F020C6" w:rsidRPr="00C56E99">
        <w:rPr>
          <w:rFonts w:cs="Arial"/>
          <w:lang w:eastAsia="en-US"/>
        </w:rPr>
        <w:t>robabilities describing the transition between similar events/actions can be grouped together resulting into generalisations of usage</w:t>
      </w:r>
      <w:r w:rsidRPr="00C56E99">
        <w:rPr>
          <w:rFonts w:cs="Arial"/>
          <w:lang w:eastAsia="en-US"/>
        </w:rPr>
        <w:t>;</w:t>
      </w:r>
    </w:p>
    <w:p w14:paraId="4F016803" w14:textId="0D064FA6" w:rsidR="00F020C6" w:rsidRPr="00C56E99" w:rsidRDefault="009F6D93" w:rsidP="00C56E99">
      <w:pPr>
        <w:pStyle w:val="ListParagraph"/>
        <w:numPr>
          <w:ilvl w:val="0"/>
          <w:numId w:val="16"/>
        </w:numPr>
        <w:spacing w:line="276" w:lineRule="auto"/>
        <w:jc w:val="both"/>
        <w:rPr>
          <w:rFonts w:cs="Arial"/>
          <w:lang w:eastAsia="en-US"/>
        </w:rPr>
      </w:pPr>
      <w:r w:rsidRPr="00C56E99">
        <w:rPr>
          <w:rFonts w:cs="Arial"/>
          <w:lang w:eastAsia="en-US"/>
        </w:rPr>
        <w:t>t</w:t>
      </w:r>
      <w:r w:rsidR="00F020C6" w:rsidRPr="00C56E99">
        <w:rPr>
          <w:rFonts w:cs="Arial"/>
          <w:lang w:eastAsia="en-US"/>
        </w:rPr>
        <w:t>he aggregated probabilities could be organised as graphs, leading to a vast plethora of graph manipulation operations, e.g. partitioning, walking, etc.</w:t>
      </w:r>
    </w:p>
    <w:p w14:paraId="14DBE15B" w14:textId="527C25F4" w:rsidR="00F020C6" w:rsidRPr="00C56E99" w:rsidRDefault="009F6D93" w:rsidP="00C56E99">
      <w:pPr>
        <w:pStyle w:val="ListParagraph"/>
        <w:numPr>
          <w:ilvl w:val="0"/>
          <w:numId w:val="16"/>
        </w:numPr>
        <w:spacing w:line="276" w:lineRule="auto"/>
        <w:jc w:val="both"/>
        <w:rPr>
          <w:rFonts w:cs="Arial"/>
          <w:lang w:eastAsia="en-US"/>
        </w:rPr>
      </w:pPr>
      <w:r w:rsidRPr="00C56E99">
        <w:rPr>
          <w:rFonts w:cs="Arial"/>
          <w:lang w:eastAsia="en-US"/>
        </w:rPr>
        <w:t>a</w:t>
      </w:r>
      <w:r w:rsidR="00F020C6" w:rsidRPr="00C56E99">
        <w:rPr>
          <w:rFonts w:cs="Arial"/>
          <w:lang w:eastAsia="en-US"/>
        </w:rPr>
        <w:t xml:space="preserve">lgorithms outputting probabilities – i.e. </w:t>
      </w:r>
      <w:r w:rsidR="002F7620" w:rsidRPr="00C56E99">
        <w:rPr>
          <w:rFonts w:cs="Arial"/>
          <w:lang w:eastAsia="en-US"/>
        </w:rPr>
        <w:t>floating-point</w:t>
      </w:r>
      <w:r w:rsidR="00F020C6" w:rsidRPr="00C56E99">
        <w:rPr>
          <w:rFonts w:cs="Arial"/>
          <w:lang w:eastAsia="en-US"/>
        </w:rPr>
        <w:t xml:space="preserve"> values – can trivially be combined with other computational algorithms which could further enhance the modelling task</w:t>
      </w:r>
      <w:r w:rsidRPr="00C56E99">
        <w:rPr>
          <w:rFonts w:cs="Arial"/>
          <w:lang w:eastAsia="en-US"/>
        </w:rPr>
        <w:t>;</w:t>
      </w:r>
    </w:p>
    <w:p w14:paraId="73A42481" w14:textId="77777777" w:rsidR="00F020C6" w:rsidRPr="00C56E99" w:rsidRDefault="00F020C6" w:rsidP="00C56E99">
      <w:pPr>
        <w:spacing w:line="276" w:lineRule="auto"/>
        <w:jc w:val="both"/>
        <w:rPr>
          <w:rFonts w:cs="Arial"/>
          <w:lang w:eastAsia="en-US"/>
        </w:rPr>
      </w:pPr>
      <w:r w:rsidRPr="00C56E99">
        <w:rPr>
          <w:rFonts w:cs="Arial"/>
          <w:lang w:eastAsia="en-US"/>
        </w:rPr>
        <w:t>In order to approach our usage modelling task and identify the algorithmic techniques needed we adopted the following metaphor: a machine log is a text, written in machine language, describing its operation. Therefore, similar logs would tell similar stories and should be grouped together. By identifying and modelling different types of stories we would achieve our usage modelling task.</w:t>
      </w:r>
    </w:p>
    <w:p w14:paraId="7B1960D2" w14:textId="3B21A021" w:rsidR="00F020C6" w:rsidRPr="00C56E99" w:rsidRDefault="00F020C6" w:rsidP="00C56E99">
      <w:pPr>
        <w:spacing w:line="276" w:lineRule="auto"/>
        <w:jc w:val="both"/>
        <w:rPr>
          <w:rFonts w:cs="Arial"/>
          <w:lang w:eastAsia="en-US"/>
        </w:rPr>
      </w:pPr>
      <w:r w:rsidRPr="00C56E99">
        <w:rPr>
          <w:rFonts w:cs="Arial"/>
          <w:lang w:eastAsia="en-US"/>
        </w:rPr>
        <w:t xml:space="preserve">Through that metaphor we can now rely on a vast plethora of computational techniques proper of Natural Language Processing (NLP) </w:t>
      </w:r>
      <w:sdt>
        <w:sdtPr>
          <w:rPr>
            <w:rFonts w:cs="Arial"/>
            <w:lang w:eastAsia="en-US"/>
          </w:rPr>
          <w:id w:val="-1909611531"/>
          <w:citation/>
        </w:sdtPr>
        <w:sdtContent>
          <w:r w:rsidRPr="00C56E99">
            <w:rPr>
              <w:rFonts w:cs="Arial"/>
              <w:lang w:eastAsia="en-US"/>
            </w:rPr>
            <w:fldChar w:fldCharType="begin"/>
          </w:r>
          <w:r w:rsidRPr="00C56E99">
            <w:rPr>
              <w:rFonts w:cs="Arial"/>
              <w:lang w:val="en-US" w:eastAsia="en-US"/>
            </w:rPr>
            <w:instrText xml:space="preserve"> CITATION Jur00 \l 1033 </w:instrText>
          </w:r>
          <w:r w:rsidRPr="00C56E99">
            <w:rPr>
              <w:rFonts w:cs="Arial"/>
              <w:lang w:eastAsia="en-US"/>
            </w:rPr>
            <w:fldChar w:fldCharType="separate"/>
          </w:r>
          <w:r w:rsidR="00431183" w:rsidRPr="00431183">
            <w:rPr>
              <w:rFonts w:cs="Arial"/>
              <w:noProof/>
              <w:lang w:val="en-US" w:eastAsia="en-US"/>
            </w:rPr>
            <w:t>[24]</w:t>
          </w:r>
          <w:r w:rsidRPr="00C56E99">
            <w:rPr>
              <w:rFonts w:cs="Arial"/>
              <w:lang w:eastAsia="en-US"/>
            </w:rPr>
            <w:fldChar w:fldCharType="end"/>
          </w:r>
        </w:sdtContent>
      </w:sdt>
      <w:r w:rsidRPr="00C56E99">
        <w:rPr>
          <w:rFonts w:cs="Arial"/>
          <w:lang w:eastAsia="en-US"/>
        </w:rPr>
        <w:t xml:space="preserve">. This also means that several NLP approaches to language modelling exist. It is in fact possible to find studies relying on e.g. the consolidated N-gram approach </w:t>
      </w:r>
      <w:sdt>
        <w:sdtPr>
          <w:rPr>
            <w:rFonts w:cs="Arial"/>
            <w:lang w:eastAsia="en-US"/>
          </w:rPr>
          <w:id w:val="1621873913"/>
          <w:citation/>
        </w:sdtPr>
        <w:sdtContent>
          <w:r w:rsidRPr="00C56E99">
            <w:rPr>
              <w:rFonts w:cs="Arial"/>
              <w:lang w:eastAsia="en-US"/>
            </w:rPr>
            <w:fldChar w:fldCharType="begin"/>
          </w:r>
          <w:r w:rsidRPr="00C56E99">
            <w:rPr>
              <w:rFonts w:cs="Arial"/>
              <w:lang w:val="en-US" w:eastAsia="en-US"/>
            </w:rPr>
            <w:instrText xml:space="preserve"> CITATION Che99 \l 1033 </w:instrText>
          </w:r>
          <w:r w:rsidRPr="00C56E99">
            <w:rPr>
              <w:rFonts w:cs="Arial"/>
              <w:lang w:eastAsia="en-US"/>
            </w:rPr>
            <w:fldChar w:fldCharType="separate"/>
          </w:r>
          <w:r w:rsidR="00431183" w:rsidRPr="00431183">
            <w:rPr>
              <w:rFonts w:cs="Arial"/>
              <w:noProof/>
              <w:lang w:val="en-US" w:eastAsia="en-US"/>
            </w:rPr>
            <w:t>[25]</w:t>
          </w:r>
          <w:r w:rsidRPr="00C56E99">
            <w:rPr>
              <w:rFonts w:cs="Arial"/>
              <w:lang w:eastAsia="en-US"/>
            </w:rPr>
            <w:fldChar w:fldCharType="end"/>
          </w:r>
        </w:sdtContent>
      </w:sdt>
      <w:r w:rsidRPr="00C56E99">
        <w:rPr>
          <w:rFonts w:cs="Arial"/>
          <w:lang w:eastAsia="en-US"/>
        </w:rPr>
        <w:t xml:space="preserve"> or novel work centred on deep learning, recurrent neural networks and their flavours </w:t>
      </w:r>
      <w:sdt>
        <w:sdtPr>
          <w:rPr>
            <w:rFonts w:cs="Arial"/>
            <w:lang w:eastAsia="en-US"/>
          </w:rPr>
          <w:id w:val="1977788228"/>
          <w:citation/>
        </w:sdtPr>
        <w:sdtContent>
          <w:r w:rsidRPr="00C56E99">
            <w:rPr>
              <w:rFonts w:cs="Arial"/>
              <w:lang w:eastAsia="en-US"/>
            </w:rPr>
            <w:fldChar w:fldCharType="begin"/>
          </w:r>
          <w:r w:rsidRPr="00C56E99">
            <w:rPr>
              <w:rFonts w:cs="Arial"/>
              <w:lang w:val="en-US" w:eastAsia="en-US"/>
            </w:rPr>
            <w:instrText xml:space="preserve"> CITATION Man01 \l 1033 </w:instrText>
          </w:r>
          <w:r w:rsidRPr="00C56E99">
            <w:rPr>
              <w:rFonts w:cs="Arial"/>
              <w:lang w:eastAsia="en-US"/>
            </w:rPr>
            <w:fldChar w:fldCharType="separate"/>
          </w:r>
          <w:r w:rsidR="00431183" w:rsidRPr="00431183">
            <w:rPr>
              <w:rFonts w:cs="Arial"/>
              <w:noProof/>
              <w:lang w:val="en-US" w:eastAsia="en-US"/>
            </w:rPr>
            <w:t>[26]</w:t>
          </w:r>
          <w:r w:rsidRPr="00C56E99">
            <w:rPr>
              <w:rFonts w:cs="Arial"/>
              <w:lang w:eastAsia="en-US"/>
            </w:rPr>
            <w:fldChar w:fldCharType="end"/>
          </w:r>
        </w:sdtContent>
      </w:sdt>
      <w:r w:rsidRPr="00C56E99">
        <w:rPr>
          <w:rFonts w:cs="Arial"/>
          <w:lang w:eastAsia="en-US"/>
        </w:rPr>
        <w:t>. Intuitively, the aim of the modelling task – for instance identify and describe usages or generate new by mimicking them – the different stages during which domain experts should provide their contribution, or even the degree of “blackness” of the modelling approach, would ultimately allow the identification of specific computational techniques.</w:t>
      </w:r>
    </w:p>
    <w:p w14:paraId="17A45127" w14:textId="77777777" w:rsidR="00F020C6" w:rsidRPr="00C56E99" w:rsidRDefault="00F020C6" w:rsidP="00C56E99">
      <w:pPr>
        <w:spacing w:line="276" w:lineRule="auto"/>
        <w:jc w:val="both"/>
        <w:rPr>
          <w:rFonts w:cs="Arial"/>
          <w:lang w:eastAsia="en-US"/>
        </w:rPr>
      </w:pPr>
      <w:r w:rsidRPr="00C56E99">
        <w:rPr>
          <w:rFonts w:cs="Arial"/>
          <w:lang w:eastAsia="en-US"/>
        </w:rPr>
        <w:t xml:space="preserve">However, NLP techniques are studied with the aim to model </w:t>
      </w:r>
      <w:r w:rsidRPr="00C56E99">
        <w:rPr>
          <w:rFonts w:cs="Arial"/>
          <w:i/>
          <w:lang w:eastAsia="en-US"/>
        </w:rPr>
        <w:t xml:space="preserve">natural </w:t>
      </w:r>
      <w:r w:rsidRPr="00C56E99">
        <w:rPr>
          <w:rFonts w:cs="Arial"/>
          <w:lang w:eastAsia="en-US"/>
        </w:rPr>
        <w:t xml:space="preserve">language, as opposed to our aim to model </w:t>
      </w:r>
      <w:r w:rsidRPr="00C56E99">
        <w:rPr>
          <w:rFonts w:cs="Arial"/>
          <w:i/>
          <w:lang w:eastAsia="en-US"/>
        </w:rPr>
        <w:t>machine</w:t>
      </w:r>
      <w:r w:rsidRPr="00C56E99">
        <w:rPr>
          <w:rFonts w:cs="Arial"/>
          <w:lang w:eastAsia="en-US"/>
        </w:rPr>
        <w:t xml:space="preserve"> language. The research conducted within Reflexion also contributes to shed some light on whether and how easily NLP techniques can be extended to an industrial domain.</w:t>
      </w:r>
    </w:p>
    <w:p w14:paraId="15C9F832" w14:textId="305D54E6" w:rsidR="00F020C6" w:rsidRPr="00C56E99" w:rsidRDefault="00F020C6" w:rsidP="00C56E99">
      <w:pPr>
        <w:pStyle w:val="Heading3withnumbering"/>
        <w:spacing w:line="276" w:lineRule="auto"/>
        <w:rPr>
          <w:lang w:val="en-IE"/>
        </w:rPr>
      </w:pPr>
      <w:bookmarkStart w:id="35" w:name="_Toc517170294"/>
      <w:r w:rsidRPr="00C56E99">
        <w:rPr>
          <w:lang w:val="en-IE"/>
        </w:rPr>
        <w:t>5.2.1 N-Gram modelling</w:t>
      </w:r>
      <w:bookmarkEnd w:id="35"/>
    </w:p>
    <w:p w14:paraId="00436465" w14:textId="6D2B66A8" w:rsidR="00F020C6" w:rsidRPr="00C56E99" w:rsidRDefault="00F020C6" w:rsidP="00C56E99">
      <w:pPr>
        <w:spacing w:line="276" w:lineRule="auto"/>
        <w:jc w:val="both"/>
        <w:rPr>
          <w:rFonts w:cs="Arial"/>
          <w:lang w:eastAsia="en-US"/>
        </w:rPr>
      </w:pPr>
      <w:r w:rsidRPr="00C56E99">
        <w:rPr>
          <w:rFonts w:cs="Arial"/>
          <w:lang w:eastAsia="en-US"/>
        </w:rPr>
        <w:t xml:space="preserve">N-grams </w:t>
      </w:r>
      <w:sdt>
        <w:sdtPr>
          <w:rPr>
            <w:rFonts w:cs="Arial"/>
            <w:lang w:eastAsia="en-US"/>
          </w:rPr>
          <w:id w:val="522524981"/>
          <w:citation/>
        </w:sdtPr>
        <w:sdtContent>
          <w:r w:rsidRPr="00C56E99">
            <w:rPr>
              <w:rFonts w:cs="Arial"/>
              <w:lang w:eastAsia="en-US"/>
            </w:rPr>
            <w:fldChar w:fldCharType="begin"/>
          </w:r>
          <w:r w:rsidRPr="00C56E99">
            <w:rPr>
              <w:rFonts w:cs="Arial"/>
              <w:lang w:eastAsia="en-US"/>
            </w:rPr>
            <w:instrText xml:space="preserve"> CITATION Che99 \l 1033  \m Jur00</w:instrText>
          </w:r>
          <w:r w:rsidRPr="00C56E99">
            <w:rPr>
              <w:rFonts w:cs="Arial"/>
              <w:lang w:eastAsia="en-US"/>
            </w:rPr>
            <w:fldChar w:fldCharType="separate"/>
          </w:r>
          <w:r w:rsidR="00431183" w:rsidRPr="00431183">
            <w:rPr>
              <w:rFonts w:cs="Arial"/>
              <w:noProof/>
              <w:lang w:eastAsia="en-US"/>
            </w:rPr>
            <w:t>[25, 24]</w:t>
          </w:r>
          <w:r w:rsidRPr="00C56E99">
            <w:rPr>
              <w:rFonts w:cs="Arial"/>
              <w:lang w:eastAsia="en-US"/>
            </w:rPr>
            <w:fldChar w:fldCharType="end"/>
          </w:r>
        </w:sdtContent>
      </w:sdt>
      <w:r w:rsidRPr="00C56E99">
        <w:rPr>
          <w:rFonts w:cs="Arial"/>
          <w:lang w:eastAsia="en-US"/>
        </w:rPr>
        <w:t xml:space="preserve"> are among the most widely used method for language modelling. An N-gram is a sequence of N words: a 2-gram (or bigram) is a two-word sequence of words like “please turn”, “turn your”, or ”your homework”, and a 3-gram (or trigram) is a three-word sequence of words like “please turn your”, or “turn your homework” </w:t>
      </w:r>
      <w:sdt>
        <w:sdtPr>
          <w:rPr>
            <w:rFonts w:cs="Arial"/>
            <w:lang w:eastAsia="en-US"/>
          </w:rPr>
          <w:id w:val="-1453625682"/>
          <w:citation/>
        </w:sdtPr>
        <w:sdtContent>
          <w:r w:rsidRPr="00C56E99">
            <w:rPr>
              <w:rFonts w:cs="Arial"/>
              <w:lang w:eastAsia="en-US"/>
            </w:rPr>
            <w:fldChar w:fldCharType="begin"/>
          </w:r>
          <w:r w:rsidRPr="00C56E99">
            <w:rPr>
              <w:rFonts w:cs="Arial"/>
              <w:lang w:eastAsia="en-US"/>
            </w:rPr>
            <w:instrText xml:space="preserve"> CITATION Jur00 \l 1033 </w:instrText>
          </w:r>
          <w:r w:rsidRPr="00C56E99">
            <w:rPr>
              <w:rFonts w:cs="Arial"/>
              <w:lang w:eastAsia="en-US"/>
            </w:rPr>
            <w:fldChar w:fldCharType="separate"/>
          </w:r>
          <w:r w:rsidR="00431183" w:rsidRPr="00431183">
            <w:rPr>
              <w:rFonts w:cs="Arial"/>
              <w:noProof/>
              <w:lang w:eastAsia="en-US"/>
            </w:rPr>
            <w:t>[24]</w:t>
          </w:r>
          <w:r w:rsidRPr="00C56E99">
            <w:rPr>
              <w:rFonts w:cs="Arial"/>
              <w:lang w:eastAsia="en-US"/>
            </w:rPr>
            <w:fldChar w:fldCharType="end"/>
          </w:r>
        </w:sdtContent>
      </w:sdt>
      <w:r w:rsidRPr="00C56E99">
        <w:rPr>
          <w:rFonts w:cs="Arial"/>
          <w:lang w:eastAsia="en-US"/>
        </w:rPr>
        <w:t>.</w:t>
      </w:r>
    </w:p>
    <w:p w14:paraId="346F1C15" w14:textId="0E3CFE75" w:rsidR="00F020C6" w:rsidRPr="00C56E99" w:rsidRDefault="00F020C6" w:rsidP="00C56E99">
      <w:pPr>
        <w:spacing w:line="276" w:lineRule="auto"/>
        <w:jc w:val="both"/>
        <w:rPr>
          <w:rFonts w:cs="Arial"/>
          <w:lang w:eastAsia="en-US"/>
        </w:rPr>
      </w:pPr>
      <w:r w:rsidRPr="00C56E99">
        <w:rPr>
          <w:rFonts w:cs="Arial"/>
          <w:lang w:eastAsia="en-US"/>
        </w:rPr>
        <w:t xml:space="preserve">N-grams rely on the statistical frequencies of sequences of words in order to estimate probabilities of observing a word given a history of previously observed words. Once the probabilities are estimated, N-grams can be used for instance to estimate the probability of a next word or of whole sequences, they can be traversed in order to generate sentences etc. To estimate probabilities N-grams rely on the chain rule of probabilities, whilst for the traversing of N-grams the technique used is random walk </w:t>
      </w:r>
      <w:sdt>
        <w:sdtPr>
          <w:rPr>
            <w:rFonts w:cs="Arial"/>
            <w:lang w:eastAsia="en-US"/>
          </w:rPr>
          <w:id w:val="1572002892"/>
          <w:citation/>
        </w:sdtPr>
        <w:sdtContent>
          <w:r w:rsidRPr="00C56E99">
            <w:rPr>
              <w:rFonts w:cs="Arial"/>
              <w:lang w:eastAsia="en-US"/>
            </w:rPr>
            <w:fldChar w:fldCharType="begin"/>
          </w:r>
          <w:r w:rsidRPr="00C56E99">
            <w:rPr>
              <w:rFonts w:cs="Arial"/>
              <w:lang w:eastAsia="en-US"/>
            </w:rPr>
            <w:instrText xml:space="preserve"> CITATION Che99 \l 1033  \m Jur00</w:instrText>
          </w:r>
          <w:r w:rsidRPr="00C56E99">
            <w:rPr>
              <w:rFonts w:cs="Arial"/>
              <w:lang w:eastAsia="en-US"/>
            </w:rPr>
            <w:fldChar w:fldCharType="separate"/>
          </w:r>
          <w:r w:rsidR="00431183" w:rsidRPr="00431183">
            <w:rPr>
              <w:rFonts w:cs="Arial"/>
              <w:noProof/>
              <w:lang w:eastAsia="en-US"/>
            </w:rPr>
            <w:t>[25, 24]</w:t>
          </w:r>
          <w:r w:rsidRPr="00C56E99">
            <w:rPr>
              <w:rFonts w:cs="Arial"/>
              <w:lang w:eastAsia="en-US"/>
            </w:rPr>
            <w:fldChar w:fldCharType="end"/>
          </w:r>
        </w:sdtContent>
      </w:sdt>
      <w:r w:rsidRPr="00C56E99">
        <w:rPr>
          <w:rFonts w:cs="Arial"/>
          <w:lang w:eastAsia="en-US"/>
        </w:rPr>
        <w:t>.</w:t>
      </w:r>
    </w:p>
    <w:p w14:paraId="25951D9C" w14:textId="5CE854C6" w:rsidR="00F020C6" w:rsidRPr="00C56E99" w:rsidRDefault="00F020C6" w:rsidP="00C56E99">
      <w:pPr>
        <w:spacing w:line="276" w:lineRule="auto"/>
        <w:jc w:val="both"/>
        <w:rPr>
          <w:rFonts w:cs="Arial"/>
          <w:lang w:eastAsia="en-US"/>
        </w:rPr>
      </w:pPr>
      <w:r w:rsidRPr="00C56E99">
        <w:rPr>
          <w:rFonts w:cs="Arial"/>
          <w:lang w:eastAsia="en-US"/>
        </w:rPr>
        <w:t xml:space="preserve">There are several pitfalls related to the transitioning from frequencies to probabilities, such as being able to calculate probabilities of sequences or even symbols which have not being observed during the training phase. Likewise, several techniques have been proposed, such as interpolation or smoothing </w:t>
      </w:r>
      <w:sdt>
        <w:sdtPr>
          <w:rPr>
            <w:rFonts w:cs="Arial"/>
            <w:lang w:eastAsia="en-US"/>
          </w:rPr>
          <w:id w:val="-1894340056"/>
          <w:citation/>
        </w:sdtPr>
        <w:sdtContent>
          <w:r w:rsidRPr="00C56E99">
            <w:rPr>
              <w:rFonts w:cs="Arial"/>
              <w:lang w:eastAsia="en-US"/>
            </w:rPr>
            <w:fldChar w:fldCharType="begin"/>
          </w:r>
          <w:r w:rsidRPr="00C56E99">
            <w:rPr>
              <w:rFonts w:cs="Arial"/>
              <w:lang w:eastAsia="en-US"/>
            </w:rPr>
            <w:instrText xml:space="preserve"> CITATION Che99 \l 1033  \m Jur00</w:instrText>
          </w:r>
          <w:r w:rsidRPr="00C56E99">
            <w:rPr>
              <w:rFonts w:cs="Arial"/>
              <w:lang w:eastAsia="en-US"/>
            </w:rPr>
            <w:fldChar w:fldCharType="separate"/>
          </w:r>
          <w:r w:rsidR="00431183" w:rsidRPr="00431183">
            <w:rPr>
              <w:rFonts w:cs="Arial"/>
              <w:noProof/>
              <w:lang w:eastAsia="en-US"/>
            </w:rPr>
            <w:t>[25, 24]</w:t>
          </w:r>
          <w:r w:rsidRPr="00C56E99">
            <w:rPr>
              <w:rFonts w:cs="Arial"/>
              <w:lang w:eastAsia="en-US"/>
            </w:rPr>
            <w:fldChar w:fldCharType="end"/>
          </w:r>
        </w:sdtContent>
      </w:sdt>
      <w:r w:rsidRPr="00C56E99">
        <w:rPr>
          <w:rFonts w:cs="Arial"/>
          <w:lang w:eastAsia="en-US"/>
        </w:rPr>
        <w:t xml:space="preserve">. In our case study we relied on Kneser-Ney interpolation and backoff </w:t>
      </w:r>
      <w:sdt>
        <w:sdtPr>
          <w:rPr>
            <w:rFonts w:cs="Arial"/>
            <w:lang w:eastAsia="en-US"/>
          </w:rPr>
          <w:id w:val="-2090523754"/>
          <w:citation/>
        </w:sdtPr>
        <w:sdtContent>
          <w:r w:rsidRPr="00C56E99">
            <w:rPr>
              <w:rFonts w:cs="Arial"/>
              <w:lang w:eastAsia="en-US"/>
            </w:rPr>
            <w:fldChar w:fldCharType="begin"/>
          </w:r>
          <w:r w:rsidRPr="00C56E99">
            <w:rPr>
              <w:rFonts w:cs="Arial"/>
              <w:lang w:eastAsia="en-US"/>
            </w:rPr>
            <w:instrText xml:space="preserve"> CITATION Kne95 \l 1033 </w:instrText>
          </w:r>
          <w:r w:rsidRPr="00C56E99">
            <w:rPr>
              <w:rFonts w:cs="Arial"/>
              <w:lang w:eastAsia="en-US"/>
            </w:rPr>
            <w:fldChar w:fldCharType="separate"/>
          </w:r>
          <w:r w:rsidR="00431183" w:rsidRPr="00431183">
            <w:rPr>
              <w:rFonts w:cs="Arial"/>
              <w:noProof/>
              <w:lang w:eastAsia="en-US"/>
            </w:rPr>
            <w:t>[27]</w:t>
          </w:r>
          <w:r w:rsidRPr="00C56E99">
            <w:rPr>
              <w:rFonts w:cs="Arial"/>
              <w:lang w:eastAsia="en-US"/>
            </w:rPr>
            <w:fldChar w:fldCharType="end"/>
          </w:r>
        </w:sdtContent>
      </w:sdt>
      <w:r w:rsidRPr="00C56E99">
        <w:rPr>
          <w:rFonts w:cs="Arial"/>
          <w:lang w:eastAsia="en-US"/>
        </w:rPr>
        <w:t>.</w:t>
      </w:r>
    </w:p>
    <w:p w14:paraId="510AFE4D" w14:textId="01607AD4" w:rsidR="00FC3A17" w:rsidRPr="00C56E99" w:rsidRDefault="00F020C6" w:rsidP="00C56E99">
      <w:pPr>
        <w:spacing w:line="276" w:lineRule="auto"/>
        <w:jc w:val="both"/>
        <w:rPr>
          <w:rFonts w:cs="Arial"/>
          <w:lang w:eastAsia="en-US"/>
        </w:rPr>
      </w:pPr>
      <w:r w:rsidRPr="00C56E99">
        <w:rPr>
          <w:rFonts w:cs="Arial"/>
          <w:lang w:eastAsia="en-US"/>
        </w:rPr>
        <w:t>To build N-grams, an input corpus of sentences is required. In our case study, then, N-Grams are modelled only after the string clustering task is performed.</w:t>
      </w:r>
    </w:p>
    <w:p w14:paraId="629E4A70" w14:textId="2E6DC08C" w:rsidR="00F020C6" w:rsidRPr="00C56E99" w:rsidRDefault="00F020C6" w:rsidP="00C56E99">
      <w:pPr>
        <w:pStyle w:val="Heading3withnumbering"/>
        <w:spacing w:line="276" w:lineRule="auto"/>
      </w:pPr>
      <w:bookmarkStart w:id="36" w:name="_Toc517170295"/>
      <w:r w:rsidRPr="00C56E99">
        <w:lastRenderedPageBreak/>
        <w:t>5.2.2 Unsupervised Learning of Usage Profiles</w:t>
      </w:r>
      <w:bookmarkEnd w:id="36"/>
    </w:p>
    <w:p w14:paraId="6D9A9755" w14:textId="77777777" w:rsidR="00F020C6" w:rsidRPr="00C56E99" w:rsidRDefault="00F020C6" w:rsidP="00C56E99">
      <w:pPr>
        <w:spacing w:line="276" w:lineRule="auto"/>
        <w:jc w:val="both"/>
        <w:rPr>
          <w:rFonts w:cs="Arial"/>
          <w:lang w:eastAsia="en-US"/>
        </w:rPr>
      </w:pPr>
      <w:r w:rsidRPr="00C56E99">
        <w:rPr>
          <w:rFonts w:cs="Arial"/>
          <w:lang w:eastAsia="en-US"/>
        </w:rPr>
        <w:t xml:space="preserve">String clustering can be performed in many desperate ways. However, since the approach adopted in unsupervised learning is maximisation of within cluster similarity and minimisation of between cluster similarity, a similarity measure is required. </w:t>
      </w:r>
    </w:p>
    <w:p w14:paraId="5EAC8041" w14:textId="77777777" w:rsidR="00F020C6" w:rsidRPr="00C56E99" w:rsidRDefault="00F020C6" w:rsidP="00C56E99">
      <w:pPr>
        <w:spacing w:line="276" w:lineRule="auto"/>
        <w:jc w:val="both"/>
        <w:rPr>
          <w:rFonts w:cs="Arial"/>
          <w:lang w:eastAsia="en-US"/>
        </w:rPr>
      </w:pPr>
      <w:r w:rsidRPr="00C56E99">
        <w:rPr>
          <w:rFonts w:cs="Arial"/>
          <w:lang w:eastAsia="en-US"/>
        </w:rPr>
        <w:t xml:space="preserve"> We here centred our attention on three techniques to compute string similarity: </w:t>
      </w:r>
    </w:p>
    <w:p w14:paraId="1AC11881" w14:textId="58642483" w:rsidR="00F020C6" w:rsidRPr="00C56E99" w:rsidRDefault="00EB1AB1" w:rsidP="00C56E99">
      <w:pPr>
        <w:pStyle w:val="ListParagraph"/>
        <w:numPr>
          <w:ilvl w:val="0"/>
          <w:numId w:val="18"/>
        </w:numPr>
        <w:spacing w:line="276" w:lineRule="auto"/>
        <w:jc w:val="both"/>
        <w:rPr>
          <w:rFonts w:cs="Arial"/>
          <w:lang w:eastAsia="en-US"/>
        </w:rPr>
      </w:pPr>
      <w:r w:rsidRPr="00C56E99">
        <w:rPr>
          <w:rFonts w:cs="Arial"/>
          <w:lang w:eastAsia="en-US"/>
        </w:rPr>
        <w:t>string-tailored s</w:t>
      </w:r>
      <w:r w:rsidR="00F020C6" w:rsidRPr="00C56E99">
        <w:rPr>
          <w:rFonts w:cs="Arial"/>
          <w:lang w:eastAsia="en-US"/>
        </w:rPr>
        <w:t>imilarity measures</w:t>
      </w:r>
      <w:r w:rsidRPr="00C56E99">
        <w:rPr>
          <w:rFonts w:cs="Arial"/>
          <w:lang w:eastAsia="en-US"/>
        </w:rPr>
        <w:t>;</w:t>
      </w:r>
    </w:p>
    <w:p w14:paraId="7CD5CD00" w14:textId="2015B7F5" w:rsidR="00F020C6" w:rsidRPr="00C56E99" w:rsidRDefault="00EB1AB1" w:rsidP="00C56E99">
      <w:pPr>
        <w:pStyle w:val="ListParagraph"/>
        <w:numPr>
          <w:ilvl w:val="0"/>
          <w:numId w:val="18"/>
        </w:numPr>
        <w:spacing w:line="276" w:lineRule="auto"/>
        <w:jc w:val="both"/>
        <w:rPr>
          <w:rFonts w:cs="Arial"/>
          <w:lang w:eastAsia="en-US"/>
        </w:rPr>
      </w:pPr>
      <w:r w:rsidRPr="00C56E99">
        <w:rPr>
          <w:rFonts w:cs="Arial"/>
          <w:lang w:eastAsia="en-US"/>
        </w:rPr>
        <w:t>w</w:t>
      </w:r>
      <w:r w:rsidR="00F020C6" w:rsidRPr="00C56E99">
        <w:rPr>
          <w:rFonts w:cs="Arial"/>
          <w:lang w:eastAsia="en-US"/>
        </w:rPr>
        <w:t xml:space="preserve">ord embeddings, a recently proposed NLP technique capable transforming data from the string-space to a n-dimensional vector space </w:t>
      </w:r>
      <w:sdt>
        <w:sdtPr>
          <w:rPr>
            <w:rFonts w:cs="Arial"/>
            <w:lang w:eastAsia="en-US"/>
          </w:rPr>
          <w:id w:val="-1348168497"/>
          <w:citation/>
        </w:sdtPr>
        <w:sdtContent>
          <w:r w:rsidR="00F020C6" w:rsidRPr="00C56E99">
            <w:rPr>
              <w:rFonts w:cs="Arial"/>
              <w:lang w:eastAsia="en-US"/>
            </w:rPr>
            <w:fldChar w:fldCharType="begin"/>
          </w:r>
          <w:r w:rsidR="00F020C6" w:rsidRPr="00C56E99">
            <w:rPr>
              <w:rFonts w:cs="Arial"/>
              <w:lang w:val="en-US" w:eastAsia="en-US"/>
            </w:rPr>
            <w:instrText xml:space="preserve"> CITATION Quo14 \l 1033 </w:instrText>
          </w:r>
          <w:r w:rsidR="00F020C6" w:rsidRPr="00C56E99">
            <w:rPr>
              <w:rFonts w:cs="Arial"/>
              <w:lang w:eastAsia="en-US"/>
            </w:rPr>
            <w:fldChar w:fldCharType="separate"/>
          </w:r>
          <w:r w:rsidR="00431183" w:rsidRPr="00431183">
            <w:rPr>
              <w:rFonts w:cs="Arial"/>
              <w:noProof/>
              <w:lang w:val="en-US" w:eastAsia="en-US"/>
            </w:rPr>
            <w:t>[28]</w:t>
          </w:r>
          <w:r w:rsidR="00F020C6" w:rsidRPr="00C56E99">
            <w:rPr>
              <w:rFonts w:cs="Arial"/>
              <w:lang w:eastAsia="en-US"/>
            </w:rPr>
            <w:fldChar w:fldCharType="end"/>
          </w:r>
        </w:sdtContent>
      </w:sdt>
      <w:r w:rsidRPr="00C56E99">
        <w:rPr>
          <w:rFonts w:cs="Arial"/>
          <w:lang w:eastAsia="en-US"/>
        </w:rPr>
        <w:t>;</w:t>
      </w:r>
    </w:p>
    <w:p w14:paraId="3126656C" w14:textId="77777777" w:rsidR="00F020C6" w:rsidRPr="00C56E99" w:rsidRDefault="00F020C6" w:rsidP="00C56E99">
      <w:pPr>
        <w:pStyle w:val="ListParagraph"/>
        <w:numPr>
          <w:ilvl w:val="0"/>
          <w:numId w:val="18"/>
        </w:numPr>
        <w:spacing w:line="276" w:lineRule="auto"/>
        <w:jc w:val="both"/>
        <w:rPr>
          <w:rFonts w:cs="Arial"/>
          <w:lang w:eastAsia="en-US"/>
        </w:rPr>
      </w:pPr>
      <w:r w:rsidRPr="00C56E99">
        <w:rPr>
          <w:rFonts w:cs="Arial"/>
          <w:lang w:eastAsia="en-US"/>
        </w:rPr>
        <w:t>growing N-Grams, a novel approach to string clustering researched within Reflexion, which relies on the construction of N-grams online and set difference of sequences.</w:t>
      </w:r>
    </w:p>
    <w:p w14:paraId="342B00D5" w14:textId="2517124A" w:rsidR="003150AF" w:rsidRPr="00C56E99" w:rsidRDefault="003150AF" w:rsidP="00C56E99">
      <w:pPr>
        <w:rPr>
          <w:b/>
          <w:color w:val="808080" w:themeColor="background1" w:themeShade="80"/>
          <w:sz w:val="24"/>
        </w:rPr>
      </w:pPr>
      <w:r w:rsidRPr="00C56E99">
        <w:rPr>
          <w:b/>
          <w:color w:val="808080" w:themeColor="background1" w:themeShade="80"/>
          <w:sz w:val="24"/>
        </w:rPr>
        <w:t>String-tailored similarity measures</w:t>
      </w:r>
    </w:p>
    <w:p w14:paraId="380DEDFA" w14:textId="162F6B10" w:rsidR="00F020C6" w:rsidRPr="00C56E99" w:rsidRDefault="00F020C6" w:rsidP="00C56E99">
      <w:pPr>
        <w:spacing w:line="276" w:lineRule="auto"/>
        <w:jc w:val="both"/>
        <w:rPr>
          <w:rFonts w:cs="Arial"/>
          <w:lang w:eastAsia="en-US"/>
        </w:rPr>
      </w:pPr>
      <w:r w:rsidRPr="00C56E99">
        <w:rPr>
          <w:rFonts w:cs="Arial"/>
          <w:lang w:eastAsia="en-US"/>
        </w:rPr>
        <w:t>Our research relied on three well-established measures for string-based similarity, namely the Levenshtein distance, its normalised version, and the Jaro distance.</w:t>
      </w:r>
    </w:p>
    <w:p w14:paraId="096F64F1" w14:textId="37024FDA" w:rsidR="00F020C6" w:rsidRPr="00C56E99" w:rsidRDefault="00F020C6" w:rsidP="00C56E99">
      <w:pPr>
        <w:spacing w:line="276" w:lineRule="auto"/>
        <w:jc w:val="both"/>
        <w:rPr>
          <w:rFonts w:cs="Arial"/>
          <w:lang w:eastAsia="en-US"/>
        </w:rPr>
      </w:pPr>
      <w:r w:rsidRPr="00C56E99">
        <w:rPr>
          <w:rFonts w:cs="Arial"/>
          <w:lang w:eastAsia="en-US"/>
        </w:rPr>
        <w:t xml:space="preserve">The Levenshtein Distance (LD) </w:t>
      </w:r>
      <w:sdt>
        <w:sdtPr>
          <w:rPr>
            <w:rFonts w:cs="Arial"/>
            <w:lang w:eastAsia="en-US"/>
          </w:rPr>
          <w:id w:val="-2033635323"/>
          <w:citation/>
        </w:sdtPr>
        <w:sdtContent>
          <w:r w:rsidRPr="00C56E99">
            <w:rPr>
              <w:rFonts w:cs="Arial"/>
              <w:lang w:eastAsia="en-US"/>
            </w:rPr>
            <w:fldChar w:fldCharType="begin"/>
          </w:r>
          <w:r w:rsidRPr="00C56E99">
            <w:rPr>
              <w:rFonts w:cs="Arial"/>
              <w:lang w:val="en-US" w:eastAsia="en-US"/>
            </w:rPr>
            <w:instrText xml:space="preserve"> CITATION Lev66 \l 1033 </w:instrText>
          </w:r>
          <w:r w:rsidRPr="00C56E99">
            <w:rPr>
              <w:rFonts w:cs="Arial"/>
              <w:lang w:eastAsia="en-US"/>
            </w:rPr>
            <w:fldChar w:fldCharType="separate"/>
          </w:r>
          <w:r w:rsidR="00431183" w:rsidRPr="00431183">
            <w:rPr>
              <w:rFonts w:cs="Arial"/>
              <w:noProof/>
              <w:lang w:val="en-US" w:eastAsia="en-US"/>
            </w:rPr>
            <w:t>[29]</w:t>
          </w:r>
          <w:r w:rsidRPr="00C56E99">
            <w:rPr>
              <w:rFonts w:cs="Arial"/>
              <w:lang w:eastAsia="en-US"/>
            </w:rPr>
            <w:fldChar w:fldCharType="end"/>
          </w:r>
        </w:sdtContent>
      </w:sdt>
      <w:r w:rsidRPr="00C56E99">
        <w:rPr>
          <w:rFonts w:cs="Arial"/>
          <w:lang w:eastAsia="en-US"/>
        </w:rPr>
        <w:t xml:space="preserve"> calculates the minimal number of insertions, deletions or substitutions required to transform a source string into a target string. The main shortcoming of LD is that it only focusses on the differences between two strings and not taking any similarities into account. Marzal and Vidal </w:t>
      </w:r>
      <w:sdt>
        <w:sdtPr>
          <w:rPr>
            <w:rFonts w:cs="Arial"/>
            <w:lang w:eastAsia="en-US"/>
          </w:rPr>
          <w:id w:val="1861613938"/>
          <w:citation/>
        </w:sdtPr>
        <w:sdtContent>
          <w:r w:rsidRPr="00C56E99">
            <w:rPr>
              <w:rFonts w:cs="Arial"/>
              <w:lang w:eastAsia="en-US"/>
            </w:rPr>
            <w:fldChar w:fldCharType="begin"/>
          </w:r>
          <w:r w:rsidRPr="00C56E99">
            <w:rPr>
              <w:rFonts w:cs="Arial"/>
              <w:lang w:val="en-US" w:eastAsia="en-US"/>
            </w:rPr>
            <w:instrText xml:space="preserve"> CITATION Mar93 \l 1033 </w:instrText>
          </w:r>
          <w:r w:rsidRPr="00C56E99">
            <w:rPr>
              <w:rFonts w:cs="Arial"/>
              <w:lang w:eastAsia="en-US"/>
            </w:rPr>
            <w:fldChar w:fldCharType="separate"/>
          </w:r>
          <w:r w:rsidR="00431183" w:rsidRPr="00431183">
            <w:rPr>
              <w:rFonts w:cs="Arial"/>
              <w:noProof/>
              <w:lang w:val="en-US" w:eastAsia="en-US"/>
            </w:rPr>
            <w:t>[30]</w:t>
          </w:r>
          <w:r w:rsidRPr="00C56E99">
            <w:rPr>
              <w:rFonts w:cs="Arial"/>
              <w:lang w:eastAsia="en-US"/>
            </w:rPr>
            <w:fldChar w:fldCharType="end"/>
          </w:r>
        </w:sdtContent>
      </w:sdt>
      <w:r w:rsidRPr="00C56E99">
        <w:rPr>
          <w:rFonts w:cs="Arial"/>
          <w:lang w:eastAsia="en-US"/>
        </w:rPr>
        <w:t xml:space="preserve"> found a solution to this by taking additionally to the distance between two strings, also the maximal string length into account (Normalised Levenshtein Distance, NLD). NLD results in a value in the interval [0 ,1], where 0 means the strings are equal whereas 1 means there are no characters in common.</w:t>
      </w:r>
    </w:p>
    <w:p w14:paraId="11803238" w14:textId="357CBCBB" w:rsidR="00F020C6" w:rsidRPr="00C56E99" w:rsidRDefault="00F020C6" w:rsidP="00C56E99">
      <w:pPr>
        <w:spacing w:line="276" w:lineRule="auto"/>
        <w:jc w:val="both"/>
        <w:rPr>
          <w:rFonts w:cs="Arial"/>
          <w:lang w:eastAsia="en-US"/>
        </w:rPr>
      </w:pPr>
      <w:r w:rsidRPr="00C56E99">
        <w:rPr>
          <w:rFonts w:cs="Arial"/>
          <w:lang w:eastAsia="en-US"/>
        </w:rPr>
        <w:t xml:space="preserve">Finally, the Jaro Distance </w:t>
      </w:r>
      <w:sdt>
        <w:sdtPr>
          <w:rPr>
            <w:rFonts w:cs="Arial"/>
            <w:lang w:eastAsia="en-US"/>
          </w:rPr>
          <w:id w:val="-1022230020"/>
          <w:citation/>
        </w:sdtPr>
        <w:sdtContent>
          <w:r w:rsidRPr="00C56E99">
            <w:rPr>
              <w:rFonts w:cs="Arial"/>
              <w:lang w:eastAsia="en-US"/>
            </w:rPr>
            <w:fldChar w:fldCharType="begin"/>
          </w:r>
          <w:r w:rsidRPr="00C56E99">
            <w:rPr>
              <w:rFonts w:cs="Arial"/>
              <w:lang w:val="en-US" w:eastAsia="en-US"/>
            </w:rPr>
            <w:instrText xml:space="preserve"> CITATION Jar89 \l 1033 </w:instrText>
          </w:r>
          <w:r w:rsidRPr="00C56E99">
            <w:rPr>
              <w:rFonts w:cs="Arial"/>
              <w:lang w:eastAsia="en-US"/>
            </w:rPr>
            <w:fldChar w:fldCharType="separate"/>
          </w:r>
          <w:r w:rsidR="00431183" w:rsidRPr="00431183">
            <w:rPr>
              <w:rFonts w:cs="Arial"/>
              <w:noProof/>
              <w:lang w:val="en-US" w:eastAsia="en-US"/>
            </w:rPr>
            <w:t>[31]</w:t>
          </w:r>
          <w:r w:rsidRPr="00C56E99">
            <w:rPr>
              <w:rFonts w:cs="Arial"/>
              <w:lang w:eastAsia="en-US"/>
            </w:rPr>
            <w:fldChar w:fldCharType="end"/>
          </w:r>
        </w:sdtContent>
      </w:sdt>
      <w:r w:rsidRPr="00C56E99">
        <w:rPr>
          <w:rFonts w:cs="Arial"/>
          <w:lang w:eastAsia="en-US"/>
        </w:rPr>
        <w:t xml:space="preserve">, which is less straightforward than the previous two, has the advantage that it leverages on a matching score functioning as a threshold below which two strings are considered completely different (value 1). In case two strings pass the matching </w:t>
      </w:r>
      <w:r w:rsidR="002F7620" w:rsidRPr="00C56E99">
        <w:rPr>
          <w:rFonts w:cs="Arial"/>
          <w:lang w:eastAsia="en-US"/>
        </w:rPr>
        <w:t>threshold,</w:t>
      </w:r>
      <w:r w:rsidRPr="00C56E99">
        <w:rPr>
          <w:rFonts w:cs="Arial"/>
          <w:lang w:eastAsia="en-US"/>
        </w:rPr>
        <w:t xml:space="preserve"> the actual string distance is calculated. </w:t>
      </w:r>
    </w:p>
    <w:p w14:paraId="7E133873" w14:textId="18EC6EE8" w:rsidR="00F020C6" w:rsidRPr="00C56E99" w:rsidRDefault="00F020C6" w:rsidP="00C56E99">
      <w:pPr>
        <w:spacing w:line="276" w:lineRule="auto"/>
        <w:jc w:val="both"/>
        <w:rPr>
          <w:rFonts w:cs="Arial"/>
        </w:rPr>
      </w:pPr>
      <w:r w:rsidRPr="00C56E99">
        <w:rPr>
          <w:rFonts w:cs="Arial"/>
        </w:rPr>
        <w:t xml:space="preserve">Other string similarity measures, not considered in our study but which could be worthy being investigated, are for instance weighted Levenshtein distance </w:t>
      </w:r>
      <w:sdt>
        <w:sdtPr>
          <w:rPr>
            <w:rFonts w:cs="Arial"/>
          </w:rPr>
          <w:id w:val="-793452328"/>
          <w:citation/>
        </w:sdtPr>
        <w:sdtContent>
          <w:r w:rsidRPr="00C56E99">
            <w:rPr>
              <w:rFonts w:cs="Arial"/>
            </w:rPr>
            <w:fldChar w:fldCharType="begin"/>
          </w:r>
          <w:r w:rsidRPr="00C56E99">
            <w:rPr>
              <w:rFonts w:cs="Arial"/>
              <w:lang w:val="en-US"/>
            </w:rPr>
            <w:instrText xml:space="preserve"> CITATION Mil09 \l 1033 </w:instrText>
          </w:r>
          <w:r w:rsidRPr="00C56E99">
            <w:rPr>
              <w:rFonts w:cs="Arial"/>
            </w:rPr>
            <w:fldChar w:fldCharType="separate"/>
          </w:r>
          <w:r w:rsidR="00431183" w:rsidRPr="00431183">
            <w:rPr>
              <w:rFonts w:cs="Arial"/>
              <w:noProof/>
              <w:lang w:val="en-US"/>
            </w:rPr>
            <w:t>[32]</w:t>
          </w:r>
          <w:r w:rsidRPr="00C56E99">
            <w:rPr>
              <w:rFonts w:cs="Arial"/>
            </w:rPr>
            <w:fldChar w:fldCharType="end"/>
          </w:r>
        </w:sdtContent>
      </w:sdt>
      <w:r w:rsidRPr="00C56E99">
        <w:rPr>
          <w:rFonts w:cs="Arial"/>
        </w:rPr>
        <w:t xml:space="preserve">. For an overview of possible string similarity measures see </w:t>
      </w:r>
      <w:sdt>
        <w:sdtPr>
          <w:rPr>
            <w:rFonts w:cs="Arial"/>
          </w:rPr>
          <w:id w:val="642863495"/>
          <w:citation/>
        </w:sdtPr>
        <w:sdtContent>
          <w:r w:rsidRPr="00C56E99">
            <w:rPr>
              <w:rFonts w:cs="Arial"/>
            </w:rPr>
            <w:fldChar w:fldCharType="begin"/>
          </w:r>
          <w:r w:rsidRPr="00C56E99">
            <w:rPr>
              <w:rFonts w:cs="Arial"/>
              <w:lang w:val="en-US"/>
            </w:rPr>
            <w:instrText xml:space="preserve"> CITATION Dez09 \l 1033 </w:instrText>
          </w:r>
          <w:r w:rsidRPr="00C56E99">
            <w:rPr>
              <w:rFonts w:cs="Arial"/>
            </w:rPr>
            <w:fldChar w:fldCharType="separate"/>
          </w:r>
          <w:r w:rsidR="00431183" w:rsidRPr="00431183">
            <w:rPr>
              <w:rFonts w:cs="Arial"/>
              <w:noProof/>
              <w:lang w:val="en-US"/>
            </w:rPr>
            <w:t>[33]</w:t>
          </w:r>
          <w:r w:rsidRPr="00C56E99">
            <w:rPr>
              <w:rFonts w:cs="Arial"/>
            </w:rPr>
            <w:fldChar w:fldCharType="end"/>
          </w:r>
        </w:sdtContent>
      </w:sdt>
      <w:r w:rsidRPr="00C56E99">
        <w:rPr>
          <w:rFonts w:cs="Arial"/>
        </w:rPr>
        <w:t>.</w:t>
      </w:r>
    </w:p>
    <w:p w14:paraId="42699720" w14:textId="425B9FF7" w:rsidR="00F020C6" w:rsidRPr="00C56E99" w:rsidRDefault="00F020C6" w:rsidP="00C56E99">
      <w:pPr>
        <w:spacing w:line="276" w:lineRule="auto"/>
        <w:rPr>
          <w:rFonts w:cs="Arial"/>
          <w:b/>
        </w:rPr>
      </w:pPr>
      <w:r w:rsidRPr="00C56E99">
        <w:rPr>
          <w:rFonts w:cs="Arial"/>
          <w:b/>
          <w:color w:val="808080" w:themeColor="background1" w:themeShade="80"/>
          <w:sz w:val="24"/>
        </w:rPr>
        <w:t>Word Embeddings</w:t>
      </w:r>
    </w:p>
    <w:p w14:paraId="67D7907F" w14:textId="77777777" w:rsidR="00F020C6" w:rsidRPr="00C56E99" w:rsidRDefault="00F020C6" w:rsidP="00C56E99">
      <w:pPr>
        <w:spacing w:line="276" w:lineRule="auto"/>
        <w:jc w:val="both"/>
        <w:rPr>
          <w:rFonts w:cs="Arial"/>
          <w:lang w:eastAsia="en-US"/>
        </w:rPr>
      </w:pPr>
      <w:r w:rsidRPr="00C56E99">
        <w:rPr>
          <w:rFonts w:cs="Arial"/>
          <w:lang w:eastAsia="en-US"/>
        </w:rPr>
        <w:t>Word embeddings are a way to transform words in text to numerical vectors so that they can be analysed by standard machine learning algorithms that require vectors as numerical input.</w:t>
      </w:r>
    </w:p>
    <w:p w14:paraId="53CF4B3A" w14:textId="77777777" w:rsidR="00F020C6" w:rsidRPr="00C56E99" w:rsidRDefault="00F020C6" w:rsidP="00C56E99">
      <w:pPr>
        <w:spacing w:line="276" w:lineRule="auto"/>
        <w:jc w:val="both"/>
        <w:rPr>
          <w:rFonts w:cs="Arial"/>
          <w:lang w:eastAsia="en-US"/>
        </w:rPr>
      </w:pPr>
      <w:r w:rsidRPr="00C56E99">
        <w:rPr>
          <w:rFonts w:cs="Arial"/>
          <w:lang w:eastAsia="en-US"/>
        </w:rPr>
        <w:t>A common and most basic type of word embedding is called one-hot encoding. One-hot encoding represents a word in the text by a vector of the size of the vocabulary, where only the entry corresponding to the word is a one and all the other entries are zero.</w:t>
      </w:r>
    </w:p>
    <w:p w14:paraId="5285C9E9" w14:textId="77777777" w:rsidR="00F020C6" w:rsidRPr="00C56E99" w:rsidRDefault="00F020C6" w:rsidP="00C56E99">
      <w:pPr>
        <w:spacing w:line="276" w:lineRule="auto"/>
        <w:jc w:val="both"/>
        <w:rPr>
          <w:rFonts w:cs="Arial"/>
          <w:lang w:eastAsia="en-US"/>
        </w:rPr>
      </w:pPr>
      <w:r w:rsidRPr="00C56E99">
        <w:rPr>
          <w:rFonts w:cs="Arial"/>
          <w:lang w:eastAsia="en-US"/>
        </w:rPr>
        <w:t>A major problem with one-hot encoding is that there is no way to represent the similarity between words. In any given corpus, one would expect words such as (cat, dog), (knife, spoon), and so on to have some similarity. The same would apply to our usage profiling domain: events such as (Rotation, Angulation) for C-arm movement and (Fluoroscopy, Exposure) for x-ray events.</w:t>
      </w:r>
    </w:p>
    <w:p w14:paraId="719FC150" w14:textId="77777777" w:rsidR="00F020C6" w:rsidRPr="00C56E99" w:rsidRDefault="00F020C6" w:rsidP="00C56E99">
      <w:pPr>
        <w:spacing w:line="276" w:lineRule="auto"/>
        <w:jc w:val="both"/>
        <w:rPr>
          <w:rFonts w:cs="Arial"/>
          <w:lang w:eastAsia="en-US"/>
        </w:rPr>
      </w:pPr>
      <w:r w:rsidRPr="00C56E99">
        <w:rPr>
          <w:rFonts w:cs="Arial"/>
          <w:lang w:eastAsia="en-US"/>
        </w:rPr>
        <w:t>Similarity between vectors is computed using the dot product, which is the sum of elementwise multiplication between vector elements. In the case of one-hot encoded vectors, the dot product between any two words in a corpus is always zero.</w:t>
      </w:r>
    </w:p>
    <w:p w14:paraId="18C819D1" w14:textId="7E15A0F2" w:rsidR="00F020C6" w:rsidRPr="00C56E99" w:rsidRDefault="00F020C6" w:rsidP="00C56E99">
      <w:pPr>
        <w:spacing w:line="276" w:lineRule="auto"/>
        <w:jc w:val="both"/>
        <w:rPr>
          <w:rFonts w:cs="Arial"/>
          <w:lang w:eastAsia="en-US"/>
        </w:rPr>
      </w:pPr>
      <w:r w:rsidRPr="00C56E99">
        <w:rPr>
          <w:rFonts w:cs="Arial"/>
          <w:lang w:eastAsia="en-US"/>
        </w:rPr>
        <w:lastRenderedPageBreak/>
        <w:t>There exist several word</w:t>
      </w:r>
      <w:r w:rsidR="002F7620">
        <w:rPr>
          <w:rFonts w:cs="Arial"/>
          <w:lang w:eastAsia="en-US"/>
        </w:rPr>
        <w:t>-</w:t>
      </w:r>
      <w:r w:rsidRPr="00C56E99">
        <w:rPr>
          <w:rFonts w:cs="Arial"/>
          <w:lang w:eastAsia="en-US"/>
        </w:rPr>
        <w:t xml:space="preserve">embedding techniques, such as latent semantic analysis </w:t>
      </w:r>
      <w:sdt>
        <w:sdtPr>
          <w:rPr>
            <w:rFonts w:cs="Arial"/>
            <w:lang w:eastAsia="en-US"/>
          </w:rPr>
          <w:id w:val="-16699656"/>
          <w:citation/>
        </w:sdtPr>
        <w:sdtContent>
          <w:r w:rsidRPr="00C56E99">
            <w:rPr>
              <w:rFonts w:cs="Arial"/>
              <w:lang w:eastAsia="en-US"/>
            </w:rPr>
            <w:fldChar w:fldCharType="begin"/>
          </w:r>
          <w:r w:rsidRPr="00C56E99">
            <w:rPr>
              <w:rFonts w:cs="Arial"/>
              <w:lang w:val="en-US" w:eastAsia="en-US"/>
            </w:rPr>
            <w:instrText xml:space="preserve"> CITATION Eva12 \l 1033 </w:instrText>
          </w:r>
          <w:r w:rsidRPr="00C56E99">
            <w:rPr>
              <w:rFonts w:cs="Arial"/>
              <w:lang w:eastAsia="en-US"/>
            </w:rPr>
            <w:fldChar w:fldCharType="separate"/>
          </w:r>
          <w:r w:rsidR="00431183" w:rsidRPr="00431183">
            <w:rPr>
              <w:rFonts w:cs="Arial"/>
              <w:noProof/>
              <w:lang w:val="en-US" w:eastAsia="en-US"/>
            </w:rPr>
            <w:t>[34]</w:t>
          </w:r>
          <w:r w:rsidRPr="00C56E99">
            <w:rPr>
              <w:rFonts w:cs="Arial"/>
              <w:lang w:eastAsia="en-US"/>
            </w:rPr>
            <w:fldChar w:fldCharType="end"/>
          </w:r>
        </w:sdtContent>
      </w:sdt>
      <w:r w:rsidRPr="00C56E99">
        <w:rPr>
          <w:rFonts w:cs="Arial"/>
          <w:lang w:eastAsia="en-US"/>
        </w:rPr>
        <w:t xml:space="preserve"> and word2vec </w:t>
      </w:r>
      <w:sdt>
        <w:sdtPr>
          <w:rPr>
            <w:rFonts w:cs="Arial"/>
            <w:lang w:eastAsia="en-US"/>
          </w:rPr>
          <w:id w:val="-682514897"/>
          <w:citation/>
        </w:sdtPr>
        <w:sdtContent>
          <w:r w:rsidRPr="00C56E99">
            <w:rPr>
              <w:rFonts w:cs="Arial"/>
              <w:lang w:eastAsia="en-US"/>
            </w:rPr>
            <w:fldChar w:fldCharType="begin"/>
          </w:r>
          <w:r w:rsidRPr="00C56E99">
            <w:rPr>
              <w:rFonts w:cs="Arial"/>
              <w:lang w:val="en-US" w:eastAsia="en-US"/>
            </w:rPr>
            <w:instrText xml:space="preserve"> CITATION Mik13 \l 1033 </w:instrText>
          </w:r>
          <w:r w:rsidRPr="00C56E99">
            <w:rPr>
              <w:rFonts w:cs="Arial"/>
              <w:lang w:eastAsia="en-US"/>
            </w:rPr>
            <w:fldChar w:fldCharType="separate"/>
          </w:r>
          <w:r w:rsidR="00431183" w:rsidRPr="00431183">
            <w:rPr>
              <w:rFonts w:cs="Arial"/>
              <w:noProof/>
              <w:lang w:val="en-US" w:eastAsia="en-US"/>
            </w:rPr>
            <w:t>[35]</w:t>
          </w:r>
          <w:r w:rsidRPr="00C56E99">
            <w:rPr>
              <w:rFonts w:cs="Arial"/>
              <w:lang w:eastAsia="en-US"/>
            </w:rPr>
            <w:fldChar w:fldCharType="end"/>
          </w:r>
        </w:sdtContent>
      </w:sdt>
      <w:r w:rsidRPr="00C56E99">
        <w:rPr>
          <w:rFonts w:cs="Arial"/>
          <w:lang w:eastAsia="en-US"/>
        </w:rPr>
        <w:t xml:space="preserve">. For our case study we focused on the doc2vec embedding technique, which algorithmic details can be found in </w:t>
      </w:r>
      <w:sdt>
        <w:sdtPr>
          <w:rPr>
            <w:rFonts w:cs="Arial"/>
            <w:lang w:eastAsia="en-US"/>
          </w:rPr>
          <w:id w:val="1949200477"/>
          <w:citation/>
        </w:sdtPr>
        <w:sdtContent>
          <w:r w:rsidRPr="00C56E99">
            <w:rPr>
              <w:rFonts w:cs="Arial"/>
              <w:lang w:eastAsia="en-US"/>
            </w:rPr>
            <w:fldChar w:fldCharType="begin"/>
          </w:r>
          <w:r w:rsidRPr="00C56E99">
            <w:rPr>
              <w:rFonts w:cs="Arial"/>
              <w:lang w:val="en-US" w:eastAsia="en-US"/>
            </w:rPr>
            <w:instrText xml:space="preserve"> CITATION Quo14 \l 1033 </w:instrText>
          </w:r>
          <w:r w:rsidRPr="00C56E99">
            <w:rPr>
              <w:rFonts w:cs="Arial"/>
              <w:lang w:eastAsia="en-US"/>
            </w:rPr>
            <w:fldChar w:fldCharType="separate"/>
          </w:r>
          <w:r w:rsidR="00431183" w:rsidRPr="00431183">
            <w:rPr>
              <w:rFonts w:cs="Arial"/>
              <w:noProof/>
              <w:lang w:val="en-US" w:eastAsia="en-US"/>
            </w:rPr>
            <w:t>[28]</w:t>
          </w:r>
          <w:r w:rsidRPr="00C56E99">
            <w:rPr>
              <w:rFonts w:cs="Arial"/>
              <w:lang w:eastAsia="en-US"/>
            </w:rPr>
            <w:fldChar w:fldCharType="end"/>
          </w:r>
        </w:sdtContent>
      </w:sdt>
      <w:r w:rsidRPr="00C56E99">
        <w:rPr>
          <w:rFonts w:cs="Arial"/>
          <w:lang w:eastAsia="en-US"/>
        </w:rPr>
        <w:t xml:space="preserve">. </w:t>
      </w:r>
    </w:p>
    <w:p w14:paraId="4F93353A" w14:textId="318ABE30" w:rsidR="00F020C6" w:rsidRPr="00C56E99" w:rsidRDefault="00F020C6" w:rsidP="00C56E99">
      <w:pPr>
        <w:spacing w:line="276" w:lineRule="auto"/>
        <w:rPr>
          <w:rFonts w:cs="Arial"/>
          <w:b/>
          <w:color w:val="808080" w:themeColor="background1" w:themeShade="80"/>
          <w:sz w:val="24"/>
        </w:rPr>
      </w:pPr>
      <w:r w:rsidRPr="00C56E99">
        <w:rPr>
          <w:rFonts w:cs="Arial"/>
          <w:b/>
          <w:color w:val="808080" w:themeColor="background1" w:themeShade="80"/>
          <w:sz w:val="24"/>
        </w:rPr>
        <w:t>Hierarchical Clustering</w:t>
      </w:r>
    </w:p>
    <w:p w14:paraId="5D6DC4CA" w14:textId="311D8F38" w:rsidR="00F020C6" w:rsidRPr="00C56E99" w:rsidRDefault="00F020C6" w:rsidP="00C56E99">
      <w:pPr>
        <w:spacing w:line="276" w:lineRule="auto"/>
        <w:jc w:val="both"/>
        <w:rPr>
          <w:rFonts w:cs="Arial"/>
          <w:lang w:eastAsia="en-US"/>
        </w:rPr>
      </w:pPr>
      <w:r w:rsidRPr="00C56E99">
        <w:rPr>
          <w:rFonts w:cs="Arial"/>
          <w:lang w:eastAsia="en-US"/>
        </w:rPr>
        <w:t xml:space="preserve">The purpose of clustering is to discovers unknown subgroups in unlabelled data so that the </w:t>
      </w:r>
      <w:r w:rsidR="00E44B7E">
        <w:rPr>
          <w:rFonts w:cs="Arial"/>
          <w:lang w:eastAsia="en-US"/>
        </w:rPr>
        <w:t>“</w:t>
      </w:r>
      <w:r w:rsidRPr="00C56E99">
        <w:rPr>
          <w:rFonts w:cs="Arial"/>
          <w:lang w:eastAsia="en-US"/>
        </w:rPr>
        <w:t>within cluster similarity</w:t>
      </w:r>
      <w:r w:rsidR="00E44B7E">
        <w:rPr>
          <w:rFonts w:cs="Arial"/>
          <w:lang w:eastAsia="en-US"/>
        </w:rPr>
        <w:t>”</w:t>
      </w:r>
      <w:r w:rsidRPr="00C56E99">
        <w:rPr>
          <w:rFonts w:cs="Arial"/>
          <w:lang w:eastAsia="en-US"/>
        </w:rPr>
        <w:t xml:space="preserve"> is maximised and the </w:t>
      </w:r>
      <w:r w:rsidR="00E44B7E">
        <w:rPr>
          <w:rFonts w:cs="Arial"/>
          <w:lang w:eastAsia="en-US"/>
        </w:rPr>
        <w:t>“</w:t>
      </w:r>
      <w:r w:rsidRPr="00C56E99">
        <w:rPr>
          <w:rFonts w:cs="Arial"/>
          <w:lang w:eastAsia="en-US"/>
        </w:rPr>
        <w:t>between cluster similarity</w:t>
      </w:r>
      <w:r w:rsidR="00E44B7E">
        <w:rPr>
          <w:rFonts w:cs="Arial"/>
          <w:lang w:eastAsia="en-US"/>
        </w:rPr>
        <w:t>”</w:t>
      </w:r>
      <w:r w:rsidRPr="00C56E99">
        <w:rPr>
          <w:rFonts w:cs="Arial"/>
          <w:lang w:eastAsia="en-US"/>
        </w:rPr>
        <w:t xml:space="preserve"> is minimised </w:t>
      </w:r>
      <w:sdt>
        <w:sdtPr>
          <w:rPr>
            <w:rFonts w:cs="Arial"/>
            <w:lang w:eastAsia="en-US"/>
          </w:rPr>
          <w:id w:val="-822354004"/>
          <w:citation/>
        </w:sdtPr>
        <w:sdtContent>
          <w:r w:rsidRPr="00C56E99">
            <w:rPr>
              <w:rFonts w:cs="Arial"/>
              <w:lang w:eastAsia="en-US"/>
            </w:rPr>
            <w:fldChar w:fldCharType="begin"/>
          </w:r>
          <w:r w:rsidRPr="00C56E99">
            <w:rPr>
              <w:rFonts w:cs="Arial"/>
              <w:lang w:val="en-US" w:eastAsia="en-US"/>
            </w:rPr>
            <w:instrText xml:space="preserve"> CITATION Ber06 \l 1033 </w:instrText>
          </w:r>
          <w:r w:rsidRPr="00C56E99">
            <w:rPr>
              <w:rFonts w:cs="Arial"/>
              <w:lang w:eastAsia="en-US"/>
            </w:rPr>
            <w:fldChar w:fldCharType="separate"/>
          </w:r>
          <w:r w:rsidR="00431183" w:rsidRPr="00431183">
            <w:rPr>
              <w:rFonts w:cs="Arial"/>
              <w:noProof/>
              <w:lang w:val="en-US" w:eastAsia="en-US"/>
            </w:rPr>
            <w:t>[36]</w:t>
          </w:r>
          <w:r w:rsidRPr="00C56E99">
            <w:rPr>
              <w:rFonts w:cs="Arial"/>
              <w:lang w:eastAsia="en-US"/>
            </w:rPr>
            <w:fldChar w:fldCharType="end"/>
          </w:r>
        </w:sdtContent>
      </w:sdt>
      <w:r w:rsidRPr="00C56E99">
        <w:rPr>
          <w:rFonts w:cs="Arial"/>
          <w:lang w:eastAsia="en-US"/>
        </w:rPr>
        <w:t xml:space="preserve">. Popular clustering methods are connectivity methods, centroid methods, distribution methods, and density methods </w:t>
      </w:r>
      <w:sdt>
        <w:sdtPr>
          <w:rPr>
            <w:rFonts w:cs="Arial"/>
            <w:lang w:eastAsia="en-US"/>
          </w:rPr>
          <w:id w:val="-219750446"/>
          <w:citation/>
        </w:sdtPr>
        <w:sdtContent>
          <w:r w:rsidRPr="00C56E99">
            <w:rPr>
              <w:rFonts w:cs="Arial"/>
              <w:lang w:eastAsia="en-US"/>
            </w:rPr>
            <w:fldChar w:fldCharType="begin"/>
          </w:r>
          <w:r w:rsidRPr="00C56E99">
            <w:rPr>
              <w:rFonts w:cs="Arial"/>
              <w:lang w:val="en-US" w:eastAsia="en-US"/>
            </w:rPr>
            <w:instrText xml:space="preserve"> CITATION Kau16 \l 1033 </w:instrText>
          </w:r>
          <w:r w:rsidRPr="00C56E99">
            <w:rPr>
              <w:rFonts w:cs="Arial"/>
              <w:lang w:eastAsia="en-US"/>
            </w:rPr>
            <w:fldChar w:fldCharType="separate"/>
          </w:r>
          <w:r w:rsidR="00431183" w:rsidRPr="00431183">
            <w:rPr>
              <w:rFonts w:cs="Arial"/>
              <w:noProof/>
              <w:lang w:val="en-US" w:eastAsia="en-US"/>
            </w:rPr>
            <w:t>[37]</w:t>
          </w:r>
          <w:r w:rsidRPr="00C56E99">
            <w:rPr>
              <w:rFonts w:cs="Arial"/>
              <w:lang w:eastAsia="en-US"/>
            </w:rPr>
            <w:fldChar w:fldCharType="end"/>
          </w:r>
        </w:sdtContent>
      </w:sdt>
      <w:sdt>
        <w:sdtPr>
          <w:rPr>
            <w:rFonts w:cs="Arial"/>
            <w:lang w:eastAsia="en-US"/>
          </w:rPr>
          <w:id w:val="1732807055"/>
          <w:citation/>
        </w:sdtPr>
        <w:sdtContent>
          <w:r w:rsidRPr="00C56E99">
            <w:rPr>
              <w:rFonts w:cs="Arial"/>
              <w:lang w:eastAsia="en-US"/>
            </w:rPr>
            <w:fldChar w:fldCharType="begin"/>
          </w:r>
          <w:r w:rsidRPr="00C56E99">
            <w:rPr>
              <w:rFonts w:cs="Arial"/>
              <w:lang w:val="en-US" w:eastAsia="en-US"/>
            </w:rPr>
            <w:instrText xml:space="preserve"> CITATION Han11 \l 1033 </w:instrText>
          </w:r>
          <w:r w:rsidRPr="00C56E99">
            <w:rPr>
              <w:rFonts w:cs="Arial"/>
              <w:lang w:eastAsia="en-US"/>
            </w:rPr>
            <w:fldChar w:fldCharType="separate"/>
          </w:r>
          <w:r w:rsidR="00431183">
            <w:rPr>
              <w:rFonts w:cs="Arial"/>
              <w:noProof/>
              <w:lang w:val="en-US" w:eastAsia="en-US"/>
            </w:rPr>
            <w:t xml:space="preserve"> </w:t>
          </w:r>
          <w:r w:rsidR="00431183" w:rsidRPr="00431183">
            <w:rPr>
              <w:rFonts w:cs="Arial"/>
              <w:noProof/>
              <w:lang w:val="en-US" w:eastAsia="en-US"/>
            </w:rPr>
            <w:t>[38]</w:t>
          </w:r>
          <w:r w:rsidRPr="00C56E99">
            <w:rPr>
              <w:rFonts w:cs="Arial"/>
              <w:lang w:eastAsia="en-US"/>
            </w:rPr>
            <w:fldChar w:fldCharType="end"/>
          </w:r>
        </w:sdtContent>
      </w:sdt>
      <w:r w:rsidRPr="00C56E99">
        <w:rPr>
          <w:rFonts w:cs="Arial"/>
          <w:lang w:eastAsia="en-US"/>
        </w:rPr>
        <w:t>. In this Section we only outline hierarchical clustering – a connectivity method – which is the algorithm we considered in our study.</w:t>
      </w:r>
    </w:p>
    <w:p w14:paraId="5723679A" w14:textId="325DBF3F" w:rsidR="00F020C6" w:rsidRPr="00C56E99" w:rsidRDefault="00F020C6" w:rsidP="00C56E99">
      <w:pPr>
        <w:spacing w:line="276" w:lineRule="auto"/>
        <w:jc w:val="both"/>
        <w:rPr>
          <w:rFonts w:cs="Arial"/>
          <w:lang w:eastAsia="en-US"/>
        </w:rPr>
      </w:pPr>
      <w:r w:rsidRPr="00C56E99">
        <w:rPr>
          <w:rFonts w:cs="Arial"/>
          <w:lang w:eastAsia="en-US"/>
        </w:rPr>
        <w:t xml:space="preserve">Connectivity methods cluster data based on distance connectivity; objects closer in data space exhibit more similarity to each other than objects lying further away. These methods can be either agglomerative (down-top) or divisive (top-down) </w:t>
      </w:r>
      <w:sdt>
        <w:sdtPr>
          <w:rPr>
            <w:rFonts w:cs="Arial"/>
            <w:lang w:eastAsia="en-US"/>
          </w:rPr>
          <w:id w:val="-1727989465"/>
          <w:citation/>
        </w:sdtPr>
        <w:sdtContent>
          <w:r w:rsidRPr="00C56E99">
            <w:rPr>
              <w:rFonts w:cs="Arial"/>
              <w:lang w:eastAsia="en-US"/>
            </w:rPr>
            <w:fldChar w:fldCharType="begin"/>
          </w:r>
          <w:r w:rsidRPr="00C56E99">
            <w:rPr>
              <w:rFonts w:cs="Arial"/>
              <w:lang w:val="en-US" w:eastAsia="en-US"/>
            </w:rPr>
            <w:instrText xml:space="preserve"> CITATION Omr07 \l 1033 </w:instrText>
          </w:r>
          <w:r w:rsidRPr="00C56E99">
            <w:rPr>
              <w:rFonts w:cs="Arial"/>
              <w:lang w:eastAsia="en-US"/>
            </w:rPr>
            <w:fldChar w:fldCharType="separate"/>
          </w:r>
          <w:r w:rsidR="00431183" w:rsidRPr="00431183">
            <w:rPr>
              <w:rFonts w:cs="Arial"/>
              <w:noProof/>
              <w:lang w:val="en-US" w:eastAsia="en-US"/>
            </w:rPr>
            <w:t>[39]</w:t>
          </w:r>
          <w:r w:rsidRPr="00C56E99">
            <w:rPr>
              <w:rFonts w:cs="Arial"/>
              <w:lang w:eastAsia="en-US"/>
            </w:rPr>
            <w:fldChar w:fldCharType="end"/>
          </w:r>
        </w:sdtContent>
      </w:sdt>
      <w:r w:rsidRPr="00C56E99">
        <w:rPr>
          <w:rFonts w:cs="Arial"/>
          <w:lang w:eastAsia="en-US"/>
        </w:rPr>
        <w:t>. Agglomerative algorithms begin with classifying all objects into separate clusters and merge them in successively larger clusters. Divisive algorithms begin with the whole dataset in one big cluster and proceed to partition it into successively smaller clusters. Examples of these methods are hierarchical clustering and its variants. These methods are typical ‘hard’ clustering methods, since all objects of the dataset are clustered. An advantage of connectivity methods is that they only require a matrix with the pairwise similarities between all objects of the dataset. Another advantage is that they can easily be represented in a dendrogram.</w:t>
      </w:r>
      <w:r w:rsidR="00651773">
        <w:rPr>
          <w:rFonts w:cs="Arial"/>
          <w:lang w:eastAsia="en-US"/>
        </w:rPr>
        <w:t xml:space="preserve"> </w:t>
      </w:r>
      <w:r w:rsidR="00651773">
        <w:rPr>
          <w:rFonts w:cs="Arial"/>
          <w:lang w:eastAsia="en-US"/>
        </w:rPr>
        <w:fldChar w:fldCharType="begin"/>
      </w:r>
      <w:r w:rsidR="00651773">
        <w:rPr>
          <w:rFonts w:cs="Arial"/>
          <w:lang w:eastAsia="en-US"/>
        </w:rPr>
        <w:instrText xml:space="preserve"> REF _Ref517103437 \h </w:instrText>
      </w:r>
      <w:r w:rsidR="00651773">
        <w:rPr>
          <w:rFonts w:cs="Arial"/>
          <w:lang w:eastAsia="en-US"/>
        </w:rPr>
      </w:r>
      <w:r w:rsidR="00651773">
        <w:rPr>
          <w:rFonts w:cs="Arial"/>
          <w:lang w:eastAsia="en-US"/>
        </w:rPr>
        <w:fldChar w:fldCharType="separate"/>
      </w:r>
      <w:r w:rsidR="00431183" w:rsidRPr="00C56E99">
        <w:rPr>
          <w:rFonts w:cs="Arial"/>
        </w:rPr>
        <w:t xml:space="preserve">Figure </w:t>
      </w:r>
      <w:r w:rsidR="00431183">
        <w:rPr>
          <w:rFonts w:cs="Arial"/>
          <w:noProof/>
        </w:rPr>
        <w:t>11</w:t>
      </w:r>
      <w:r w:rsidR="00651773">
        <w:rPr>
          <w:rFonts w:cs="Arial"/>
          <w:lang w:eastAsia="en-US"/>
        </w:rPr>
        <w:fldChar w:fldCharType="end"/>
      </w:r>
      <w:r w:rsidRPr="00C56E99">
        <w:rPr>
          <w:rFonts w:cs="Arial"/>
          <w:lang w:eastAsia="en-US"/>
        </w:rPr>
        <w:t xml:space="preserve"> depicts an example of a dendrogram. The horizontal axis contains the objects whereas the vertical axis represents similarity among objects. The lower objects are merged, the more similar they are. Based on this dendrogram, the number of clusters can be defined by ‘cutting’ the tree at a certain level, as is shown in</w:t>
      </w:r>
      <w:r w:rsidR="00651773">
        <w:rPr>
          <w:rFonts w:cs="Arial"/>
          <w:lang w:eastAsia="en-US"/>
        </w:rPr>
        <w:t xml:space="preserve"> </w:t>
      </w:r>
      <w:r w:rsidR="00651773">
        <w:rPr>
          <w:rFonts w:cs="Arial"/>
          <w:lang w:eastAsia="en-US"/>
        </w:rPr>
        <w:fldChar w:fldCharType="begin"/>
      </w:r>
      <w:r w:rsidR="00651773">
        <w:rPr>
          <w:rFonts w:cs="Arial"/>
          <w:lang w:eastAsia="en-US"/>
        </w:rPr>
        <w:instrText xml:space="preserve"> REF _Ref517103437 \h </w:instrText>
      </w:r>
      <w:r w:rsidR="00651773">
        <w:rPr>
          <w:rFonts w:cs="Arial"/>
          <w:lang w:eastAsia="en-US"/>
        </w:rPr>
      </w:r>
      <w:r w:rsidR="00651773">
        <w:rPr>
          <w:rFonts w:cs="Arial"/>
          <w:lang w:eastAsia="en-US"/>
        </w:rPr>
        <w:fldChar w:fldCharType="separate"/>
      </w:r>
      <w:r w:rsidR="00431183" w:rsidRPr="00C56E99">
        <w:rPr>
          <w:rFonts w:cs="Arial"/>
        </w:rPr>
        <w:t xml:space="preserve">Figure </w:t>
      </w:r>
      <w:r w:rsidR="00431183">
        <w:rPr>
          <w:rFonts w:cs="Arial"/>
          <w:noProof/>
        </w:rPr>
        <w:t>11</w:t>
      </w:r>
      <w:r w:rsidR="00651773">
        <w:rPr>
          <w:rFonts w:cs="Arial"/>
          <w:lang w:eastAsia="en-US"/>
        </w:rPr>
        <w:fldChar w:fldCharType="end"/>
      </w:r>
      <w:r w:rsidRPr="00C56E99">
        <w:rPr>
          <w:rFonts w:cs="Arial"/>
          <w:lang w:eastAsia="en-US"/>
        </w:rPr>
        <w:t>. The lower the cut, the more similarity within cluster but also the higher the number of clusters.</w:t>
      </w:r>
    </w:p>
    <w:p w14:paraId="34612374" w14:textId="77777777" w:rsidR="00D222C0" w:rsidRPr="00C56E99" w:rsidRDefault="00D222C0" w:rsidP="00C47183">
      <w:pPr>
        <w:keepNext/>
        <w:spacing w:line="276" w:lineRule="auto"/>
        <w:jc w:val="center"/>
        <w:rPr>
          <w:rFonts w:cs="Arial"/>
        </w:rPr>
      </w:pPr>
      <w:r w:rsidRPr="00C56E99">
        <w:rPr>
          <w:rFonts w:cs="Arial"/>
          <w:noProof/>
          <w:lang w:val="en-US" w:eastAsia="en-US"/>
        </w:rPr>
        <w:drawing>
          <wp:inline distT="0" distB="0" distL="0" distR="0" wp14:anchorId="25B09816" wp14:editId="02C74A47">
            <wp:extent cx="3186480" cy="25811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9755" cy="2591907"/>
                    </a:xfrm>
                    <a:prstGeom prst="rect">
                      <a:avLst/>
                    </a:prstGeom>
                  </pic:spPr>
                </pic:pic>
              </a:graphicData>
            </a:graphic>
          </wp:inline>
        </w:drawing>
      </w:r>
    </w:p>
    <w:p w14:paraId="40F392BD" w14:textId="75FB40CC" w:rsidR="00D222C0" w:rsidRPr="00C56E99" w:rsidRDefault="00D222C0" w:rsidP="00C47183">
      <w:pPr>
        <w:pStyle w:val="Caption"/>
        <w:spacing w:line="276" w:lineRule="auto"/>
        <w:jc w:val="center"/>
        <w:rPr>
          <w:rFonts w:cs="Arial"/>
          <w:lang w:eastAsia="en-US"/>
        </w:rPr>
      </w:pPr>
      <w:bookmarkStart w:id="37" w:name="_Ref517103437"/>
      <w:r w:rsidRPr="00C56E99">
        <w:rPr>
          <w:rFonts w:cs="Arial"/>
        </w:rPr>
        <w:t xml:space="preserve">Figure </w:t>
      </w:r>
      <w:r w:rsidRPr="00C56E99">
        <w:rPr>
          <w:rFonts w:cs="Arial"/>
        </w:rPr>
        <w:fldChar w:fldCharType="begin"/>
      </w:r>
      <w:r w:rsidRPr="00C56E99">
        <w:rPr>
          <w:rFonts w:cs="Arial"/>
        </w:rPr>
        <w:instrText xml:space="preserve"> SEQ Figure \* ARABIC </w:instrText>
      </w:r>
      <w:r w:rsidRPr="00C56E99">
        <w:rPr>
          <w:rFonts w:cs="Arial"/>
        </w:rPr>
        <w:fldChar w:fldCharType="separate"/>
      </w:r>
      <w:r w:rsidR="00431183">
        <w:rPr>
          <w:rFonts w:cs="Arial"/>
          <w:noProof/>
        </w:rPr>
        <w:t>11</w:t>
      </w:r>
      <w:r w:rsidRPr="00C56E99">
        <w:rPr>
          <w:rFonts w:cs="Arial"/>
        </w:rPr>
        <w:fldChar w:fldCharType="end"/>
      </w:r>
      <w:bookmarkEnd w:id="37"/>
      <w:r w:rsidRPr="00C56E99">
        <w:rPr>
          <w:rFonts w:cs="Arial"/>
        </w:rPr>
        <w:t>: An example of a dendrogram resulting from a connectivity clustering algorithm. The horizontal axis contains the objects which are ordered based on their pairwise similarities to avoid crossing lines. The vertical axis denotes similarity within clusters</w:t>
      </w:r>
    </w:p>
    <w:p w14:paraId="044A6035" w14:textId="7F88712B" w:rsidR="00F020C6" w:rsidRPr="00C56E99" w:rsidRDefault="00F020C6" w:rsidP="00C56E99">
      <w:pPr>
        <w:autoSpaceDE w:val="0"/>
        <w:autoSpaceDN w:val="0"/>
        <w:adjustRightInd w:val="0"/>
        <w:spacing w:before="0" w:after="0" w:line="276" w:lineRule="auto"/>
        <w:jc w:val="both"/>
        <w:rPr>
          <w:rFonts w:eastAsiaTheme="minorHAnsi" w:cs="Arial"/>
          <w:color w:val="000000"/>
          <w:spacing w:val="0"/>
          <w:szCs w:val="20"/>
          <w:lang w:val="en-IE" w:eastAsia="en-US"/>
        </w:rPr>
      </w:pPr>
      <w:r w:rsidRPr="00C56E99">
        <w:rPr>
          <w:rFonts w:eastAsiaTheme="minorHAnsi" w:cs="Arial"/>
          <w:color w:val="000000"/>
          <w:spacing w:val="0"/>
          <w:szCs w:val="20"/>
          <w:lang w:val="en-IE" w:eastAsia="en-US"/>
        </w:rPr>
        <w:t xml:space="preserve">Possibly, the most popular method in determining the number of clusters for hierarchical clustering is the elbow criterion. The success of this algorithm is because of its interpretability and straightforwardness </w:t>
      </w:r>
      <w:sdt>
        <w:sdtPr>
          <w:rPr>
            <w:rFonts w:eastAsiaTheme="minorHAnsi" w:cs="Arial"/>
            <w:color w:val="000000"/>
            <w:spacing w:val="0"/>
            <w:szCs w:val="20"/>
            <w:lang w:val="en-IE" w:eastAsia="en-US"/>
          </w:rPr>
          <w:id w:val="1962381604"/>
          <w:citation/>
        </w:sdtPr>
        <w:sdtContent>
          <w:r w:rsidRPr="00C56E99">
            <w:rPr>
              <w:rFonts w:eastAsiaTheme="minorHAnsi" w:cs="Arial"/>
              <w:color w:val="000000"/>
              <w:spacing w:val="0"/>
              <w:szCs w:val="20"/>
              <w:lang w:val="en-IE" w:eastAsia="en-US"/>
            </w:rPr>
            <w:fldChar w:fldCharType="begin"/>
          </w:r>
          <w:r w:rsidRPr="00C56E99">
            <w:rPr>
              <w:rFonts w:eastAsiaTheme="minorHAnsi" w:cs="Arial"/>
              <w:color w:val="000000"/>
              <w:spacing w:val="0"/>
              <w:szCs w:val="20"/>
              <w:lang w:val="en-US" w:eastAsia="en-US"/>
            </w:rPr>
            <w:instrText xml:space="preserve"> CITATION Omr07 \l 1033 </w:instrText>
          </w:r>
          <w:r w:rsidRPr="00C56E99">
            <w:rPr>
              <w:rFonts w:eastAsiaTheme="minorHAnsi" w:cs="Arial"/>
              <w:color w:val="000000"/>
              <w:spacing w:val="0"/>
              <w:szCs w:val="20"/>
              <w:lang w:val="en-IE" w:eastAsia="en-US"/>
            </w:rPr>
            <w:fldChar w:fldCharType="separate"/>
          </w:r>
          <w:r w:rsidR="00431183" w:rsidRPr="00431183">
            <w:rPr>
              <w:rFonts w:eastAsiaTheme="minorHAnsi" w:cs="Arial"/>
              <w:noProof/>
              <w:color w:val="000000"/>
              <w:spacing w:val="0"/>
              <w:szCs w:val="20"/>
              <w:lang w:val="en-US" w:eastAsia="en-US"/>
            </w:rPr>
            <w:t>[39]</w:t>
          </w:r>
          <w:r w:rsidRPr="00C56E99">
            <w:rPr>
              <w:rFonts w:eastAsiaTheme="minorHAnsi" w:cs="Arial"/>
              <w:color w:val="000000"/>
              <w:spacing w:val="0"/>
              <w:szCs w:val="20"/>
              <w:lang w:val="en-IE" w:eastAsia="en-US"/>
            </w:rPr>
            <w:fldChar w:fldCharType="end"/>
          </w:r>
        </w:sdtContent>
      </w:sdt>
      <w:sdt>
        <w:sdtPr>
          <w:rPr>
            <w:rFonts w:eastAsiaTheme="minorHAnsi" w:cs="Arial"/>
            <w:color w:val="000000"/>
            <w:spacing w:val="0"/>
            <w:szCs w:val="20"/>
            <w:lang w:val="en-IE" w:eastAsia="en-US"/>
          </w:rPr>
          <w:id w:val="-1881927742"/>
          <w:citation/>
        </w:sdtPr>
        <w:sdtContent>
          <w:r w:rsidRPr="00C56E99">
            <w:rPr>
              <w:rFonts w:eastAsiaTheme="minorHAnsi" w:cs="Arial"/>
              <w:color w:val="000000"/>
              <w:spacing w:val="0"/>
              <w:szCs w:val="20"/>
              <w:lang w:val="en-IE" w:eastAsia="en-US"/>
            </w:rPr>
            <w:fldChar w:fldCharType="begin"/>
          </w:r>
          <w:r w:rsidRPr="00C56E99">
            <w:rPr>
              <w:rFonts w:eastAsiaTheme="minorHAnsi" w:cs="Arial"/>
              <w:color w:val="000000"/>
              <w:spacing w:val="0"/>
              <w:szCs w:val="20"/>
              <w:lang w:val="en-US" w:eastAsia="en-US"/>
            </w:rPr>
            <w:instrText xml:space="preserve"> CITATION The01 \l 1033 </w:instrText>
          </w:r>
          <w:r w:rsidRPr="00C56E99">
            <w:rPr>
              <w:rFonts w:eastAsiaTheme="minorHAnsi" w:cs="Arial"/>
              <w:color w:val="000000"/>
              <w:spacing w:val="0"/>
              <w:szCs w:val="20"/>
              <w:lang w:val="en-IE" w:eastAsia="en-US"/>
            </w:rPr>
            <w:fldChar w:fldCharType="separate"/>
          </w:r>
          <w:r w:rsidR="00431183">
            <w:rPr>
              <w:rFonts w:eastAsiaTheme="minorHAnsi" w:cs="Arial"/>
              <w:noProof/>
              <w:color w:val="000000"/>
              <w:spacing w:val="0"/>
              <w:szCs w:val="20"/>
              <w:lang w:val="en-US" w:eastAsia="en-US"/>
            </w:rPr>
            <w:t xml:space="preserve"> </w:t>
          </w:r>
          <w:r w:rsidR="00431183" w:rsidRPr="00431183">
            <w:rPr>
              <w:rFonts w:eastAsiaTheme="minorHAnsi" w:cs="Arial"/>
              <w:noProof/>
              <w:color w:val="000000"/>
              <w:spacing w:val="0"/>
              <w:szCs w:val="20"/>
              <w:lang w:val="en-US" w:eastAsia="en-US"/>
            </w:rPr>
            <w:t>[40]</w:t>
          </w:r>
          <w:r w:rsidRPr="00C56E99">
            <w:rPr>
              <w:rFonts w:eastAsiaTheme="minorHAnsi" w:cs="Arial"/>
              <w:color w:val="000000"/>
              <w:spacing w:val="0"/>
              <w:szCs w:val="20"/>
              <w:lang w:val="en-IE" w:eastAsia="en-US"/>
            </w:rPr>
            <w:fldChar w:fldCharType="end"/>
          </w:r>
        </w:sdtContent>
      </w:sdt>
      <w:r w:rsidRPr="00C56E99">
        <w:rPr>
          <w:rFonts w:eastAsiaTheme="minorHAnsi" w:cs="Arial"/>
          <w:color w:val="000000"/>
          <w:spacing w:val="0"/>
          <w:szCs w:val="20"/>
          <w:lang w:val="en-IE" w:eastAsia="en-US"/>
        </w:rPr>
        <w:t xml:space="preserve"> </w:t>
      </w:r>
      <w:sdt>
        <w:sdtPr>
          <w:rPr>
            <w:rFonts w:eastAsiaTheme="minorHAnsi" w:cs="Arial"/>
            <w:color w:val="000000"/>
            <w:spacing w:val="0"/>
            <w:szCs w:val="20"/>
            <w:lang w:val="en-IE" w:eastAsia="en-US"/>
          </w:rPr>
          <w:id w:val="955447434"/>
          <w:citation/>
        </w:sdtPr>
        <w:sdtContent>
          <w:r w:rsidRPr="00C56E99">
            <w:rPr>
              <w:rFonts w:eastAsiaTheme="minorHAnsi" w:cs="Arial"/>
              <w:color w:val="000000"/>
              <w:spacing w:val="0"/>
              <w:szCs w:val="20"/>
              <w:lang w:val="en-IE" w:eastAsia="en-US"/>
            </w:rPr>
            <w:fldChar w:fldCharType="begin"/>
          </w:r>
          <w:r w:rsidRPr="00C56E99">
            <w:rPr>
              <w:rFonts w:eastAsiaTheme="minorHAnsi" w:cs="Arial"/>
              <w:color w:val="000000"/>
              <w:spacing w:val="0"/>
              <w:szCs w:val="20"/>
              <w:lang w:val="en-US" w:eastAsia="en-US"/>
            </w:rPr>
            <w:instrText xml:space="preserve"> CITATION Hal01 \l 1033 </w:instrText>
          </w:r>
          <w:r w:rsidRPr="00C56E99">
            <w:rPr>
              <w:rFonts w:eastAsiaTheme="minorHAnsi" w:cs="Arial"/>
              <w:color w:val="000000"/>
              <w:spacing w:val="0"/>
              <w:szCs w:val="20"/>
              <w:lang w:val="en-IE" w:eastAsia="en-US"/>
            </w:rPr>
            <w:fldChar w:fldCharType="separate"/>
          </w:r>
          <w:r w:rsidR="00431183" w:rsidRPr="00431183">
            <w:rPr>
              <w:rFonts w:eastAsiaTheme="minorHAnsi" w:cs="Arial"/>
              <w:noProof/>
              <w:color w:val="000000"/>
              <w:spacing w:val="0"/>
              <w:szCs w:val="20"/>
              <w:lang w:val="en-US" w:eastAsia="en-US"/>
            </w:rPr>
            <w:t>[41]</w:t>
          </w:r>
          <w:r w:rsidRPr="00C56E99">
            <w:rPr>
              <w:rFonts w:eastAsiaTheme="minorHAnsi" w:cs="Arial"/>
              <w:color w:val="000000"/>
              <w:spacing w:val="0"/>
              <w:szCs w:val="20"/>
              <w:lang w:val="en-IE" w:eastAsia="en-US"/>
            </w:rPr>
            <w:fldChar w:fldCharType="end"/>
          </w:r>
        </w:sdtContent>
      </w:sdt>
      <w:r w:rsidRPr="00C56E99">
        <w:rPr>
          <w:rFonts w:eastAsiaTheme="minorHAnsi" w:cs="Arial"/>
          <w:color w:val="000000"/>
          <w:spacing w:val="0"/>
          <w:szCs w:val="20"/>
          <w:lang w:val="en-IE" w:eastAsia="en-US"/>
        </w:rPr>
        <w:t xml:space="preserve">. The intuition of the elbow rule is that the optimal number of clusters </w:t>
      </w:r>
      <w:r w:rsidRPr="00C56E99">
        <w:rPr>
          <w:rFonts w:eastAsiaTheme="minorHAnsi" w:cs="Arial"/>
          <w:color w:val="000000"/>
          <w:spacing w:val="0"/>
          <w:szCs w:val="20"/>
          <w:lang w:val="en-IE" w:eastAsia="en-US"/>
        </w:rPr>
        <w:lastRenderedPageBreak/>
        <w:t>is such that adding another cluster does not add sufficient information. With respect to</w:t>
      </w:r>
      <w:r w:rsidR="009F12A1">
        <w:rPr>
          <w:rFonts w:eastAsiaTheme="minorHAnsi" w:cs="Arial"/>
          <w:color w:val="000000"/>
          <w:spacing w:val="0"/>
          <w:szCs w:val="20"/>
          <w:lang w:val="en-IE" w:eastAsia="en-US"/>
        </w:rPr>
        <w:t xml:space="preserve"> </w:t>
      </w:r>
      <w:r w:rsidR="009F12A1">
        <w:rPr>
          <w:rFonts w:eastAsiaTheme="minorHAnsi" w:cs="Arial"/>
          <w:color w:val="000000"/>
          <w:spacing w:val="0"/>
          <w:szCs w:val="20"/>
          <w:lang w:val="en-IE" w:eastAsia="en-US"/>
        </w:rPr>
        <w:fldChar w:fldCharType="begin"/>
      </w:r>
      <w:r w:rsidR="009F12A1">
        <w:rPr>
          <w:rFonts w:eastAsiaTheme="minorHAnsi" w:cs="Arial"/>
          <w:color w:val="000000"/>
          <w:spacing w:val="0"/>
          <w:szCs w:val="20"/>
          <w:lang w:val="en-IE" w:eastAsia="en-US"/>
        </w:rPr>
        <w:instrText xml:space="preserve"> REF _Ref517103437 \h </w:instrText>
      </w:r>
      <w:r w:rsidR="009F12A1">
        <w:rPr>
          <w:rFonts w:eastAsiaTheme="minorHAnsi" w:cs="Arial"/>
          <w:color w:val="000000"/>
          <w:spacing w:val="0"/>
          <w:szCs w:val="20"/>
          <w:lang w:val="en-IE" w:eastAsia="en-US"/>
        </w:rPr>
      </w:r>
      <w:r w:rsidR="009F12A1">
        <w:rPr>
          <w:rFonts w:eastAsiaTheme="minorHAnsi" w:cs="Arial"/>
          <w:color w:val="000000"/>
          <w:spacing w:val="0"/>
          <w:szCs w:val="20"/>
          <w:lang w:val="en-IE" w:eastAsia="en-US"/>
        </w:rPr>
        <w:fldChar w:fldCharType="separate"/>
      </w:r>
      <w:r w:rsidR="00431183" w:rsidRPr="00C56E99">
        <w:rPr>
          <w:rFonts w:cs="Arial"/>
        </w:rPr>
        <w:t xml:space="preserve">Figure </w:t>
      </w:r>
      <w:r w:rsidR="00431183">
        <w:rPr>
          <w:rFonts w:cs="Arial"/>
          <w:noProof/>
        </w:rPr>
        <w:t>11</w:t>
      </w:r>
      <w:r w:rsidR="009F12A1">
        <w:rPr>
          <w:rFonts w:eastAsiaTheme="minorHAnsi" w:cs="Arial"/>
          <w:color w:val="000000"/>
          <w:spacing w:val="0"/>
          <w:szCs w:val="20"/>
          <w:lang w:val="en-IE" w:eastAsia="en-US"/>
        </w:rPr>
        <w:fldChar w:fldCharType="end"/>
      </w:r>
      <w:r w:rsidRPr="00C56E99">
        <w:rPr>
          <w:rFonts w:eastAsiaTheme="minorHAnsi" w:cs="Arial"/>
          <w:color w:val="000000"/>
          <w:spacing w:val="0"/>
          <w:szCs w:val="20"/>
          <w:lang w:val="en-IE" w:eastAsia="en-US"/>
        </w:rPr>
        <w:t xml:space="preserve">, the elbow would correspond to the horizontal dashed line. The percentage of variance of the fictional data of </w:t>
      </w:r>
      <w:r w:rsidR="009F12A1">
        <w:rPr>
          <w:rFonts w:eastAsiaTheme="minorHAnsi" w:cs="Arial"/>
          <w:color w:val="000000"/>
          <w:spacing w:val="0"/>
          <w:szCs w:val="20"/>
          <w:lang w:val="en-IE" w:eastAsia="en-US"/>
        </w:rPr>
        <w:fldChar w:fldCharType="begin"/>
      </w:r>
      <w:r w:rsidR="009F12A1">
        <w:rPr>
          <w:rFonts w:eastAsiaTheme="minorHAnsi" w:cs="Arial"/>
          <w:color w:val="000000"/>
          <w:spacing w:val="0"/>
          <w:szCs w:val="20"/>
          <w:lang w:val="en-IE" w:eastAsia="en-US"/>
        </w:rPr>
        <w:instrText xml:space="preserve"> REF _Ref517103437 \h </w:instrText>
      </w:r>
      <w:r w:rsidR="009F12A1">
        <w:rPr>
          <w:rFonts w:eastAsiaTheme="minorHAnsi" w:cs="Arial"/>
          <w:color w:val="000000"/>
          <w:spacing w:val="0"/>
          <w:szCs w:val="20"/>
          <w:lang w:val="en-IE" w:eastAsia="en-US"/>
        </w:rPr>
      </w:r>
      <w:r w:rsidR="009F12A1">
        <w:rPr>
          <w:rFonts w:eastAsiaTheme="minorHAnsi" w:cs="Arial"/>
          <w:color w:val="000000"/>
          <w:spacing w:val="0"/>
          <w:szCs w:val="20"/>
          <w:lang w:val="en-IE" w:eastAsia="en-US"/>
        </w:rPr>
        <w:fldChar w:fldCharType="separate"/>
      </w:r>
      <w:r w:rsidR="00431183" w:rsidRPr="00C56E99">
        <w:rPr>
          <w:rFonts w:cs="Arial"/>
        </w:rPr>
        <w:t xml:space="preserve">Figure </w:t>
      </w:r>
      <w:r w:rsidR="00431183">
        <w:rPr>
          <w:rFonts w:cs="Arial"/>
          <w:noProof/>
        </w:rPr>
        <w:t>11</w:t>
      </w:r>
      <w:r w:rsidR="009F12A1">
        <w:rPr>
          <w:rFonts w:eastAsiaTheme="minorHAnsi" w:cs="Arial"/>
          <w:color w:val="000000"/>
          <w:spacing w:val="0"/>
          <w:szCs w:val="20"/>
          <w:lang w:val="en-IE" w:eastAsia="en-US"/>
        </w:rPr>
        <w:fldChar w:fldCharType="end"/>
      </w:r>
      <w:r w:rsidR="009F12A1">
        <w:rPr>
          <w:rFonts w:eastAsiaTheme="minorHAnsi" w:cs="Arial"/>
          <w:color w:val="000000"/>
          <w:spacing w:val="0"/>
          <w:szCs w:val="20"/>
          <w:lang w:val="en-IE" w:eastAsia="en-US"/>
        </w:rPr>
        <w:t xml:space="preserve"> </w:t>
      </w:r>
      <w:r w:rsidRPr="00C56E99">
        <w:rPr>
          <w:rFonts w:eastAsiaTheme="minorHAnsi" w:cs="Arial"/>
          <w:color w:val="000000"/>
          <w:spacing w:val="0"/>
          <w:szCs w:val="20"/>
          <w:lang w:val="en-IE" w:eastAsia="en-US"/>
        </w:rPr>
        <w:t>is depicted in</w:t>
      </w:r>
      <w:r w:rsidR="009F12A1">
        <w:rPr>
          <w:rFonts w:eastAsiaTheme="minorHAnsi" w:cs="Arial"/>
          <w:color w:val="000000"/>
          <w:spacing w:val="0"/>
          <w:szCs w:val="20"/>
          <w:lang w:val="en-IE" w:eastAsia="en-US"/>
        </w:rPr>
        <w:t xml:space="preserve"> </w:t>
      </w:r>
      <w:r w:rsidR="009F12A1">
        <w:rPr>
          <w:rFonts w:eastAsiaTheme="minorHAnsi" w:cs="Arial"/>
          <w:color w:val="000000"/>
          <w:spacing w:val="0"/>
          <w:szCs w:val="20"/>
          <w:lang w:val="en-IE" w:eastAsia="en-US"/>
        </w:rPr>
        <w:fldChar w:fldCharType="begin"/>
      </w:r>
      <w:r w:rsidR="009F12A1">
        <w:rPr>
          <w:rFonts w:eastAsiaTheme="minorHAnsi" w:cs="Arial"/>
          <w:color w:val="000000"/>
          <w:spacing w:val="0"/>
          <w:szCs w:val="20"/>
          <w:lang w:val="en-IE" w:eastAsia="en-US"/>
        </w:rPr>
        <w:instrText xml:space="preserve"> REF _Ref517103496 \h </w:instrText>
      </w:r>
      <w:r w:rsidR="009F12A1">
        <w:rPr>
          <w:rFonts w:eastAsiaTheme="minorHAnsi" w:cs="Arial"/>
          <w:color w:val="000000"/>
          <w:spacing w:val="0"/>
          <w:szCs w:val="20"/>
          <w:lang w:val="en-IE" w:eastAsia="en-US"/>
        </w:rPr>
      </w:r>
      <w:r w:rsidR="009F12A1">
        <w:rPr>
          <w:rFonts w:eastAsiaTheme="minorHAnsi" w:cs="Arial"/>
          <w:color w:val="000000"/>
          <w:spacing w:val="0"/>
          <w:szCs w:val="20"/>
          <w:lang w:val="en-IE" w:eastAsia="en-US"/>
        </w:rPr>
        <w:fldChar w:fldCharType="separate"/>
      </w:r>
      <w:r w:rsidR="00431183" w:rsidRPr="00C56E99">
        <w:rPr>
          <w:rFonts w:cs="Arial"/>
        </w:rPr>
        <w:t xml:space="preserve">Figure </w:t>
      </w:r>
      <w:r w:rsidR="00431183">
        <w:rPr>
          <w:rFonts w:cs="Arial"/>
          <w:noProof/>
        </w:rPr>
        <w:t>12</w:t>
      </w:r>
      <w:r w:rsidR="009F12A1">
        <w:rPr>
          <w:rFonts w:eastAsiaTheme="minorHAnsi" w:cs="Arial"/>
          <w:color w:val="000000"/>
          <w:spacing w:val="0"/>
          <w:szCs w:val="20"/>
          <w:lang w:val="en-IE" w:eastAsia="en-US"/>
        </w:rPr>
        <w:fldChar w:fldCharType="end"/>
      </w:r>
      <w:r w:rsidRPr="00C56E99">
        <w:rPr>
          <w:rFonts w:eastAsiaTheme="minorHAnsi" w:cs="Arial"/>
          <w:color w:val="000000"/>
          <w:spacing w:val="0"/>
          <w:szCs w:val="20"/>
          <w:lang w:val="en-IE" w:eastAsia="en-US"/>
        </w:rPr>
        <w:t>.</w:t>
      </w:r>
    </w:p>
    <w:p w14:paraId="7092F353" w14:textId="77777777" w:rsidR="00F020C6" w:rsidRPr="00C56E99" w:rsidRDefault="00F020C6" w:rsidP="008904B3">
      <w:pPr>
        <w:keepNext/>
        <w:spacing w:line="276" w:lineRule="auto"/>
        <w:jc w:val="center"/>
        <w:rPr>
          <w:rFonts w:cs="Arial"/>
        </w:rPr>
      </w:pPr>
      <w:r w:rsidRPr="00C56E99">
        <w:rPr>
          <w:rFonts w:cs="Arial"/>
          <w:noProof/>
          <w:lang w:val="en-US" w:eastAsia="en-US"/>
        </w:rPr>
        <w:drawing>
          <wp:inline distT="0" distB="0" distL="0" distR="0" wp14:anchorId="778716ED" wp14:editId="148766E1">
            <wp:extent cx="3273977" cy="1544942"/>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4571" cy="1554660"/>
                    </a:xfrm>
                    <a:prstGeom prst="rect">
                      <a:avLst/>
                    </a:prstGeom>
                  </pic:spPr>
                </pic:pic>
              </a:graphicData>
            </a:graphic>
          </wp:inline>
        </w:drawing>
      </w:r>
    </w:p>
    <w:p w14:paraId="508DA2D3" w14:textId="4395AAF2" w:rsidR="00F020C6" w:rsidRPr="00C56E99" w:rsidRDefault="00F020C6" w:rsidP="008904B3">
      <w:pPr>
        <w:pStyle w:val="Caption"/>
        <w:spacing w:line="276" w:lineRule="auto"/>
        <w:jc w:val="center"/>
        <w:rPr>
          <w:rFonts w:cs="Arial"/>
        </w:rPr>
      </w:pPr>
      <w:bookmarkStart w:id="38" w:name="_Ref517103496"/>
      <w:r w:rsidRPr="00C56E99">
        <w:rPr>
          <w:rFonts w:cs="Arial"/>
        </w:rPr>
        <w:t xml:space="preserve">Figure </w:t>
      </w:r>
      <w:r w:rsidRPr="00C56E99">
        <w:rPr>
          <w:rFonts w:cs="Arial"/>
        </w:rPr>
        <w:fldChar w:fldCharType="begin"/>
      </w:r>
      <w:r w:rsidRPr="00C56E99">
        <w:rPr>
          <w:rFonts w:cs="Arial"/>
        </w:rPr>
        <w:instrText xml:space="preserve"> SEQ Figure \* ARABIC </w:instrText>
      </w:r>
      <w:r w:rsidRPr="00C56E99">
        <w:rPr>
          <w:rFonts w:cs="Arial"/>
        </w:rPr>
        <w:fldChar w:fldCharType="separate"/>
      </w:r>
      <w:r w:rsidR="00431183">
        <w:rPr>
          <w:rFonts w:cs="Arial"/>
          <w:noProof/>
        </w:rPr>
        <w:t>12</w:t>
      </w:r>
      <w:r w:rsidRPr="00C56E99">
        <w:rPr>
          <w:rFonts w:cs="Arial"/>
        </w:rPr>
        <w:fldChar w:fldCharType="end"/>
      </w:r>
      <w:bookmarkEnd w:id="38"/>
      <w:r w:rsidRPr="00C56E99">
        <w:rPr>
          <w:rFonts w:cs="Arial"/>
        </w:rPr>
        <w:t>: Variance unexplained for the data in</w:t>
      </w:r>
      <w:r w:rsidR="008B5C6D">
        <w:rPr>
          <w:rFonts w:cs="Arial"/>
        </w:rPr>
        <w:t xml:space="preserve"> </w:t>
      </w:r>
      <w:r w:rsidR="00E55A31">
        <w:rPr>
          <w:rFonts w:cs="Arial"/>
        </w:rPr>
        <w:fldChar w:fldCharType="begin"/>
      </w:r>
      <w:r w:rsidR="00E55A31">
        <w:rPr>
          <w:rFonts w:cs="Arial"/>
        </w:rPr>
        <w:instrText xml:space="preserve"> REF _Ref517103437 \h </w:instrText>
      </w:r>
      <w:r w:rsidR="00E55A31">
        <w:rPr>
          <w:rFonts w:cs="Arial"/>
        </w:rPr>
      </w:r>
      <w:r w:rsidR="00E55A31">
        <w:rPr>
          <w:rFonts w:cs="Arial"/>
        </w:rPr>
        <w:fldChar w:fldCharType="separate"/>
      </w:r>
      <w:r w:rsidR="00431183" w:rsidRPr="00C56E99">
        <w:rPr>
          <w:rFonts w:cs="Arial"/>
        </w:rPr>
        <w:t xml:space="preserve">Figure </w:t>
      </w:r>
      <w:r w:rsidR="00431183">
        <w:rPr>
          <w:rFonts w:cs="Arial"/>
          <w:noProof/>
        </w:rPr>
        <w:t>11</w:t>
      </w:r>
      <w:r w:rsidR="00E55A31">
        <w:rPr>
          <w:rFonts w:cs="Arial"/>
        </w:rPr>
        <w:fldChar w:fldCharType="end"/>
      </w:r>
      <w:r w:rsidRPr="00C56E99">
        <w:rPr>
          <w:rFonts w:cs="Arial"/>
        </w:rPr>
        <w:t>. The elbow is clearly visible for k=3</w:t>
      </w:r>
    </w:p>
    <w:p w14:paraId="6ACA7AB5" w14:textId="632DDA8A" w:rsidR="00F020C6" w:rsidRPr="00C56E99" w:rsidRDefault="00F020C6" w:rsidP="00C56E99">
      <w:pPr>
        <w:autoSpaceDE w:val="0"/>
        <w:autoSpaceDN w:val="0"/>
        <w:adjustRightInd w:val="0"/>
        <w:spacing w:before="0" w:after="0" w:line="276" w:lineRule="auto"/>
        <w:jc w:val="both"/>
        <w:rPr>
          <w:rFonts w:eastAsiaTheme="minorHAnsi" w:cs="Arial"/>
          <w:color w:val="000000"/>
          <w:spacing w:val="0"/>
          <w:szCs w:val="20"/>
          <w:lang w:val="en-IE" w:eastAsia="en-US"/>
        </w:rPr>
      </w:pPr>
      <w:r w:rsidRPr="00C56E99">
        <w:rPr>
          <w:rFonts w:eastAsiaTheme="minorHAnsi" w:cs="Arial"/>
          <w:color w:val="000000"/>
          <w:spacing w:val="0"/>
          <w:szCs w:val="20"/>
          <w:lang w:val="en-IE" w:eastAsia="en-US"/>
        </w:rPr>
        <w:t xml:space="preserve">There are several ways to define similarity between two clusters. The two most popular algorithms are single link </w:t>
      </w:r>
      <w:sdt>
        <w:sdtPr>
          <w:rPr>
            <w:rFonts w:eastAsiaTheme="minorHAnsi" w:cs="Arial"/>
            <w:color w:val="000000"/>
            <w:spacing w:val="0"/>
            <w:szCs w:val="20"/>
            <w:lang w:val="en-IE" w:eastAsia="en-US"/>
          </w:rPr>
          <w:id w:val="1026757843"/>
          <w:citation/>
        </w:sdtPr>
        <w:sdtContent>
          <w:r w:rsidRPr="00C56E99">
            <w:rPr>
              <w:rFonts w:eastAsiaTheme="minorHAnsi" w:cs="Arial"/>
              <w:color w:val="000000"/>
              <w:spacing w:val="0"/>
              <w:szCs w:val="20"/>
              <w:lang w:val="en-IE" w:eastAsia="en-US"/>
            </w:rPr>
            <w:fldChar w:fldCharType="begin"/>
          </w:r>
          <w:r w:rsidRPr="00C56E99">
            <w:rPr>
              <w:rFonts w:eastAsiaTheme="minorHAnsi" w:cs="Arial"/>
              <w:color w:val="000000"/>
              <w:spacing w:val="0"/>
              <w:szCs w:val="20"/>
              <w:lang w:val="en-US" w:eastAsia="en-US"/>
            </w:rPr>
            <w:instrText xml:space="preserve"> CITATION Sne73 \l 1033 </w:instrText>
          </w:r>
          <w:r w:rsidRPr="00C56E99">
            <w:rPr>
              <w:rFonts w:eastAsiaTheme="minorHAnsi" w:cs="Arial"/>
              <w:color w:val="000000"/>
              <w:spacing w:val="0"/>
              <w:szCs w:val="20"/>
              <w:lang w:val="en-IE" w:eastAsia="en-US"/>
            </w:rPr>
            <w:fldChar w:fldCharType="separate"/>
          </w:r>
          <w:r w:rsidR="00431183" w:rsidRPr="00431183">
            <w:rPr>
              <w:rFonts w:eastAsiaTheme="minorHAnsi" w:cs="Arial"/>
              <w:noProof/>
              <w:color w:val="000000"/>
              <w:spacing w:val="0"/>
              <w:szCs w:val="20"/>
              <w:lang w:val="en-US" w:eastAsia="en-US"/>
            </w:rPr>
            <w:t>[42]</w:t>
          </w:r>
          <w:r w:rsidRPr="00C56E99">
            <w:rPr>
              <w:rFonts w:eastAsiaTheme="minorHAnsi" w:cs="Arial"/>
              <w:color w:val="000000"/>
              <w:spacing w:val="0"/>
              <w:szCs w:val="20"/>
              <w:lang w:val="en-IE" w:eastAsia="en-US"/>
            </w:rPr>
            <w:fldChar w:fldCharType="end"/>
          </w:r>
        </w:sdtContent>
      </w:sdt>
      <w:r w:rsidRPr="00C56E99">
        <w:rPr>
          <w:rFonts w:eastAsiaTheme="minorHAnsi" w:cs="Arial"/>
          <w:color w:val="000000"/>
          <w:spacing w:val="0"/>
          <w:szCs w:val="20"/>
          <w:lang w:val="en-IE" w:eastAsia="en-US"/>
        </w:rPr>
        <w:t xml:space="preserve"> and complete link </w:t>
      </w:r>
      <w:sdt>
        <w:sdtPr>
          <w:rPr>
            <w:rFonts w:eastAsiaTheme="minorHAnsi" w:cs="Arial"/>
            <w:color w:val="000000"/>
            <w:spacing w:val="0"/>
            <w:szCs w:val="20"/>
            <w:lang w:val="en-IE" w:eastAsia="en-US"/>
          </w:rPr>
          <w:id w:val="-1537577214"/>
          <w:citation/>
        </w:sdtPr>
        <w:sdtContent>
          <w:r w:rsidRPr="00C56E99">
            <w:rPr>
              <w:rFonts w:eastAsiaTheme="minorHAnsi" w:cs="Arial"/>
              <w:color w:val="000000"/>
              <w:spacing w:val="0"/>
              <w:szCs w:val="20"/>
              <w:lang w:val="en-IE" w:eastAsia="en-US"/>
            </w:rPr>
            <w:fldChar w:fldCharType="begin"/>
          </w:r>
          <w:r w:rsidRPr="00C56E99">
            <w:rPr>
              <w:rFonts w:eastAsiaTheme="minorHAnsi" w:cs="Arial"/>
              <w:color w:val="000000"/>
              <w:spacing w:val="0"/>
              <w:szCs w:val="20"/>
              <w:lang w:val="en-US" w:eastAsia="en-US"/>
            </w:rPr>
            <w:instrText xml:space="preserve"> CITATION And73 \l 1033 </w:instrText>
          </w:r>
          <w:r w:rsidRPr="00C56E99">
            <w:rPr>
              <w:rFonts w:eastAsiaTheme="minorHAnsi" w:cs="Arial"/>
              <w:color w:val="000000"/>
              <w:spacing w:val="0"/>
              <w:szCs w:val="20"/>
              <w:lang w:val="en-IE" w:eastAsia="en-US"/>
            </w:rPr>
            <w:fldChar w:fldCharType="separate"/>
          </w:r>
          <w:r w:rsidR="00431183" w:rsidRPr="00431183">
            <w:rPr>
              <w:rFonts w:eastAsiaTheme="minorHAnsi" w:cs="Arial"/>
              <w:noProof/>
              <w:color w:val="000000"/>
              <w:spacing w:val="0"/>
              <w:szCs w:val="20"/>
              <w:lang w:val="en-US" w:eastAsia="en-US"/>
            </w:rPr>
            <w:t>[43]</w:t>
          </w:r>
          <w:r w:rsidRPr="00C56E99">
            <w:rPr>
              <w:rFonts w:eastAsiaTheme="minorHAnsi" w:cs="Arial"/>
              <w:color w:val="000000"/>
              <w:spacing w:val="0"/>
              <w:szCs w:val="20"/>
              <w:lang w:val="en-IE" w:eastAsia="en-US"/>
            </w:rPr>
            <w:fldChar w:fldCharType="end"/>
          </w:r>
        </w:sdtContent>
      </w:sdt>
      <w:r w:rsidRPr="00C56E99">
        <w:rPr>
          <w:rFonts w:eastAsiaTheme="minorHAnsi" w:cs="Arial"/>
          <w:color w:val="000000"/>
          <w:spacing w:val="0"/>
          <w:szCs w:val="20"/>
          <w:lang w:val="en-IE" w:eastAsia="en-US"/>
        </w:rPr>
        <w:t>. Single link merges the clusters whose distance between their closest objects is smallest, whilst complete link algorithms merge clusters whose distance between their most distant objects is smallest. In general, single link algorithms generate extensive clusters whereas complete link algorithms generate compact clusters. The major drawback of these kind of methods is that they are greedy since they cluster minimum/maximum distances at each step without taking successive steps into account.</w:t>
      </w:r>
    </w:p>
    <w:p w14:paraId="74D26A16" w14:textId="68716161" w:rsidR="00F020C6" w:rsidRPr="00C56E99" w:rsidRDefault="00F020C6" w:rsidP="00C56E99">
      <w:pPr>
        <w:pStyle w:val="Heading3withnumbering"/>
        <w:spacing w:line="276" w:lineRule="auto"/>
      </w:pPr>
      <w:bookmarkStart w:id="39" w:name="_Toc517170296"/>
      <w:r w:rsidRPr="00C56E99">
        <w:t>5.2.</w:t>
      </w:r>
      <w:r w:rsidR="003150AF" w:rsidRPr="00C56E99">
        <w:t>3</w:t>
      </w:r>
      <w:r w:rsidRPr="00C56E99">
        <w:t xml:space="preserve"> The Growing N-Grams Algorithm</w:t>
      </w:r>
      <w:bookmarkEnd w:id="39"/>
      <w:r w:rsidRPr="00C56E99">
        <w:t xml:space="preserve"> </w:t>
      </w:r>
    </w:p>
    <w:p w14:paraId="473CC368" w14:textId="2C487015" w:rsidR="00F020C6" w:rsidRPr="00C56E99" w:rsidRDefault="00F020C6" w:rsidP="00C56E99">
      <w:pPr>
        <w:autoSpaceDE w:val="0"/>
        <w:autoSpaceDN w:val="0"/>
        <w:adjustRightInd w:val="0"/>
        <w:spacing w:before="0" w:after="0" w:line="276" w:lineRule="auto"/>
        <w:jc w:val="both"/>
        <w:rPr>
          <w:rFonts w:eastAsiaTheme="minorHAnsi" w:cs="Arial"/>
          <w:color w:val="000000"/>
          <w:spacing w:val="0"/>
          <w:szCs w:val="20"/>
          <w:lang w:val="en-IE" w:eastAsia="en-US"/>
        </w:rPr>
      </w:pPr>
      <w:r w:rsidRPr="00C56E99">
        <w:rPr>
          <w:rFonts w:eastAsiaTheme="minorHAnsi" w:cs="Arial"/>
          <w:color w:val="000000"/>
          <w:spacing w:val="0"/>
          <w:szCs w:val="20"/>
          <w:lang w:val="en-IE" w:eastAsia="en-US"/>
        </w:rPr>
        <w:t xml:space="preserve">Normally the corpus is known when estimating an N-gram model. We designed a new clustering algorithm that creates and grows N-gram models without first clustering the dataset. The algorithm is loosely inspired by the growing gas algorithm </w:t>
      </w:r>
      <w:sdt>
        <w:sdtPr>
          <w:rPr>
            <w:rFonts w:eastAsiaTheme="minorHAnsi" w:cs="Arial"/>
            <w:color w:val="000000"/>
            <w:spacing w:val="0"/>
            <w:szCs w:val="20"/>
            <w:lang w:val="en-IE" w:eastAsia="en-US"/>
          </w:rPr>
          <w:id w:val="1035696763"/>
          <w:citation/>
        </w:sdtPr>
        <w:sdtContent>
          <w:r w:rsidRPr="00C56E99">
            <w:rPr>
              <w:rFonts w:eastAsiaTheme="minorHAnsi" w:cs="Arial"/>
              <w:color w:val="000000"/>
              <w:spacing w:val="0"/>
              <w:szCs w:val="20"/>
              <w:lang w:val="en-IE" w:eastAsia="en-US"/>
            </w:rPr>
            <w:fldChar w:fldCharType="begin"/>
          </w:r>
          <w:r w:rsidRPr="00C56E99">
            <w:rPr>
              <w:rFonts w:eastAsiaTheme="minorHAnsi" w:cs="Arial"/>
              <w:color w:val="000000"/>
              <w:spacing w:val="0"/>
              <w:szCs w:val="20"/>
              <w:lang w:val="en-US" w:eastAsia="en-US"/>
            </w:rPr>
            <w:instrText xml:space="preserve"> CITATION Fri95 \l 1033 </w:instrText>
          </w:r>
          <w:r w:rsidRPr="00C56E99">
            <w:rPr>
              <w:rFonts w:eastAsiaTheme="minorHAnsi" w:cs="Arial"/>
              <w:color w:val="000000"/>
              <w:spacing w:val="0"/>
              <w:szCs w:val="20"/>
              <w:lang w:val="en-IE" w:eastAsia="en-US"/>
            </w:rPr>
            <w:fldChar w:fldCharType="separate"/>
          </w:r>
          <w:r w:rsidR="00431183" w:rsidRPr="00431183">
            <w:rPr>
              <w:rFonts w:eastAsiaTheme="minorHAnsi" w:cs="Arial"/>
              <w:noProof/>
              <w:color w:val="000000"/>
              <w:spacing w:val="0"/>
              <w:szCs w:val="20"/>
              <w:lang w:val="en-US" w:eastAsia="en-US"/>
            </w:rPr>
            <w:t>[44]</w:t>
          </w:r>
          <w:r w:rsidRPr="00C56E99">
            <w:rPr>
              <w:rFonts w:eastAsiaTheme="minorHAnsi" w:cs="Arial"/>
              <w:color w:val="000000"/>
              <w:spacing w:val="0"/>
              <w:szCs w:val="20"/>
              <w:lang w:val="en-IE" w:eastAsia="en-US"/>
            </w:rPr>
            <w:fldChar w:fldCharType="end"/>
          </w:r>
        </w:sdtContent>
      </w:sdt>
      <w:r w:rsidRPr="00C56E99">
        <w:rPr>
          <w:rFonts w:eastAsiaTheme="minorHAnsi" w:cs="Arial"/>
          <w:color w:val="000000"/>
          <w:spacing w:val="0"/>
          <w:szCs w:val="20"/>
          <w:lang w:val="en-IE" w:eastAsia="en-US"/>
        </w:rPr>
        <w:t xml:space="preserve">. </w:t>
      </w:r>
    </w:p>
    <w:p w14:paraId="0121388A" w14:textId="2086BAFA" w:rsidR="00F020C6" w:rsidRPr="00C56E99" w:rsidRDefault="00F020C6" w:rsidP="00C56E99">
      <w:pPr>
        <w:spacing w:line="276" w:lineRule="auto"/>
        <w:jc w:val="both"/>
        <w:rPr>
          <w:rFonts w:eastAsiaTheme="minorHAnsi" w:cs="Arial"/>
          <w:color w:val="000000"/>
          <w:spacing w:val="0"/>
          <w:szCs w:val="20"/>
          <w:lang w:val="en-IE" w:eastAsia="en-US"/>
        </w:rPr>
      </w:pPr>
      <w:r w:rsidRPr="00C56E99">
        <w:rPr>
          <w:rFonts w:eastAsiaTheme="minorHAnsi" w:cs="Arial"/>
          <w:color w:val="000000"/>
          <w:spacing w:val="0"/>
          <w:szCs w:val="20"/>
          <w:lang w:val="en-IE" w:eastAsia="en-US"/>
        </w:rPr>
        <w:t>The novel Growing N-</w:t>
      </w:r>
      <w:r w:rsidR="002112CE" w:rsidRPr="00C56E99">
        <w:rPr>
          <w:rFonts w:eastAsiaTheme="minorHAnsi" w:cs="Arial"/>
          <w:color w:val="000000"/>
          <w:spacing w:val="0"/>
          <w:szCs w:val="20"/>
          <w:lang w:val="en-IE" w:eastAsia="en-US"/>
        </w:rPr>
        <w:t>G</w:t>
      </w:r>
      <w:r w:rsidRPr="00C56E99">
        <w:rPr>
          <w:rFonts w:eastAsiaTheme="minorHAnsi" w:cs="Arial"/>
          <w:color w:val="000000"/>
          <w:spacing w:val="0"/>
          <w:szCs w:val="20"/>
          <w:lang w:val="en-IE" w:eastAsia="en-US"/>
        </w:rPr>
        <w:t xml:space="preserve">ram (GNG) algorithm samples strings from the input corpus and identifies nearest N-Gram models. Depending on the set difference between the string and existing models a new model is </w:t>
      </w:r>
      <w:r w:rsidR="002F7620" w:rsidRPr="00C56E99">
        <w:rPr>
          <w:rFonts w:eastAsiaTheme="minorHAnsi" w:cs="Arial"/>
          <w:color w:val="000000"/>
          <w:spacing w:val="0"/>
          <w:szCs w:val="20"/>
          <w:lang w:val="en-IE" w:eastAsia="en-US"/>
        </w:rPr>
        <w:t>created,</w:t>
      </w:r>
      <w:r w:rsidRPr="00C56E99">
        <w:rPr>
          <w:rFonts w:eastAsiaTheme="minorHAnsi" w:cs="Arial"/>
          <w:color w:val="000000"/>
          <w:spacing w:val="0"/>
          <w:szCs w:val="20"/>
          <w:lang w:val="en-IE" w:eastAsia="en-US"/>
        </w:rPr>
        <w:t xml:space="preserve"> or the nearest model is updated. The </w:t>
      </w:r>
      <w:r w:rsidRPr="00C56E99">
        <w:rPr>
          <w:rFonts w:cs="Arial"/>
          <w:szCs w:val="20"/>
        </w:rPr>
        <w:t xml:space="preserve">set difference between a string W and model M is defined as the number of unique symbols in W that are not in the unique symbols of the training corpus composing M. </w:t>
      </w:r>
      <w:r w:rsidRPr="00C56E99">
        <w:rPr>
          <w:rFonts w:eastAsiaTheme="minorHAnsi" w:cs="Arial"/>
          <w:color w:val="000000"/>
          <w:spacing w:val="0"/>
          <w:szCs w:val="20"/>
          <w:lang w:val="en-IE" w:eastAsia="en-US"/>
        </w:rPr>
        <w:t xml:space="preserve">The lower the set difference, the string to that model and vice versa. </w:t>
      </w:r>
    </w:p>
    <w:p w14:paraId="7282ABBE" w14:textId="01514AB2" w:rsidR="00F020C6" w:rsidRPr="00C56E99" w:rsidRDefault="00F020C6" w:rsidP="006445B8">
      <w:pPr>
        <w:rPr>
          <w:rFonts w:eastAsiaTheme="minorHAnsi"/>
          <w:lang w:val="en-IE" w:eastAsia="en-US"/>
        </w:rPr>
      </w:pPr>
      <w:r w:rsidRPr="00C56E99">
        <w:rPr>
          <w:rFonts w:eastAsiaTheme="minorHAnsi"/>
          <w:lang w:val="en-IE" w:eastAsia="en-US"/>
        </w:rPr>
        <w:t>Strings that are not close enough to models to update them and not far away enough to be certain a new model needs to be created are skipped for the next update/create iteration. The create/update/skip actions are determined by two thresholds.  These two thresholds ensure within model similarity while maximizing between model distance. As the algorithm evolves, models get updated and new models are created. It might be that a newly created model better fits the skipped strings, or maybe one of the existing models is updated such that it better fits the string. The</w:t>
      </w:r>
      <w:r w:rsidR="00690E7E">
        <w:rPr>
          <w:rFonts w:eastAsiaTheme="minorHAnsi"/>
          <w:lang w:val="en-IE" w:eastAsia="en-US"/>
        </w:rPr>
        <w:t xml:space="preserve"> graphical representation </w:t>
      </w:r>
      <w:r w:rsidRPr="00C56E99">
        <w:rPr>
          <w:rFonts w:eastAsiaTheme="minorHAnsi"/>
          <w:lang w:val="en-IE" w:eastAsia="en-US"/>
        </w:rPr>
        <w:t>of the GNG algorithm is presented in</w:t>
      </w:r>
      <w:r w:rsidR="006445B8" w:rsidRPr="006445B8">
        <w:rPr>
          <w:rFonts w:eastAsiaTheme="minorHAnsi"/>
        </w:rPr>
        <w:t xml:space="preserve"> </w:t>
      </w:r>
      <w:r w:rsidR="006445B8" w:rsidRPr="006445B8">
        <w:rPr>
          <w:rFonts w:eastAsiaTheme="minorHAnsi"/>
        </w:rPr>
        <w:fldChar w:fldCharType="begin"/>
      </w:r>
      <w:r w:rsidR="006445B8" w:rsidRPr="006445B8">
        <w:rPr>
          <w:rFonts w:eastAsiaTheme="minorHAnsi"/>
        </w:rPr>
        <w:instrText xml:space="preserve"> REF _Ref517103563 \h </w:instrText>
      </w:r>
      <w:r w:rsidR="006445B8">
        <w:rPr>
          <w:rFonts w:eastAsiaTheme="minorHAnsi"/>
        </w:rPr>
        <w:instrText xml:space="preserve"> \* MERGEFORMAT </w:instrText>
      </w:r>
      <w:r w:rsidR="006445B8" w:rsidRPr="006445B8">
        <w:rPr>
          <w:rFonts w:eastAsiaTheme="minorHAnsi"/>
        </w:rPr>
      </w:r>
      <w:r w:rsidR="006445B8" w:rsidRPr="006445B8">
        <w:rPr>
          <w:rFonts w:eastAsiaTheme="minorHAnsi"/>
        </w:rPr>
        <w:fldChar w:fldCharType="separate"/>
      </w:r>
      <w:r w:rsidR="00431183" w:rsidRPr="00431183">
        <w:t>Figure 13</w:t>
      </w:r>
      <w:r w:rsidR="006445B8" w:rsidRPr="006445B8">
        <w:rPr>
          <w:rFonts w:eastAsiaTheme="minorHAnsi"/>
        </w:rPr>
        <w:fldChar w:fldCharType="end"/>
      </w:r>
      <w:r w:rsidR="006445B8">
        <w:rPr>
          <w:rFonts w:eastAsiaTheme="minorHAnsi"/>
          <w:lang w:val="en-IE" w:eastAsia="en-US"/>
        </w:rPr>
        <w:t xml:space="preserve"> </w:t>
      </w:r>
      <w:r w:rsidRPr="00C56E99">
        <w:rPr>
          <w:rFonts w:eastAsiaTheme="minorHAnsi"/>
          <w:lang w:val="en-IE" w:eastAsia="en-US"/>
        </w:rPr>
        <w:t>.</w:t>
      </w:r>
    </w:p>
    <w:p w14:paraId="780D8F66" w14:textId="77777777" w:rsidR="00346EF5" w:rsidRPr="00C56E99" w:rsidRDefault="00346EF5" w:rsidP="008904B3">
      <w:pPr>
        <w:keepNext/>
        <w:spacing w:line="276" w:lineRule="auto"/>
        <w:jc w:val="center"/>
        <w:rPr>
          <w:rFonts w:cs="Arial"/>
        </w:rPr>
      </w:pPr>
      <w:r w:rsidRPr="00C56E99">
        <w:rPr>
          <w:rFonts w:cs="Arial"/>
          <w:noProof/>
          <w:lang w:val="en-US" w:eastAsia="en-US"/>
        </w:rPr>
        <w:lastRenderedPageBreak/>
        <w:drawing>
          <wp:inline distT="0" distB="0" distL="0" distR="0" wp14:anchorId="44D5E15A" wp14:editId="5C3301A0">
            <wp:extent cx="5759450" cy="34442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444240"/>
                    </a:xfrm>
                    <a:prstGeom prst="rect">
                      <a:avLst/>
                    </a:prstGeom>
                  </pic:spPr>
                </pic:pic>
              </a:graphicData>
            </a:graphic>
          </wp:inline>
        </w:drawing>
      </w:r>
    </w:p>
    <w:p w14:paraId="4FB3FA8C" w14:textId="334264FF" w:rsidR="00346EF5" w:rsidRPr="00C56E99" w:rsidRDefault="00346EF5" w:rsidP="008904B3">
      <w:pPr>
        <w:spacing w:line="276" w:lineRule="auto"/>
        <w:jc w:val="center"/>
        <w:rPr>
          <w:rFonts w:cs="Arial"/>
          <w:b/>
          <w:bCs/>
          <w:color w:val="00A651" w:themeColor="accent1"/>
          <w:sz w:val="18"/>
          <w:szCs w:val="18"/>
        </w:rPr>
      </w:pPr>
      <w:bookmarkStart w:id="40" w:name="_Ref517103563"/>
      <w:r w:rsidRPr="00C56E99">
        <w:rPr>
          <w:rFonts w:cs="Arial"/>
          <w:b/>
          <w:bCs/>
          <w:color w:val="00A651" w:themeColor="accent1"/>
          <w:sz w:val="18"/>
          <w:szCs w:val="18"/>
        </w:rPr>
        <w:t xml:space="preserve">Figure </w:t>
      </w:r>
      <w:r w:rsidRPr="00C56E99">
        <w:rPr>
          <w:rFonts w:cs="Arial"/>
          <w:b/>
          <w:bCs/>
          <w:color w:val="00A651" w:themeColor="accent1"/>
          <w:sz w:val="18"/>
          <w:szCs w:val="18"/>
        </w:rPr>
        <w:fldChar w:fldCharType="begin"/>
      </w:r>
      <w:r w:rsidRPr="00C56E99">
        <w:rPr>
          <w:rFonts w:cs="Arial"/>
          <w:b/>
          <w:bCs/>
          <w:color w:val="00A651" w:themeColor="accent1"/>
          <w:sz w:val="18"/>
          <w:szCs w:val="18"/>
        </w:rPr>
        <w:instrText xml:space="preserve"> SEQ Figure \* ARABIC </w:instrText>
      </w:r>
      <w:r w:rsidRPr="00C56E99">
        <w:rPr>
          <w:rFonts w:cs="Arial"/>
          <w:b/>
          <w:bCs/>
          <w:color w:val="00A651" w:themeColor="accent1"/>
          <w:sz w:val="18"/>
          <w:szCs w:val="18"/>
        </w:rPr>
        <w:fldChar w:fldCharType="separate"/>
      </w:r>
      <w:r w:rsidR="00431183">
        <w:rPr>
          <w:rFonts w:cs="Arial"/>
          <w:b/>
          <w:bCs/>
          <w:noProof/>
          <w:color w:val="00A651" w:themeColor="accent1"/>
          <w:sz w:val="18"/>
          <w:szCs w:val="18"/>
        </w:rPr>
        <w:t>13</w:t>
      </w:r>
      <w:r w:rsidRPr="00C56E99">
        <w:rPr>
          <w:rFonts w:cs="Arial"/>
          <w:b/>
          <w:bCs/>
          <w:color w:val="00A651" w:themeColor="accent1"/>
          <w:sz w:val="18"/>
          <w:szCs w:val="18"/>
        </w:rPr>
        <w:fldChar w:fldCharType="end"/>
      </w:r>
      <w:bookmarkEnd w:id="40"/>
      <w:r w:rsidRPr="00C56E99">
        <w:rPr>
          <w:rFonts w:cs="Arial"/>
          <w:b/>
          <w:bCs/>
          <w:color w:val="00A651" w:themeColor="accent1"/>
          <w:sz w:val="18"/>
          <w:szCs w:val="18"/>
        </w:rPr>
        <w:t xml:space="preserve">: Graphical representation of the GNG </w:t>
      </w:r>
      <w:r w:rsidR="002F7620" w:rsidRPr="00C56E99">
        <w:rPr>
          <w:rFonts w:cs="Arial"/>
          <w:b/>
          <w:bCs/>
          <w:color w:val="00A651" w:themeColor="accent1"/>
          <w:sz w:val="18"/>
          <w:szCs w:val="18"/>
        </w:rPr>
        <w:t>Algorithm</w:t>
      </w:r>
      <w:r w:rsidRPr="00C56E99">
        <w:rPr>
          <w:rFonts w:cs="Arial"/>
          <w:b/>
          <w:bCs/>
          <w:color w:val="00A651" w:themeColor="accent1"/>
          <w:sz w:val="18"/>
          <w:szCs w:val="18"/>
        </w:rPr>
        <w:t xml:space="preserve">. Green dots represent strings, orange squares represent N-Gram models, the </w:t>
      </w:r>
      <w:r w:rsidR="002F7620" w:rsidRPr="00C56E99">
        <w:rPr>
          <w:rFonts w:cs="Arial"/>
          <w:b/>
          <w:bCs/>
          <w:color w:val="00A651" w:themeColor="accent1"/>
          <w:sz w:val="18"/>
          <w:szCs w:val="18"/>
        </w:rPr>
        <w:t>grey</w:t>
      </w:r>
      <w:r w:rsidRPr="00C56E99">
        <w:rPr>
          <w:rFonts w:cs="Arial"/>
          <w:b/>
          <w:bCs/>
          <w:color w:val="00A651" w:themeColor="accent1"/>
          <w:sz w:val="18"/>
          <w:szCs w:val="18"/>
        </w:rPr>
        <w:t xml:space="preserve"> area represents the "wait" region</w:t>
      </w:r>
    </w:p>
    <w:p w14:paraId="6D3E50B3" w14:textId="3E4640EE" w:rsidR="008B1D6E" w:rsidRPr="00C56E99" w:rsidRDefault="008B1D6E" w:rsidP="00C56E99">
      <w:pPr>
        <w:pStyle w:val="Heading3withnumbering"/>
        <w:spacing w:line="276" w:lineRule="auto"/>
      </w:pPr>
      <w:bookmarkStart w:id="41" w:name="_Toc517170297"/>
      <w:r w:rsidRPr="00C56E99">
        <w:t>5.2.</w:t>
      </w:r>
      <w:r w:rsidR="003150AF" w:rsidRPr="00C56E99">
        <w:t>4</w:t>
      </w:r>
      <w:r w:rsidRPr="00C56E99">
        <w:t xml:space="preserve"> Probabilistic Usage Profiling Validation</w:t>
      </w:r>
      <w:bookmarkEnd w:id="41"/>
    </w:p>
    <w:p w14:paraId="0AAADF7D" w14:textId="77777777" w:rsidR="008B1D6E" w:rsidRPr="00C56E99" w:rsidRDefault="008B1D6E" w:rsidP="00C56E99">
      <w:pPr>
        <w:spacing w:line="276" w:lineRule="auto"/>
        <w:jc w:val="both"/>
        <w:rPr>
          <w:rFonts w:cs="Arial"/>
          <w:lang w:eastAsia="en-US"/>
        </w:rPr>
      </w:pPr>
      <w:r w:rsidRPr="00C56E99">
        <w:rPr>
          <w:rFonts w:cs="Arial"/>
          <w:lang w:eastAsia="en-US"/>
        </w:rPr>
        <w:t>Independently on the algorithmic approach taken for clustering, the result of our usage modelling corresponds to a set of k N-Gram models, where k is the number of clusters partitioning the input corpus. We refer to the set of k N-Grams as an ensemble of models, or simply an ensemble.</w:t>
      </w:r>
    </w:p>
    <w:p w14:paraId="060AB68A" w14:textId="750AA220" w:rsidR="008B1D6E" w:rsidRPr="00C56E99" w:rsidRDefault="008B1D6E" w:rsidP="00C56E99">
      <w:pPr>
        <w:spacing w:line="276" w:lineRule="auto"/>
        <w:jc w:val="both"/>
        <w:rPr>
          <w:rFonts w:cs="Arial"/>
          <w:lang w:eastAsia="en-US"/>
        </w:rPr>
      </w:pPr>
      <w:r w:rsidRPr="00C56E99">
        <w:rPr>
          <w:rFonts w:cs="Arial"/>
          <w:lang w:eastAsia="en-US"/>
        </w:rPr>
        <w:t xml:space="preserve">One problem related to unsupervised learning resides on methods for validating the resulting clusters: how can we understand whether the partitioning of the corpus of usage strings into k clusters performed by algorithm A is </w:t>
      </w:r>
      <w:r w:rsidRPr="00C56E99">
        <w:rPr>
          <w:rFonts w:cs="Arial"/>
          <w:i/>
          <w:lang w:eastAsia="en-US"/>
        </w:rPr>
        <w:t xml:space="preserve">better </w:t>
      </w:r>
      <w:r w:rsidRPr="00C56E99">
        <w:rPr>
          <w:rFonts w:cs="Arial"/>
          <w:lang w:eastAsia="en-US"/>
        </w:rPr>
        <w:t>than the partitioning into w clusters performed by algorithm B?</w:t>
      </w:r>
    </w:p>
    <w:p w14:paraId="64098381" w14:textId="6F5A492D" w:rsidR="008B1D6E" w:rsidRPr="00C56E99" w:rsidRDefault="008B1D6E" w:rsidP="00C56E99">
      <w:pPr>
        <w:spacing w:line="276" w:lineRule="auto"/>
        <w:rPr>
          <w:rFonts w:cs="Arial"/>
          <w:b/>
          <w:color w:val="808080" w:themeColor="background1" w:themeShade="80"/>
          <w:sz w:val="24"/>
          <w:lang w:eastAsia="en-US"/>
        </w:rPr>
      </w:pPr>
      <w:r w:rsidRPr="00C56E99">
        <w:rPr>
          <w:rFonts w:cs="Arial"/>
          <w:b/>
          <w:color w:val="808080" w:themeColor="background1" w:themeShade="80"/>
          <w:sz w:val="24"/>
          <w:lang w:eastAsia="en-US"/>
        </w:rPr>
        <w:t>Quantitative Validation</w:t>
      </w:r>
    </w:p>
    <w:p w14:paraId="5C06CE9E" w14:textId="4465FC65" w:rsidR="008B1D6E" w:rsidRPr="00C56E99" w:rsidRDefault="008B1D6E" w:rsidP="00C56E99">
      <w:pPr>
        <w:spacing w:line="276" w:lineRule="auto"/>
        <w:jc w:val="both"/>
        <w:rPr>
          <w:rFonts w:cs="Arial"/>
          <w:lang w:eastAsia="en-US"/>
        </w:rPr>
      </w:pPr>
      <w:r w:rsidRPr="00C56E99">
        <w:rPr>
          <w:rFonts w:cs="Arial"/>
          <w:lang w:eastAsia="en-US"/>
        </w:rPr>
        <w:t xml:space="preserve">Clearly, several measures for validation exist, though many of them cannot be directly used in our string-based use case: we have seen that string similarity measures are problematic and diverse. </w:t>
      </w:r>
      <w:r w:rsidR="00303672" w:rsidRPr="00C56E99">
        <w:rPr>
          <w:rFonts w:cs="Arial"/>
          <w:lang w:eastAsia="en-US"/>
        </w:rPr>
        <w:t>Another problem resides on the fact that using e.g. string-based similarity measure A to compare the clustering results obtained when string similarities A and B are taken into account seems unbalance</w:t>
      </w:r>
      <w:r w:rsidR="00465D1F">
        <w:rPr>
          <w:rFonts w:cs="Arial"/>
          <w:lang w:eastAsia="en-US"/>
        </w:rPr>
        <w:t>d</w:t>
      </w:r>
      <w:r w:rsidR="00303672" w:rsidRPr="00C56E99">
        <w:rPr>
          <w:rFonts w:cs="Arial"/>
          <w:lang w:eastAsia="en-US"/>
        </w:rPr>
        <w:t xml:space="preserve">. </w:t>
      </w:r>
      <w:r w:rsidRPr="00C56E99">
        <w:rPr>
          <w:rFonts w:cs="Arial"/>
          <w:lang w:eastAsia="en-US"/>
        </w:rPr>
        <w:t>Moreover, we do not have any indication on whether a partitioning into few big clusters would be more ideal than one into many small clusters or a mixed situation composed of few big and many small clusters (or vice versa). We cannot even directly rely on domain expert knowledge, since there is no consensus on how many behaviours should exist and how they would look like.</w:t>
      </w:r>
    </w:p>
    <w:p w14:paraId="0C316CAD" w14:textId="3F73EC8C" w:rsidR="008B1D6E" w:rsidRPr="00C56E99" w:rsidRDefault="008B1D6E" w:rsidP="00C56E99">
      <w:pPr>
        <w:spacing w:line="276" w:lineRule="auto"/>
        <w:jc w:val="both"/>
        <w:rPr>
          <w:rFonts w:cs="Arial"/>
          <w:lang w:eastAsia="en-US"/>
        </w:rPr>
      </w:pPr>
      <w:r w:rsidRPr="00C56E99">
        <w:rPr>
          <w:rFonts w:cs="Arial"/>
          <w:lang w:eastAsia="en-US"/>
        </w:rPr>
        <w:t xml:space="preserve">In order to tackle this </w:t>
      </w:r>
      <w:r w:rsidR="002F7620" w:rsidRPr="00C56E99">
        <w:rPr>
          <w:rFonts w:cs="Arial"/>
          <w:lang w:eastAsia="en-US"/>
        </w:rPr>
        <w:t>problem,</w:t>
      </w:r>
      <w:r w:rsidRPr="00C56E99">
        <w:rPr>
          <w:rFonts w:cs="Arial"/>
          <w:lang w:eastAsia="en-US"/>
        </w:rPr>
        <w:t xml:space="preserve"> we made a fundamental statement: our goal is not partitioning the training corpus into clusters, rather being able to classify (unseen) strings to the best of our capabilities.</w:t>
      </w:r>
    </w:p>
    <w:p w14:paraId="5F22E430" w14:textId="77777777" w:rsidR="008B1D6E" w:rsidRPr="00C56E99" w:rsidRDefault="008B1D6E" w:rsidP="00C56E99">
      <w:pPr>
        <w:spacing w:line="276" w:lineRule="auto"/>
        <w:jc w:val="both"/>
        <w:rPr>
          <w:rFonts w:cs="Arial"/>
          <w:lang w:eastAsia="en-US"/>
        </w:rPr>
      </w:pPr>
      <w:r w:rsidRPr="00C56E99">
        <w:rPr>
          <w:rFonts w:cs="Arial"/>
          <w:lang w:eastAsia="en-US"/>
        </w:rPr>
        <w:lastRenderedPageBreak/>
        <w:t xml:space="preserve">In other words, we must be able to formulate statements such as “input string y belongs to cluster k with 99.99% confidence” rather than “input string y might belong to either cluster k (33% confidence), cluster l (34% confidence) or cluster m (32% confidence). </w:t>
      </w:r>
    </w:p>
    <w:p w14:paraId="5899003E" w14:textId="77777777" w:rsidR="008B1D6E" w:rsidRPr="00C56E99" w:rsidRDefault="008B1D6E" w:rsidP="00C56E99">
      <w:pPr>
        <w:spacing w:line="276" w:lineRule="auto"/>
        <w:jc w:val="both"/>
        <w:rPr>
          <w:rFonts w:cs="Arial"/>
          <w:lang w:eastAsia="en-US"/>
        </w:rPr>
      </w:pPr>
      <w:r w:rsidRPr="00C56E99">
        <w:rPr>
          <w:rFonts w:cs="Arial"/>
          <w:lang w:eastAsia="en-US"/>
        </w:rPr>
        <w:t>Our statement leverages on the following considerations:</w:t>
      </w:r>
    </w:p>
    <w:p w14:paraId="00AB3F91" w14:textId="77777777" w:rsidR="008B1D6E" w:rsidRPr="00C56E99" w:rsidRDefault="008B1D6E" w:rsidP="00C56E99">
      <w:pPr>
        <w:pStyle w:val="ListParagraph"/>
        <w:numPr>
          <w:ilvl w:val="0"/>
          <w:numId w:val="21"/>
        </w:numPr>
        <w:spacing w:line="276" w:lineRule="auto"/>
        <w:jc w:val="both"/>
        <w:rPr>
          <w:rFonts w:cs="Arial"/>
          <w:lang w:eastAsia="en-US"/>
        </w:rPr>
      </w:pPr>
      <w:r w:rsidRPr="00C56E99">
        <w:rPr>
          <w:rFonts w:cs="Arial"/>
          <w:lang w:eastAsia="en-US"/>
        </w:rPr>
        <w:t>Our usage models have a probabilistic nature. The calculation of a classification confidence can not only be retrieved via chain probabilities, but can also indirectly provide a feedback on whether two or more clusters overlap (their resulting chain probabilities would be very similar)</w:t>
      </w:r>
    </w:p>
    <w:p w14:paraId="44B24683" w14:textId="77777777" w:rsidR="008B1D6E" w:rsidRPr="00C56E99" w:rsidRDefault="008B1D6E" w:rsidP="00C56E99">
      <w:pPr>
        <w:pStyle w:val="ListParagraph"/>
        <w:numPr>
          <w:ilvl w:val="0"/>
          <w:numId w:val="21"/>
        </w:numPr>
        <w:spacing w:line="276" w:lineRule="auto"/>
        <w:jc w:val="both"/>
        <w:rPr>
          <w:rFonts w:cs="Arial"/>
          <w:lang w:eastAsia="en-US"/>
        </w:rPr>
      </w:pPr>
      <w:r w:rsidRPr="00C56E99">
        <w:rPr>
          <w:rFonts w:cs="Arial"/>
          <w:lang w:eastAsia="en-US"/>
        </w:rPr>
        <w:t>The confidence calculation is comparable across approaches which would return a different number of clusters</w:t>
      </w:r>
    </w:p>
    <w:p w14:paraId="0647E936" w14:textId="52AC252F" w:rsidR="008B1D6E" w:rsidRPr="00C56E99" w:rsidRDefault="00C079D3" w:rsidP="009A5596">
      <w:pPr>
        <w:autoSpaceDE w:val="0"/>
        <w:autoSpaceDN w:val="0"/>
        <w:adjustRightInd w:val="0"/>
        <w:spacing w:before="0" w:after="0" w:line="276" w:lineRule="auto"/>
        <w:jc w:val="both"/>
        <w:rPr>
          <w:rFonts w:eastAsiaTheme="minorHAnsi" w:cs="Arial"/>
          <w:color w:val="000000"/>
          <w:spacing w:val="0"/>
          <w:szCs w:val="20"/>
          <w:lang w:val="en-IE" w:eastAsia="en-US"/>
        </w:rPr>
      </w:pPr>
      <w:r>
        <w:rPr>
          <w:rFonts w:eastAsiaTheme="minorHAnsi" w:cs="Arial"/>
          <w:color w:val="000000"/>
          <w:spacing w:val="0"/>
          <w:szCs w:val="20"/>
          <w:lang w:eastAsia="en-US"/>
        </w:rPr>
        <w:fldChar w:fldCharType="begin"/>
      </w:r>
      <w:r>
        <w:rPr>
          <w:rFonts w:eastAsiaTheme="minorHAnsi" w:cs="Arial"/>
          <w:color w:val="000000"/>
          <w:spacing w:val="0"/>
          <w:szCs w:val="20"/>
          <w:lang w:val="en-IE" w:eastAsia="en-US"/>
        </w:rPr>
        <w:instrText xml:space="preserve"> REF _Ref517103598 \h </w:instrText>
      </w:r>
      <w:r>
        <w:rPr>
          <w:rFonts w:eastAsiaTheme="minorHAnsi" w:cs="Arial"/>
          <w:color w:val="000000"/>
          <w:spacing w:val="0"/>
          <w:szCs w:val="20"/>
          <w:lang w:eastAsia="en-US"/>
        </w:rPr>
      </w:r>
      <w:r>
        <w:rPr>
          <w:rFonts w:eastAsiaTheme="minorHAnsi" w:cs="Arial"/>
          <w:color w:val="000000"/>
          <w:spacing w:val="0"/>
          <w:szCs w:val="20"/>
          <w:lang w:eastAsia="en-US"/>
        </w:rPr>
        <w:fldChar w:fldCharType="separate"/>
      </w:r>
      <w:r w:rsidR="00431183" w:rsidRPr="00C56E99">
        <w:rPr>
          <w:rFonts w:cs="Arial"/>
        </w:rPr>
        <w:t xml:space="preserve">Figure </w:t>
      </w:r>
      <w:r w:rsidR="00431183">
        <w:rPr>
          <w:rFonts w:cs="Arial"/>
          <w:noProof/>
        </w:rPr>
        <w:t>14</w:t>
      </w:r>
      <w:r>
        <w:rPr>
          <w:rFonts w:eastAsiaTheme="minorHAnsi" w:cs="Arial"/>
          <w:color w:val="000000"/>
          <w:spacing w:val="0"/>
          <w:szCs w:val="20"/>
          <w:lang w:eastAsia="en-US"/>
        </w:rPr>
        <w:fldChar w:fldCharType="end"/>
      </w:r>
      <w:r w:rsidRPr="00C56E99">
        <w:rPr>
          <w:rFonts w:eastAsiaTheme="minorHAnsi" w:cs="Arial"/>
          <w:color w:val="000000"/>
          <w:spacing w:val="0"/>
          <w:szCs w:val="20"/>
          <w:lang w:val="en-IE" w:eastAsia="en-US"/>
        </w:rPr>
        <w:t xml:space="preserve"> </w:t>
      </w:r>
      <w:r w:rsidR="008B1D6E" w:rsidRPr="00C56E99">
        <w:rPr>
          <w:rFonts w:eastAsiaTheme="minorHAnsi" w:cs="Arial"/>
          <w:color w:val="000000"/>
          <w:spacing w:val="0"/>
          <w:szCs w:val="20"/>
          <w:lang w:val="en-IE" w:eastAsia="en-US"/>
        </w:rPr>
        <w:t xml:space="preserve">(a) represents the ideal situation with one winning model, whereas the chain probabilities in </w:t>
      </w:r>
      <w:r>
        <w:rPr>
          <w:rFonts w:eastAsiaTheme="minorHAnsi" w:cs="Arial"/>
          <w:color w:val="000000"/>
          <w:spacing w:val="0"/>
          <w:szCs w:val="20"/>
          <w:lang w:eastAsia="en-US"/>
        </w:rPr>
        <w:fldChar w:fldCharType="begin"/>
      </w:r>
      <w:r>
        <w:rPr>
          <w:rFonts w:eastAsiaTheme="minorHAnsi" w:cs="Arial"/>
          <w:color w:val="000000"/>
          <w:spacing w:val="0"/>
          <w:szCs w:val="20"/>
          <w:lang w:val="en-IE" w:eastAsia="en-US"/>
        </w:rPr>
        <w:instrText xml:space="preserve"> REF _Ref517103598 \h </w:instrText>
      </w:r>
      <w:r>
        <w:rPr>
          <w:rFonts w:eastAsiaTheme="minorHAnsi" w:cs="Arial"/>
          <w:color w:val="000000"/>
          <w:spacing w:val="0"/>
          <w:szCs w:val="20"/>
          <w:lang w:eastAsia="en-US"/>
        </w:rPr>
      </w:r>
      <w:r>
        <w:rPr>
          <w:rFonts w:eastAsiaTheme="minorHAnsi" w:cs="Arial"/>
          <w:color w:val="000000"/>
          <w:spacing w:val="0"/>
          <w:szCs w:val="20"/>
          <w:lang w:eastAsia="en-US"/>
        </w:rPr>
        <w:fldChar w:fldCharType="separate"/>
      </w:r>
      <w:r w:rsidR="00431183" w:rsidRPr="00C56E99">
        <w:rPr>
          <w:rFonts w:cs="Arial"/>
        </w:rPr>
        <w:t xml:space="preserve">Figure </w:t>
      </w:r>
      <w:r w:rsidR="00431183">
        <w:rPr>
          <w:rFonts w:cs="Arial"/>
          <w:noProof/>
        </w:rPr>
        <w:t>14</w:t>
      </w:r>
      <w:r>
        <w:rPr>
          <w:rFonts w:eastAsiaTheme="minorHAnsi" w:cs="Arial"/>
          <w:color w:val="000000"/>
          <w:spacing w:val="0"/>
          <w:szCs w:val="20"/>
          <w:lang w:eastAsia="en-US"/>
        </w:rPr>
        <w:fldChar w:fldCharType="end"/>
      </w:r>
      <w:r w:rsidRPr="00C56E99">
        <w:rPr>
          <w:rFonts w:eastAsiaTheme="minorHAnsi" w:cs="Arial"/>
          <w:color w:val="000000"/>
          <w:spacing w:val="0"/>
          <w:szCs w:val="20"/>
          <w:lang w:val="en-IE" w:eastAsia="en-US"/>
        </w:rPr>
        <w:t xml:space="preserve"> </w:t>
      </w:r>
      <w:r w:rsidR="008B1D6E" w:rsidRPr="00C56E99">
        <w:rPr>
          <w:rFonts w:eastAsiaTheme="minorHAnsi" w:cs="Arial"/>
          <w:color w:val="000000"/>
          <w:spacing w:val="0"/>
          <w:szCs w:val="20"/>
          <w:lang w:val="en-IE" w:eastAsia="en-US"/>
        </w:rPr>
        <w:t xml:space="preserve">(c) are more closely related to a uniform distribution. A uniform distribution or close to uniform means that multiple models are equally likely to represent some string, suggesting an overlap of strings in corpora of different models. Since clustering aims to minimize within cluster distance while maximizing between cluster distance, corpora are not supposed to contain similar strings. A uniform distribution or close to uniform is therefore an indication of poor clustering. </w:t>
      </w:r>
    </w:p>
    <w:p w14:paraId="0FCA5E7D" w14:textId="42545C29" w:rsidR="008B1D6E" w:rsidRPr="00C56E99" w:rsidRDefault="008B1D6E" w:rsidP="009A5596">
      <w:pPr>
        <w:spacing w:line="276" w:lineRule="auto"/>
        <w:jc w:val="both"/>
        <w:rPr>
          <w:rFonts w:eastAsiaTheme="minorHAnsi" w:cs="Arial"/>
          <w:color w:val="000000"/>
          <w:spacing w:val="0"/>
          <w:szCs w:val="20"/>
          <w:lang w:val="en-IE" w:eastAsia="en-US"/>
        </w:rPr>
      </w:pPr>
      <w:r w:rsidRPr="00C56E99">
        <w:rPr>
          <w:rFonts w:eastAsiaTheme="minorHAnsi" w:cs="Arial"/>
          <w:color w:val="000000"/>
          <w:spacing w:val="0"/>
          <w:szCs w:val="20"/>
          <w:lang w:val="en-IE" w:eastAsia="en-US"/>
        </w:rPr>
        <w:t xml:space="preserve">The closer the probability distribution is to the ideal situation, the better the ensemble represents specific clusters of strings. Since the probability distribution in </w:t>
      </w:r>
      <w:r w:rsidR="00C079D3">
        <w:rPr>
          <w:rFonts w:eastAsiaTheme="minorHAnsi" w:cs="Arial"/>
          <w:color w:val="000000"/>
          <w:spacing w:val="0"/>
          <w:szCs w:val="20"/>
          <w:lang w:eastAsia="en-US"/>
        </w:rPr>
        <w:fldChar w:fldCharType="begin"/>
      </w:r>
      <w:r w:rsidR="00C079D3">
        <w:rPr>
          <w:rFonts w:eastAsiaTheme="minorHAnsi" w:cs="Arial"/>
          <w:color w:val="000000"/>
          <w:spacing w:val="0"/>
          <w:szCs w:val="20"/>
          <w:lang w:val="en-IE" w:eastAsia="en-US"/>
        </w:rPr>
        <w:instrText xml:space="preserve"> REF _Ref517103598 \h </w:instrText>
      </w:r>
      <w:r w:rsidR="00C079D3">
        <w:rPr>
          <w:rFonts w:eastAsiaTheme="minorHAnsi" w:cs="Arial"/>
          <w:color w:val="000000"/>
          <w:spacing w:val="0"/>
          <w:szCs w:val="20"/>
          <w:lang w:eastAsia="en-US"/>
        </w:rPr>
      </w:r>
      <w:r w:rsidR="00C079D3">
        <w:rPr>
          <w:rFonts w:eastAsiaTheme="minorHAnsi" w:cs="Arial"/>
          <w:color w:val="000000"/>
          <w:spacing w:val="0"/>
          <w:szCs w:val="20"/>
          <w:lang w:eastAsia="en-US"/>
        </w:rPr>
        <w:fldChar w:fldCharType="separate"/>
      </w:r>
      <w:r w:rsidR="00431183" w:rsidRPr="00C56E99">
        <w:rPr>
          <w:rFonts w:cs="Arial"/>
        </w:rPr>
        <w:t xml:space="preserve">Figure </w:t>
      </w:r>
      <w:r w:rsidR="00431183">
        <w:rPr>
          <w:rFonts w:cs="Arial"/>
          <w:noProof/>
        </w:rPr>
        <w:t>14</w:t>
      </w:r>
      <w:r w:rsidR="00C079D3">
        <w:rPr>
          <w:rFonts w:eastAsiaTheme="minorHAnsi" w:cs="Arial"/>
          <w:color w:val="000000"/>
          <w:spacing w:val="0"/>
          <w:szCs w:val="20"/>
          <w:lang w:eastAsia="en-US"/>
        </w:rPr>
        <w:fldChar w:fldCharType="end"/>
      </w:r>
      <w:r w:rsidR="00C079D3" w:rsidRPr="00C56E99">
        <w:rPr>
          <w:rFonts w:eastAsiaTheme="minorHAnsi" w:cs="Arial"/>
          <w:color w:val="000000"/>
          <w:spacing w:val="0"/>
          <w:szCs w:val="20"/>
          <w:lang w:val="en-IE" w:eastAsia="en-US"/>
        </w:rPr>
        <w:t xml:space="preserve"> </w:t>
      </w:r>
      <w:r w:rsidRPr="00C56E99">
        <w:rPr>
          <w:rFonts w:eastAsiaTheme="minorHAnsi" w:cs="Arial"/>
          <w:color w:val="000000"/>
          <w:spacing w:val="0"/>
          <w:szCs w:val="20"/>
          <w:lang w:val="en-IE" w:eastAsia="en-US"/>
        </w:rPr>
        <w:t xml:space="preserve">(b) is more related to the winning ideal situation, whereas </w:t>
      </w:r>
      <w:r w:rsidR="00C079D3">
        <w:rPr>
          <w:rFonts w:eastAsiaTheme="minorHAnsi" w:cs="Arial"/>
          <w:color w:val="000000"/>
          <w:spacing w:val="0"/>
          <w:szCs w:val="20"/>
          <w:lang w:eastAsia="en-US"/>
        </w:rPr>
        <w:fldChar w:fldCharType="begin"/>
      </w:r>
      <w:r w:rsidR="00C079D3">
        <w:rPr>
          <w:rFonts w:eastAsiaTheme="minorHAnsi" w:cs="Arial"/>
          <w:color w:val="000000"/>
          <w:spacing w:val="0"/>
          <w:szCs w:val="20"/>
          <w:lang w:val="en-IE" w:eastAsia="en-US"/>
        </w:rPr>
        <w:instrText xml:space="preserve"> REF _Ref517103598 \h </w:instrText>
      </w:r>
      <w:r w:rsidR="00C079D3">
        <w:rPr>
          <w:rFonts w:eastAsiaTheme="minorHAnsi" w:cs="Arial"/>
          <w:color w:val="000000"/>
          <w:spacing w:val="0"/>
          <w:szCs w:val="20"/>
          <w:lang w:eastAsia="en-US"/>
        </w:rPr>
      </w:r>
      <w:r w:rsidR="00C079D3">
        <w:rPr>
          <w:rFonts w:eastAsiaTheme="minorHAnsi" w:cs="Arial"/>
          <w:color w:val="000000"/>
          <w:spacing w:val="0"/>
          <w:szCs w:val="20"/>
          <w:lang w:eastAsia="en-US"/>
        </w:rPr>
        <w:fldChar w:fldCharType="separate"/>
      </w:r>
      <w:r w:rsidR="00431183" w:rsidRPr="00C56E99">
        <w:rPr>
          <w:rFonts w:cs="Arial"/>
        </w:rPr>
        <w:t xml:space="preserve">Figure </w:t>
      </w:r>
      <w:r w:rsidR="00431183">
        <w:rPr>
          <w:rFonts w:cs="Arial"/>
          <w:noProof/>
        </w:rPr>
        <w:t>14</w:t>
      </w:r>
      <w:r w:rsidR="00C079D3">
        <w:rPr>
          <w:rFonts w:eastAsiaTheme="minorHAnsi" w:cs="Arial"/>
          <w:color w:val="000000"/>
          <w:spacing w:val="0"/>
          <w:szCs w:val="20"/>
          <w:lang w:eastAsia="en-US"/>
        </w:rPr>
        <w:fldChar w:fldCharType="end"/>
      </w:r>
      <w:r w:rsidR="00C079D3" w:rsidRPr="00C56E99">
        <w:rPr>
          <w:rFonts w:eastAsiaTheme="minorHAnsi" w:cs="Arial"/>
          <w:color w:val="000000"/>
          <w:spacing w:val="0"/>
          <w:szCs w:val="20"/>
          <w:lang w:val="en-IE" w:eastAsia="en-US"/>
        </w:rPr>
        <w:t xml:space="preserve"> </w:t>
      </w:r>
      <w:r w:rsidRPr="00C56E99">
        <w:rPr>
          <w:rFonts w:eastAsiaTheme="minorHAnsi" w:cs="Arial"/>
          <w:color w:val="000000"/>
          <w:spacing w:val="0"/>
          <w:szCs w:val="20"/>
          <w:lang w:val="en-IE" w:eastAsia="en-US"/>
        </w:rPr>
        <w:t xml:space="preserve">(c) is more related to a uniform distribution, </w:t>
      </w:r>
      <w:r w:rsidR="00C079D3">
        <w:rPr>
          <w:rFonts w:eastAsiaTheme="minorHAnsi" w:cs="Arial"/>
          <w:color w:val="000000"/>
          <w:spacing w:val="0"/>
          <w:szCs w:val="20"/>
          <w:lang w:eastAsia="en-US"/>
        </w:rPr>
        <w:fldChar w:fldCharType="begin"/>
      </w:r>
      <w:r w:rsidR="00C079D3">
        <w:rPr>
          <w:rFonts w:eastAsiaTheme="minorHAnsi" w:cs="Arial"/>
          <w:color w:val="000000"/>
          <w:spacing w:val="0"/>
          <w:szCs w:val="20"/>
          <w:lang w:val="en-IE" w:eastAsia="en-US"/>
        </w:rPr>
        <w:instrText xml:space="preserve"> REF _Ref517103598 \h </w:instrText>
      </w:r>
      <w:r w:rsidR="00C079D3">
        <w:rPr>
          <w:rFonts w:eastAsiaTheme="minorHAnsi" w:cs="Arial"/>
          <w:color w:val="000000"/>
          <w:spacing w:val="0"/>
          <w:szCs w:val="20"/>
          <w:lang w:eastAsia="en-US"/>
        </w:rPr>
      </w:r>
      <w:r w:rsidR="00C079D3">
        <w:rPr>
          <w:rFonts w:eastAsiaTheme="minorHAnsi" w:cs="Arial"/>
          <w:color w:val="000000"/>
          <w:spacing w:val="0"/>
          <w:szCs w:val="20"/>
          <w:lang w:eastAsia="en-US"/>
        </w:rPr>
        <w:fldChar w:fldCharType="separate"/>
      </w:r>
      <w:r w:rsidR="00431183" w:rsidRPr="00C56E99">
        <w:rPr>
          <w:rFonts w:cs="Arial"/>
        </w:rPr>
        <w:t xml:space="preserve">Figure </w:t>
      </w:r>
      <w:r w:rsidR="00431183">
        <w:rPr>
          <w:rFonts w:cs="Arial"/>
          <w:noProof/>
        </w:rPr>
        <w:t>14</w:t>
      </w:r>
      <w:r w:rsidR="00C079D3">
        <w:rPr>
          <w:rFonts w:eastAsiaTheme="minorHAnsi" w:cs="Arial"/>
          <w:color w:val="000000"/>
          <w:spacing w:val="0"/>
          <w:szCs w:val="20"/>
          <w:lang w:eastAsia="en-US"/>
        </w:rPr>
        <w:fldChar w:fldCharType="end"/>
      </w:r>
      <w:r w:rsidR="00C079D3" w:rsidRPr="00C56E99">
        <w:rPr>
          <w:rFonts w:eastAsiaTheme="minorHAnsi" w:cs="Arial"/>
          <w:color w:val="000000"/>
          <w:spacing w:val="0"/>
          <w:szCs w:val="20"/>
          <w:lang w:val="en-IE" w:eastAsia="en-US"/>
        </w:rPr>
        <w:t xml:space="preserve"> </w:t>
      </w:r>
      <w:r w:rsidRPr="00C56E99">
        <w:rPr>
          <w:rFonts w:eastAsiaTheme="minorHAnsi" w:cs="Arial"/>
          <w:color w:val="000000"/>
          <w:spacing w:val="0"/>
          <w:szCs w:val="20"/>
          <w:lang w:val="en-IE" w:eastAsia="en-US"/>
        </w:rPr>
        <w:t>(b) is preferred over (c).</w:t>
      </w:r>
    </w:p>
    <w:p w14:paraId="619798C8" w14:textId="77777777" w:rsidR="008B1D6E" w:rsidRPr="00C56E99" w:rsidRDefault="008B1D6E" w:rsidP="009A5596">
      <w:pPr>
        <w:keepNext/>
        <w:spacing w:line="276" w:lineRule="auto"/>
        <w:ind w:left="360"/>
        <w:rPr>
          <w:rFonts w:cs="Arial"/>
        </w:rPr>
      </w:pPr>
      <w:r w:rsidRPr="00C56E99">
        <w:rPr>
          <w:rFonts w:cs="Arial"/>
          <w:noProof/>
          <w:lang w:val="en-US" w:eastAsia="en-US"/>
        </w:rPr>
        <w:drawing>
          <wp:inline distT="0" distB="0" distL="0" distR="0" wp14:anchorId="1243D4BE" wp14:editId="4F4545EE">
            <wp:extent cx="5759450" cy="16484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648460"/>
                    </a:xfrm>
                    <a:prstGeom prst="rect">
                      <a:avLst/>
                    </a:prstGeom>
                  </pic:spPr>
                </pic:pic>
              </a:graphicData>
            </a:graphic>
          </wp:inline>
        </w:drawing>
      </w:r>
    </w:p>
    <w:p w14:paraId="0FCD136A" w14:textId="2F3814A1" w:rsidR="008B1D6E" w:rsidRPr="00C56E99" w:rsidRDefault="008B1D6E" w:rsidP="009A5596">
      <w:pPr>
        <w:pStyle w:val="Caption"/>
        <w:spacing w:line="276" w:lineRule="auto"/>
        <w:jc w:val="center"/>
        <w:rPr>
          <w:rFonts w:cs="Arial"/>
        </w:rPr>
      </w:pPr>
      <w:bookmarkStart w:id="42" w:name="_Ref517103598"/>
      <w:r w:rsidRPr="00C56E99">
        <w:rPr>
          <w:rFonts w:cs="Arial"/>
        </w:rPr>
        <w:t xml:space="preserve">Figure </w:t>
      </w:r>
      <w:r w:rsidRPr="00C56E99">
        <w:rPr>
          <w:rFonts w:cs="Arial"/>
        </w:rPr>
        <w:fldChar w:fldCharType="begin"/>
      </w:r>
      <w:r w:rsidRPr="00C56E99">
        <w:rPr>
          <w:rFonts w:cs="Arial"/>
        </w:rPr>
        <w:instrText xml:space="preserve"> SEQ Figure \* ARABIC </w:instrText>
      </w:r>
      <w:r w:rsidRPr="00C56E99">
        <w:rPr>
          <w:rFonts w:cs="Arial"/>
        </w:rPr>
        <w:fldChar w:fldCharType="separate"/>
      </w:r>
      <w:r w:rsidR="00431183">
        <w:rPr>
          <w:rFonts w:cs="Arial"/>
          <w:noProof/>
        </w:rPr>
        <w:t>14</w:t>
      </w:r>
      <w:r w:rsidRPr="00C56E99">
        <w:rPr>
          <w:rFonts w:cs="Arial"/>
        </w:rPr>
        <w:fldChar w:fldCharType="end"/>
      </w:r>
      <w:bookmarkEnd w:id="42"/>
      <w:r w:rsidRPr="00C56E99">
        <w:rPr>
          <w:rFonts w:cs="Arial"/>
        </w:rPr>
        <w:t>: Usage classification scenarios. (a) ideal situation, (b) and (c) average situations</w:t>
      </w:r>
    </w:p>
    <w:p w14:paraId="496E8C6B" w14:textId="6F4D48A4" w:rsidR="008B1D6E" w:rsidRPr="00C56E99" w:rsidRDefault="002F7620" w:rsidP="00C56E99">
      <w:pPr>
        <w:spacing w:line="276" w:lineRule="auto"/>
        <w:jc w:val="both"/>
        <w:rPr>
          <w:rFonts w:cs="Arial"/>
          <w:lang w:eastAsia="en-US"/>
        </w:rPr>
      </w:pPr>
      <w:r w:rsidRPr="00C56E99">
        <w:rPr>
          <w:rFonts w:cs="Arial"/>
          <w:lang w:eastAsia="en-US"/>
        </w:rPr>
        <w:t>To</w:t>
      </w:r>
      <w:r w:rsidR="008B1D6E" w:rsidRPr="00C56E99">
        <w:rPr>
          <w:rFonts w:cs="Arial"/>
          <w:lang w:eastAsia="en-US"/>
        </w:rPr>
        <w:t xml:space="preserve"> achieve the evaluation of our probabilistic classifier performances we analyse the ratio of the highest chain probability of an ensemble over the uniform probability of that ensemble. Such </w:t>
      </w:r>
      <w:r w:rsidR="008B1D6E" w:rsidRPr="00C56E99">
        <w:rPr>
          <w:rFonts w:cs="Arial"/>
          <w:i/>
          <w:lang w:eastAsia="en-US"/>
        </w:rPr>
        <w:t xml:space="preserve">deviation from uniform distribution </w:t>
      </w:r>
      <w:r w:rsidR="008B1D6E" w:rsidRPr="00C56E99">
        <w:rPr>
          <w:rFonts w:cs="Arial"/>
          <w:lang w:eastAsia="en-US"/>
        </w:rPr>
        <w:t>allows us to be able to compare classification performance across ensembles of different sizes.</w:t>
      </w:r>
      <w:r w:rsidR="000D5E52" w:rsidRPr="00C56E99">
        <w:rPr>
          <w:rFonts w:cs="Arial"/>
          <w:lang w:eastAsia="en-US"/>
        </w:rPr>
        <w:t xml:space="preserve"> For instance, with respect to </w:t>
      </w:r>
      <w:r w:rsidR="0035406D">
        <w:rPr>
          <w:rFonts w:eastAsiaTheme="minorHAnsi" w:cs="Arial"/>
          <w:color w:val="000000"/>
          <w:spacing w:val="0"/>
          <w:szCs w:val="20"/>
          <w:lang w:eastAsia="en-US"/>
        </w:rPr>
        <w:fldChar w:fldCharType="begin"/>
      </w:r>
      <w:r w:rsidR="0035406D">
        <w:rPr>
          <w:rFonts w:eastAsiaTheme="minorHAnsi" w:cs="Arial"/>
          <w:color w:val="000000"/>
          <w:spacing w:val="0"/>
          <w:szCs w:val="20"/>
          <w:lang w:val="en-IE" w:eastAsia="en-US"/>
        </w:rPr>
        <w:instrText xml:space="preserve"> REF _Ref517103598 \h </w:instrText>
      </w:r>
      <w:r w:rsidR="0035406D">
        <w:rPr>
          <w:rFonts w:eastAsiaTheme="minorHAnsi" w:cs="Arial"/>
          <w:color w:val="000000"/>
          <w:spacing w:val="0"/>
          <w:szCs w:val="20"/>
          <w:lang w:eastAsia="en-US"/>
        </w:rPr>
      </w:r>
      <w:r w:rsidR="0035406D">
        <w:rPr>
          <w:rFonts w:eastAsiaTheme="minorHAnsi" w:cs="Arial"/>
          <w:color w:val="000000"/>
          <w:spacing w:val="0"/>
          <w:szCs w:val="20"/>
          <w:lang w:eastAsia="en-US"/>
        </w:rPr>
        <w:fldChar w:fldCharType="separate"/>
      </w:r>
      <w:r w:rsidR="00431183" w:rsidRPr="00C56E99">
        <w:rPr>
          <w:rFonts w:cs="Arial"/>
        </w:rPr>
        <w:t xml:space="preserve">Figure </w:t>
      </w:r>
      <w:r w:rsidR="00431183">
        <w:rPr>
          <w:rFonts w:cs="Arial"/>
          <w:noProof/>
        </w:rPr>
        <w:t>14</w:t>
      </w:r>
      <w:r w:rsidR="0035406D">
        <w:rPr>
          <w:rFonts w:eastAsiaTheme="minorHAnsi" w:cs="Arial"/>
          <w:color w:val="000000"/>
          <w:spacing w:val="0"/>
          <w:szCs w:val="20"/>
          <w:lang w:eastAsia="en-US"/>
        </w:rPr>
        <w:fldChar w:fldCharType="end"/>
      </w:r>
      <w:r w:rsidR="0035406D" w:rsidRPr="00C56E99">
        <w:rPr>
          <w:rFonts w:cs="Arial"/>
          <w:lang w:eastAsia="en-US"/>
        </w:rPr>
        <w:t xml:space="preserve"> </w:t>
      </w:r>
      <w:r w:rsidR="000D5E52" w:rsidRPr="00C56E99">
        <w:rPr>
          <w:rFonts w:cs="Arial"/>
          <w:lang w:eastAsia="en-US"/>
        </w:rPr>
        <w:t>(b), the deviation from uniform distribution would be calculated as the ratio of the highest score recorded by the third model divided by the uniform distribution 1/6, where 6 is the number of models</w:t>
      </w:r>
      <w:r w:rsidR="002A1049" w:rsidRPr="00C56E99">
        <w:rPr>
          <w:rFonts w:cs="Arial"/>
          <w:lang w:eastAsia="en-US"/>
        </w:rPr>
        <w:t xml:space="preserve"> composing the ensemble</w:t>
      </w:r>
      <w:r w:rsidR="000D5E52" w:rsidRPr="00C56E99">
        <w:rPr>
          <w:rFonts w:cs="Arial"/>
          <w:lang w:eastAsia="en-US"/>
        </w:rPr>
        <w:t>.</w:t>
      </w:r>
    </w:p>
    <w:p w14:paraId="310DC694" w14:textId="11383C7A" w:rsidR="008B1D6E" w:rsidRPr="00C56E99" w:rsidRDefault="008B1D6E" w:rsidP="00C56E99">
      <w:pPr>
        <w:rPr>
          <w:b/>
          <w:color w:val="808080" w:themeColor="background1" w:themeShade="80"/>
          <w:sz w:val="24"/>
        </w:rPr>
      </w:pPr>
      <w:r w:rsidRPr="00C56E99">
        <w:rPr>
          <w:b/>
          <w:color w:val="808080" w:themeColor="background1" w:themeShade="80"/>
          <w:sz w:val="24"/>
        </w:rPr>
        <w:t>Crowdsourced Validation</w:t>
      </w:r>
    </w:p>
    <w:p w14:paraId="7887F035" w14:textId="77777777" w:rsidR="008B1D6E" w:rsidRPr="00C56E99" w:rsidRDefault="008B1D6E" w:rsidP="00C56E99">
      <w:pPr>
        <w:spacing w:line="276" w:lineRule="auto"/>
        <w:jc w:val="both"/>
        <w:rPr>
          <w:rFonts w:cs="Arial"/>
          <w:lang w:eastAsia="en-US"/>
        </w:rPr>
      </w:pPr>
      <w:r w:rsidRPr="00C56E99">
        <w:rPr>
          <w:rFonts w:cs="Arial"/>
          <w:lang w:eastAsia="en-US"/>
        </w:rPr>
        <w:t>The quantitative evaluation of the resulting clusters and therefore usage models can give an indication on how well the used algorithm partition the training corpus and subsequently classify unseen usage examples. Nevertheless, we should still rely on expert knowledge as a form of validation.</w:t>
      </w:r>
    </w:p>
    <w:p w14:paraId="1217164C" w14:textId="77777777" w:rsidR="008B1D6E" w:rsidRPr="00C56E99" w:rsidRDefault="008B1D6E" w:rsidP="00C56E99">
      <w:pPr>
        <w:spacing w:line="276" w:lineRule="auto"/>
        <w:jc w:val="both"/>
        <w:rPr>
          <w:rFonts w:cs="Arial"/>
          <w:lang w:eastAsia="en-US"/>
        </w:rPr>
      </w:pPr>
      <w:r w:rsidRPr="00C56E99">
        <w:rPr>
          <w:rFonts w:cs="Arial"/>
          <w:lang w:eastAsia="en-US"/>
        </w:rPr>
        <w:lastRenderedPageBreak/>
        <w:t>As previously stated, some of the drawbacks existing when domain expert knowledge is used are:</w:t>
      </w:r>
    </w:p>
    <w:p w14:paraId="1ABF0A99" w14:textId="33A5DFA7" w:rsidR="008B1D6E" w:rsidRPr="00C56E99" w:rsidRDefault="00560166" w:rsidP="00C56E99">
      <w:pPr>
        <w:pStyle w:val="ListParagraph"/>
        <w:numPr>
          <w:ilvl w:val="0"/>
          <w:numId w:val="22"/>
        </w:numPr>
        <w:spacing w:line="276" w:lineRule="auto"/>
        <w:jc w:val="both"/>
        <w:rPr>
          <w:rFonts w:cs="Arial"/>
          <w:lang w:eastAsia="en-US"/>
        </w:rPr>
      </w:pPr>
      <w:r w:rsidRPr="00C56E99">
        <w:rPr>
          <w:rFonts w:cs="Arial"/>
          <w:lang w:eastAsia="en-US"/>
        </w:rPr>
        <w:t>e</w:t>
      </w:r>
      <w:r w:rsidR="008B1D6E" w:rsidRPr="00C56E99">
        <w:rPr>
          <w:rFonts w:cs="Arial"/>
          <w:lang w:eastAsia="en-US"/>
        </w:rPr>
        <w:t>xperts can be knowledgeful on a very specific aspect of machine usage</w:t>
      </w:r>
      <w:r w:rsidRPr="00C56E99">
        <w:rPr>
          <w:rFonts w:cs="Arial"/>
          <w:lang w:eastAsia="en-US"/>
        </w:rPr>
        <w:t>;</w:t>
      </w:r>
    </w:p>
    <w:p w14:paraId="2E0650C5" w14:textId="753D91D5" w:rsidR="008B1D6E" w:rsidRPr="00C56E99" w:rsidRDefault="00560166" w:rsidP="00C56E99">
      <w:pPr>
        <w:pStyle w:val="ListParagraph"/>
        <w:numPr>
          <w:ilvl w:val="0"/>
          <w:numId w:val="22"/>
        </w:numPr>
        <w:spacing w:line="276" w:lineRule="auto"/>
        <w:jc w:val="both"/>
        <w:rPr>
          <w:rFonts w:cs="Arial"/>
          <w:lang w:eastAsia="en-US"/>
        </w:rPr>
      </w:pPr>
      <w:r w:rsidRPr="00C56E99">
        <w:rPr>
          <w:rFonts w:cs="Arial"/>
          <w:lang w:eastAsia="en-US"/>
        </w:rPr>
        <w:t>e</w:t>
      </w:r>
      <w:r w:rsidR="008B1D6E" w:rsidRPr="00C56E99">
        <w:rPr>
          <w:rFonts w:cs="Arial"/>
          <w:lang w:eastAsia="en-US"/>
        </w:rPr>
        <w:t>xperts are biased towards how they think machines should be operated</w:t>
      </w:r>
      <w:r w:rsidRPr="00C56E99">
        <w:rPr>
          <w:rFonts w:cs="Arial"/>
          <w:lang w:eastAsia="en-US"/>
        </w:rPr>
        <w:t>;</w:t>
      </w:r>
    </w:p>
    <w:p w14:paraId="43557074" w14:textId="4792AF97" w:rsidR="008B1D6E" w:rsidRPr="00C56E99" w:rsidRDefault="00560166" w:rsidP="00C56E99">
      <w:pPr>
        <w:pStyle w:val="ListParagraph"/>
        <w:numPr>
          <w:ilvl w:val="0"/>
          <w:numId w:val="22"/>
        </w:numPr>
        <w:spacing w:line="276" w:lineRule="auto"/>
        <w:jc w:val="both"/>
        <w:rPr>
          <w:rFonts w:cs="Arial"/>
          <w:lang w:eastAsia="en-US"/>
        </w:rPr>
      </w:pPr>
      <w:r w:rsidRPr="00C56E99">
        <w:rPr>
          <w:rFonts w:cs="Arial"/>
          <w:lang w:eastAsia="en-US"/>
        </w:rPr>
        <w:t>o</w:t>
      </w:r>
      <w:r w:rsidR="008B1D6E" w:rsidRPr="00C56E99">
        <w:rPr>
          <w:rFonts w:cs="Arial"/>
          <w:lang w:eastAsia="en-US"/>
        </w:rPr>
        <w:t>ther experts can have different opinions on the same topics</w:t>
      </w:r>
      <w:r w:rsidRPr="00C56E99">
        <w:rPr>
          <w:rFonts w:cs="Arial"/>
          <w:lang w:eastAsia="en-US"/>
        </w:rPr>
        <w:t>;</w:t>
      </w:r>
    </w:p>
    <w:p w14:paraId="3FC7F8A5" w14:textId="58691D0F" w:rsidR="008B1D6E" w:rsidRPr="00C56E99" w:rsidRDefault="00560166" w:rsidP="00C56E99">
      <w:pPr>
        <w:pStyle w:val="ListParagraph"/>
        <w:numPr>
          <w:ilvl w:val="0"/>
          <w:numId w:val="22"/>
        </w:numPr>
        <w:spacing w:line="276" w:lineRule="auto"/>
        <w:jc w:val="both"/>
        <w:rPr>
          <w:rFonts w:cs="Arial"/>
          <w:lang w:eastAsia="en-US"/>
        </w:rPr>
      </w:pPr>
      <w:r w:rsidRPr="00C56E99">
        <w:rPr>
          <w:rFonts w:cs="Arial"/>
          <w:lang w:eastAsia="en-US"/>
        </w:rPr>
        <w:t>e</w:t>
      </w:r>
      <w:r w:rsidR="008B1D6E" w:rsidRPr="00C56E99">
        <w:rPr>
          <w:rFonts w:cs="Arial"/>
          <w:lang w:eastAsia="en-US"/>
        </w:rPr>
        <w:t>xperts, when observing usage model graphs composed of many nodes and edges, might encounter difficulties in analysing them</w:t>
      </w:r>
      <w:r w:rsidRPr="00C56E99">
        <w:rPr>
          <w:rFonts w:cs="Arial"/>
          <w:lang w:eastAsia="en-US"/>
        </w:rPr>
        <w:t>;</w:t>
      </w:r>
    </w:p>
    <w:p w14:paraId="759A97FF" w14:textId="71CCF4AF" w:rsidR="008B1D6E" w:rsidRPr="00C56E99" w:rsidRDefault="008B1D6E" w:rsidP="00C56E99">
      <w:pPr>
        <w:spacing w:line="276" w:lineRule="auto"/>
        <w:jc w:val="both"/>
        <w:rPr>
          <w:rFonts w:cs="Arial"/>
          <w:lang w:eastAsia="en-US"/>
        </w:rPr>
      </w:pPr>
      <w:r w:rsidRPr="00C56E99">
        <w:rPr>
          <w:rFonts w:cs="Arial"/>
          <w:lang w:eastAsia="en-US"/>
        </w:rPr>
        <w:t xml:space="preserve">An intuitive way to overcome or at least reduce these issues is by relying on as many experts as possible. We achieved so by organising an online crowdsourced experiment, </w:t>
      </w:r>
      <w:r w:rsidR="00465D1F">
        <w:rPr>
          <w:rFonts w:cs="Arial"/>
          <w:lang w:eastAsia="en-US"/>
        </w:rPr>
        <w:t>involving</w:t>
      </w:r>
      <w:r w:rsidR="00465D1F" w:rsidRPr="00C56E99">
        <w:rPr>
          <w:rFonts w:cs="Arial"/>
          <w:lang w:eastAsia="en-US"/>
        </w:rPr>
        <w:t xml:space="preserve"> </w:t>
      </w:r>
      <w:r w:rsidRPr="00C56E99">
        <w:rPr>
          <w:rFonts w:cs="Arial"/>
          <w:lang w:eastAsia="en-US"/>
        </w:rPr>
        <w:t>participants with different levels of expertise and professional areas (e.g. radiologists and system testers). Moreover, we asked them to evaluate usage instances rather than N-</w:t>
      </w:r>
      <w:r w:rsidR="00560166" w:rsidRPr="00C56E99">
        <w:rPr>
          <w:rFonts w:cs="Arial"/>
          <w:lang w:eastAsia="en-US"/>
        </w:rPr>
        <w:t>g</w:t>
      </w:r>
      <w:r w:rsidRPr="00C56E99">
        <w:rPr>
          <w:rFonts w:cs="Arial"/>
          <w:lang w:eastAsia="en-US"/>
        </w:rPr>
        <w:t xml:space="preserve">ram models. Our assumption is that, in case our models well describe different usages, a random walk through the probabilistic graphs would lead to a </w:t>
      </w:r>
      <w:r w:rsidRPr="00C56E99">
        <w:rPr>
          <w:rFonts w:cs="Arial"/>
          <w:i/>
          <w:lang w:eastAsia="en-US"/>
        </w:rPr>
        <w:t>believable</w:t>
      </w:r>
      <w:r w:rsidRPr="00C56E99">
        <w:rPr>
          <w:rFonts w:cs="Arial"/>
          <w:lang w:eastAsia="en-US"/>
        </w:rPr>
        <w:t xml:space="preserve"> usage instance. </w:t>
      </w:r>
    </w:p>
    <w:p w14:paraId="46C60B78" w14:textId="28170B8F" w:rsidR="008B1D6E" w:rsidRPr="00C56E99" w:rsidRDefault="008B1D6E" w:rsidP="00C56E99">
      <w:pPr>
        <w:spacing w:line="276" w:lineRule="auto"/>
        <w:jc w:val="both"/>
        <w:rPr>
          <w:rFonts w:cs="Arial"/>
          <w:lang w:eastAsia="en-US"/>
        </w:rPr>
      </w:pPr>
      <w:r w:rsidRPr="00C56E99">
        <w:rPr>
          <w:rFonts w:cs="Arial"/>
          <w:lang w:eastAsia="en-US"/>
        </w:rPr>
        <w:t xml:space="preserve">This form of indirect validation – experts do not examine the models, rather the traces resulting from randomly walking through them – is also highly suitable when the usage models are black boxes or highly complex. For instance, when we consider the use of N-grams with N &gt; 2, experts would have to evaluate a </w:t>
      </w:r>
      <w:r w:rsidR="00465D1F">
        <w:rPr>
          <w:rFonts w:cs="Arial"/>
          <w:lang w:eastAsia="en-US"/>
        </w:rPr>
        <w:t>large</w:t>
      </w:r>
      <w:r w:rsidR="00465D1F" w:rsidRPr="00C56E99">
        <w:rPr>
          <w:rFonts w:cs="Arial"/>
          <w:lang w:eastAsia="en-US"/>
        </w:rPr>
        <w:t xml:space="preserve"> </w:t>
      </w:r>
      <w:r w:rsidRPr="00C56E99">
        <w:rPr>
          <w:rFonts w:cs="Arial"/>
          <w:lang w:eastAsia="en-US"/>
        </w:rPr>
        <w:t>amount of conditional probability tables rather than graphs. However, since we perform random walks on graphs, the possible paths taken are virtually infinite, the exhaustive validation of even a single model remains problematic and left for future investigations.</w:t>
      </w:r>
    </w:p>
    <w:p w14:paraId="36B2E1EC" w14:textId="17E8648A" w:rsidR="008B1D6E" w:rsidRPr="00C56E99" w:rsidRDefault="008B1D6E" w:rsidP="00C56E99">
      <w:pPr>
        <w:spacing w:line="276" w:lineRule="auto"/>
        <w:jc w:val="both"/>
        <w:rPr>
          <w:rFonts w:cs="Arial"/>
          <w:lang w:eastAsia="en-US"/>
        </w:rPr>
      </w:pPr>
      <w:r w:rsidRPr="00C56E99">
        <w:rPr>
          <w:rFonts w:cs="Arial"/>
          <w:lang w:eastAsia="en-US"/>
        </w:rPr>
        <w:t xml:space="preserve">Our crowdsourcing experiment is </w:t>
      </w:r>
      <w:r w:rsidR="00465D1F">
        <w:rPr>
          <w:rFonts w:cs="Arial"/>
          <w:lang w:eastAsia="en-US"/>
        </w:rPr>
        <w:t>very</w:t>
      </w:r>
      <w:r w:rsidR="00465D1F" w:rsidRPr="00C56E99">
        <w:rPr>
          <w:rFonts w:cs="Arial"/>
          <w:lang w:eastAsia="en-US"/>
        </w:rPr>
        <w:t xml:space="preserve"> </w:t>
      </w:r>
      <w:r w:rsidRPr="00C56E99">
        <w:rPr>
          <w:rFonts w:cs="Arial"/>
          <w:lang w:eastAsia="en-US"/>
        </w:rPr>
        <w:t xml:space="preserve">similar to the famous Turing test for artificial intelligence </w:t>
      </w:r>
      <w:sdt>
        <w:sdtPr>
          <w:rPr>
            <w:rFonts w:cs="Arial"/>
            <w:lang w:eastAsia="en-US"/>
          </w:rPr>
          <w:id w:val="-107431848"/>
          <w:citation/>
        </w:sdtPr>
        <w:sdtContent>
          <w:r w:rsidRPr="00C56E99">
            <w:rPr>
              <w:rFonts w:cs="Arial"/>
              <w:lang w:eastAsia="en-US"/>
            </w:rPr>
            <w:fldChar w:fldCharType="begin"/>
          </w:r>
          <w:r w:rsidRPr="00C56E99">
            <w:rPr>
              <w:rFonts w:cs="Arial"/>
              <w:lang w:val="en-US" w:eastAsia="en-US"/>
            </w:rPr>
            <w:instrText xml:space="preserve"> CITATION Moo03 \l 1033 </w:instrText>
          </w:r>
          <w:r w:rsidRPr="00C56E99">
            <w:rPr>
              <w:rFonts w:cs="Arial"/>
              <w:lang w:eastAsia="en-US"/>
            </w:rPr>
            <w:fldChar w:fldCharType="separate"/>
          </w:r>
          <w:r w:rsidR="00431183" w:rsidRPr="00431183">
            <w:rPr>
              <w:rFonts w:cs="Arial"/>
              <w:noProof/>
              <w:lang w:val="en-US" w:eastAsia="en-US"/>
            </w:rPr>
            <w:t>[45]</w:t>
          </w:r>
          <w:r w:rsidRPr="00C56E99">
            <w:rPr>
              <w:rFonts w:cs="Arial"/>
              <w:lang w:eastAsia="en-US"/>
            </w:rPr>
            <w:fldChar w:fldCharType="end"/>
          </w:r>
        </w:sdtContent>
      </w:sdt>
      <w:r w:rsidRPr="00C56E99">
        <w:rPr>
          <w:rFonts w:cs="Arial"/>
          <w:lang w:eastAsia="en-US"/>
        </w:rPr>
        <w:t xml:space="preserve">. In a nutshell, we created a dataset composed of </w:t>
      </w:r>
      <w:r w:rsidRPr="00C56E99">
        <w:rPr>
          <w:rFonts w:cs="Arial"/>
          <w:i/>
          <w:lang w:eastAsia="en-US"/>
        </w:rPr>
        <w:t>real</w:t>
      </w:r>
      <w:r w:rsidRPr="00C56E99">
        <w:rPr>
          <w:rFonts w:cs="Arial"/>
          <w:lang w:eastAsia="en-US"/>
        </w:rPr>
        <w:t xml:space="preserve"> bolus-chase procedures – i.e. procedures retrieved straight from logs – and </w:t>
      </w:r>
      <w:r w:rsidRPr="00C56E99">
        <w:rPr>
          <w:rFonts w:cs="Arial"/>
          <w:i/>
          <w:lang w:eastAsia="en-US"/>
        </w:rPr>
        <w:t>synthetic</w:t>
      </w:r>
      <w:r w:rsidRPr="00C56E99">
        <w:rPr>
          <w:rFonts w:cs="Arial"/>
          <w:lang w:eastAsia="en-US"/>
        </w:rPr>
        <w:t xml:space="preserve"> procedures – i.e. the traces obtained by randomly walking through the usage models. We then asked a simple yes/no question to the experts: “</w:t>
      </w:r>
      <w:r w:rsidRPr="00C56E99">
        <w:rPr>
          <w:rFonts w:cs="Arial"/>
          <w:i/>
          <w:lang w:eastAsia="en-US"/>
        </w:rPr>
        <w:t>does this sequence of actions occur in clinical practice during Bolus Chase?</w:t>
      </w:r>
      <w:r w:rsidRPr="00C56E99">
        <w:rPr>
          <w:rFonts w:cs="Arial"/>
          <w:lang w:eastAsia="en-US"/>
        </w:rPr>
        <w:t xml:space="preserve">”. Additional optional feedback can be provided by the participants, such as highlighting specific unexpected sub-sequences or tagging full sequences with clinical-specific terms. </w:t>
      </w:r>
    </w:p>
    <w:p w14:paraId="0791E0B9" w14:textId="2C468B01" w:rsidR="008B1D6E" w:rsidRPr="00C56E99" w:rsidRDefault="008B1D6E" w:rsidP="00C56E99">
      <w:pPr>
        <w:spacing w:line="276" w:lineRule="auto"/>
        <w:jc w:val="both"/>
        <w:rPr>
          <w:rFonts w:cs="Arial"/>
          <w:lang w:eastAsia="en-US"/>
        </w:rPr>
      </w:pPr>
      <w:r w:rsidRPr="00C56E99">
        <w:rPr>
          <w:rFonts w:cs="Arial"/>
          <w:lang w:eastAsia="en-US"/>
        </w:rPr>
        <w:t>Our aim is that the ratio of “yes” answers for synthetic procedures would approach the same ratio for real procedures, which would allow us to conclude that our usage models successfully mimic the behaviours found in real life, at least for the amount of synthetic procedures generated. The experiment was launched on 10</w:t>
      </w:r>
      <w:r w:rsidRPr="00C56E99">
        <w:rPr>
          <w:rFonts w:cs="Arial"/>
          <w:vertAlign w:val="superscript"/>
          <w:lang w:eastAsia="en-US"/>
        </w:rPr>
        <w:t>th</w:t>
      </w:r>
      <w:r w:rsidRPr="00C56E99">
        <w:rPr>
          <w:rFonts w:cs="Arial"/>
          <w:lang w:eastAsia="en-US"/>
        </w:rPr>
        <w:t xml:space="preserve"> April 2018 and data will be collected at least until the end of </w:t>
      </w:r>
      <w:r w:rsidR="000805FD" w:rsidRPr="00C56E99">
        <w:rPr>
          <w:rFonts w:cs="Arial"/>
          <w:lang w:eastAsia="en-US"/>
        </w:rPr>
        <w:t>Summer</w:t>
      </w:r>
      <w:r w:rsidRPr="00C56E99">
        <w:rPr>
          <w:rFonts w:cs="Arial"/>
          <w:lang w:eastAsia="en-US"/>
        </w:rPr>
        <w:t xml:space="preserve"> 2018. A screenshot of the Turing Test is presented in </w:t>
      </w:r>
      <w:r w:rsidR="004B06D8">
        <w:rPr>
          <w:rFonts w:cs="Arial"/>
          <w:lang w:eastAsia="en-US"/>
        </w:rPr>
        <w:fldChar w:fldCharType="begin"/>
      </w:r>
      <w:r w:rsidR="004B06D8">
        <w:rPr>
          <w:rFonts w:cs="Arial"/>
          <w:lang w:eastAsia="en-US"/>
        </w:rPr>
        <w:instrText xml:space="preserve"> REF _Ref517103647 \h </w:instrText>
      </w:r>
      <w:r w:rsidR="004B06D8">
        <w:rPr>
          <w:rFonts w:cs="Arial"/>
          <w:lang w:eastAsia="en-US"/>
        </w:rPr>
      </w:r>
      <w:r w:rsidR="004B06D8">
        <w:rPr>
          <w:rFonts w:cs="Arial"/>
          <w:lang w:eastAsia="en-US"/>
        </w:rPr>
        <w:fldChar w:fldCharType="separate"/>
      </w:r>
      <w:r w:rsidR="00431183" w:rsidRPr="00C56E99">
        <w:rPr>
          <w:rFonts w:cs="Arial"/>
        </w:rPr>
        <w:t xml:space="preserve">Figure </w:t>
      </w:r>
      <w:r w:rsidR="00431183">
        <w:rPr>
          <w:rFonts w:cs="Arial"/>
          <w:noProof/>
        </w:rPr>
        <w:t>15</w:t>
      </w:r>
      <w:r w:rsidR="004B06D8">
        <w:rPr>
          <w:rFonts w:cs="Arial"/>
          <w:lang w:eastAsia="en-US"/>
        </w:rPr>
        <w:fldChar w:fldCharType="end"/>
      </w:r>
      <w:r w:rsidRPr="00C56E99">
        <w:rPr>
          <w:rFonts w:cs="Arial"/>
          <w:lang w:eastAsia="en-US"/>
        </w:rPr>
        <w:t>.</w:t>
      </w:r>
    </w:p>
    <w:p w14:paraId="0266BF5A" w14:textId="77777777" w:rsidR="008B1D6E" w:rsidRPr="00C56E99" w:rsidRDefault="008B1D6E" w:rsidP="005E59F1">
      <w:pPr>
        <w:keepNext/>
        <w:spacing w:line="276" w:lineRule="auto"/>
        <w:jc w:val="center"/>
        <w:rPr>
          <w:rFonts w:cs="Arial"/>
        </w:rPr>
      </w:pPr>
      <w:r w:rsidRPr="00C56E99">
        <w:rPr>
          <w:rFonts w:cs="Arial"/>
          <w:noProof/>
          <w:lang w:val="en-US" w:eastAsia="en-US"/>
        </w:rPr>
        <w:drawing>
          <wp:inline distT="0" distB="0" distL="0" distR="0" wp14:anchorId="2F988B30" wp14:editId="0A206E1B">
            <wp:extent cx="3964455" cy="19246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9904" cy="1932189"/>
                    </a:xfrm>
                    <a:prstGeom prst="rect">
                      <a:avLst/>
                    </a:prstGeom>
                  </pic:spPr>
                </pic:pic>
              </a:graphicData>
            </a:graphic>
          </wp:inline>
        </w:drawing>
      </w:r>
    </w:p>
    <w:p w14:paraId="3AC77E44" w14:textId="074ACC3B" w:rsidR="008B1D6E" w:rsidRPr="00C56E99" w:rsidRDefault="008B1D6E" w:rsidP="005E59F1">
      <w:pPr>
        <w:pStyle w:val="Caption"/>
        <w:spacing w:line="276" w:lineRule="auto"/>
        <w:jc w:val="center"/>
        <w:rPr>
          <w:rFonts w:cs="Arial"/>
          <w:lang w:eastAsia="en-US"/>
        </w:rPr>
      </w:pPr>
      <w:bookmarkStart w:id="43" w:name="_Ref517103647"/>
      <w:r w:rsidRPr="00C56E99">
        <w:rPr>
          <w:rFonts w:cs="Arial"/>
        </w:rPr>
        <w:t xml:space="preserve">Figure </w:t>
      </w:r>
      <w:r w:rsidRPr="00C56E99">
        <w:rPr>
          <w:rFonts w:cs="Arial"/>
        </w:rPr>
        <w:fldChar w:fldCharType="begin"/>
      </w:r>
      <w:r w:rsidRPr="00C56E99">
        <w:rPr>
          <w:rFonts w:cs="Arial"/>
        </w:rPr>
        <w:instrText xml:space="preserve"> SEQ Figure \* ARABIC </w:instrText>
      </w:r>
      <w:r w:rsidRPr="00C56E99">
        <w:rPr>
          <w:rFonts w:cs="Arial"/>
        </w:rPr>
        <w:fldChar w:fldCharType="separate"/>
      </w:r>
      <w:r w:rsidR="00431183">
        <w:rPr>
          <w:rFonts w:cs="Arial"/>
          <w:noProof/>
        </w:rPr>
        <w:t>15</w:t>
      </w:r>
      <w:r w:rsidRPr="00C56E99">
        <w:rPr>
          <w:rFonts w:cs="Arial"/>
        </w:rPr>
        <w:fldChar w:fldCharType="end"/>
      </w:r>
      <w:bookmarkEnd w:id="43"/>
      <w:r w:rsidRPr="00C56E99">
        <w:rPr>
          <w:rFonts w:cs="Arial"/>
        </w:rPr>
        <w:t>: Screenshot of the Turing test</w:t>
      </w:r>
      <w:r w:rsidRPr="00C56E99">
        <w:rPr>
          <w:rFonts w:cs="Arial"/>
          <w:noProof/>
        </w:rPr>
        <w:t xml:space="preserve"> for expert-driven usage modelling validation</w:t>
      </w:r>
    </w:p>
    <w:p w14:paraId="6175C95B" w14:textId="7CFF2037" w:rsidR="009E0AB2" w:rsidRPr="00C56E99" w:rsidRDefault="009E0AB2" w:rsidP="00C56E99">
      <w:pPr>
        <w:pStyle w:val="Heading3withnumbering"/>
        <w:spacing w:line="276" w:lineRule="auto"/>
      </w:pPr>
      <w:bookmarkStart w:id="44" w:name="_Toc517170298"/>
      <w:r w:rsidRPr="00C56E99">
        <w:lastRenderedPageBreak/>
        <w:t>5.3 Hierarchical Usage Profiling</w:t>
      </w:r>
      <w:bookmarkEnd w:id="44"/>
    </w:p>
    <w:p w14:paraId="4B7989B0" w14:textId="6D40FCBD" w:rsidR="00F010C7" w:rsidRPr="00C56E99" w:rsidRDefault="00D65647" w:rsidP="00C56E99">
      <w:pPr>
        <w:spacing w:line="276" w:lineRule="auto"/>
        <w:jc w:val="both"/>
        <w:rPr>
          <w:rFonts w:cs="Arial"/>
          <w:szCs w:val="20"/>
        </w:rPr>
      </w:pPr>
      <w:r w:rsidRPr="00C56E99">
        <w:rPr>
          <w:rFonts w:cs="Arial"/>
          <w:szCs w:val="20"/>
        </w:rPr>
        <w:t xml:space="preserve">Another approach to process the log information for usage profiling is not to </w:t>
      </w:r>
      <w:r w:rsidR="003B4B0F" w:rsidRPr="00C56E99">
        <w:rPr>
          <w:rFonts w:cs="Arial"/>
          <w:szCs w:val="20"/>
        </w:rPr>
        <w:t xml:space="preserve">leverage on the sequence of actions, </w:t>
      </w:r>
      <w:r w:rsidR="00D114AA">
        <w:rPr>
          <w:rFonts w:cs="Arial"/>
          <w:szCs w:val="20"/>
        </w:rPr>
        <w:t xml:space="preserve">but </w:t>
      </w:r>
      <w:r w:rsidR="003B4B0F" w:rsidRPr="00C56E99">
        <w:rPr>
          <w:rFonts w:cs="Arial"/>
          <w:szCs w:val="20"/>
        </w:rPr>
        <w:t>rather on the statistical distribution of these throughout examination</w:t>
      </w:r>
      <w:r w:rsidR="00040774" w:rsidRPr="00C56E99">
        <w:rPr>
          <w:rFonts w:cs="Arial"/>
          <w:szCs w:val="20"/>
        </w:rPr>
        <w:t xml:space="preserve"> and </w:t>
      </w:r>
      <w:r w:rsidR="00693762" w:rsidRPr="00C56E99">
        <w:rPr>
          <w:rFonts w:cs="Arial"/>
          <w:szCs w:val="20"/>
        </w:rPr>
        <w:t>on the hierarchical structure existing during a medical procedure</w:t>
      </w:r>
      <w:r w:rsidR="003B4B0F" w:rsidRPr="00C56E99">
        <w:rPr>
          <w:rFonts w:cs="Arial"/>
          <w:szCs w:val="20"/>
        </w:rPr>
        <w:t xml:space="preserve">. </w:t>
      </w:r>
    </w:p>
    <w:p w14:paraId="527D783E" w14:textId="3BB3F4B4" w:rsidR="001260B1" w:rsidRPr="00C56E99" w:rsidRDefault="003B4B0F" w:rsidP="00C56E99">
      <w:pPr>
        <w:spacing w:line="276" w:lineRule="auto"/>
        <w:jc w:val="both"/>
        <w:rPr>
          <w:rFonts w:cs="Arial"/>
          <w:szCs w:val="20"/>
        </w:rPr>
      </w:pPr>
      <w:r w:rsidRPr="00C56E99">
        <w:rPr>
          <w:rFonts w:cs="Arial"/>
          <w:szCs w:val="20"/>
        </w:rPr>
        <w:t>The work described in this Section was conducted with the clear intention to devise models for test case generation</w:t>
      </w:r>
      <w:r w:rsidR="00F010C7" w:rsidRPr="00C56E99">
        <w:rPr>
          <w:rFonts w:cs="Arial"/>
          <w:szCs w:val="20"/>
        </w:rPr>
        <w:t xml:space="preserve">, though the generalisation of the approach beyond test case generation can be trivially </w:t>
      </w:r>
      <w:r w:rsidR="00040030" w:rsidRPr="00C56E99">
        <w:rPr>
          <w:rFonts w:cs="Arial"/>
          <w:szCs w:val="20"/>
        </w:rPr>
        <w:t>imagined</w:t>
      </w:r>
      <w:r w:rsidRPr="00C56E99">
        <w:rPr>
          <w:rFonts w:cs="Arial"/>
          <w:szCs w:val="20"/>
        </w:rPr>
        <w:t>.</w:t>
      </w:r>
      <w:r w:rsidR="00F010C7" w:rsidRPr="00C56E99">
        <w:rPr>
          <w:rFonts w:cs="Arial"/>
          <w:szCs w:val="20"/>
        </w:rPr>
        <w:t xml:space="preserve"> </w:t>
      </w:r>
      <w:r w:rsidRPr="00C56E99">
        <w:rPr>
          <w:rFonts w:cs="Arial"/>
          <w:szCs w:val="20"/>
        </w:rPr>
        <w:t>Therefore, i</w:t>
      </w:r>
      <w:r w:rsidR="001260B1" w:rsidRPr="00C56E99">
        <w:rPr>
          <w:rFonts w:cs="Arial"/>
          <w:szCs w:val="20"/>
        </w:rPr>
        <w:t>n order to define the statistics</w:t>
      </w:r>
      <w:r w:rsidRPr="00C56E99">
        <w:rPr>
          <w:rFonts w:cs="Arial"/>
          <w:szCs w:val="20"/>
        </w:rPr>
        <w:t xml:space="preserve"> needed for usage profiling</w:t>
      </w:r>
      <w:r w:rsidR="001260B1" w:rsidRPr="00C56E99">
        <w:rPr>
          <w:rFonts w:cs="Arial"/>
          <w:szCs w:val="20"/>
        </w:rPr>
        <w:t>, it is important to know how a test case looks like.</w:t>
      </w:r>
      <w:r w:rsidR="00340E5E" w:rsidRPr="00C56E99">
        <w:rPr>
          <w:rFonts w:cs="Arial"/>
          <w:szCs w:val="20"/>
        </w:rPr>
        <w:t xml:space="preserve"> With respect to </w:t>
      </w:r>
      <w:r w:rsidR="007C78D8">
        <w:rPr>
          <w:rFonts w:cs="Arial"/>
          <w:szCs w:val="20"/>
        </w:rPr>
        <w:fldChar w:fldCharType="begin"/>
      </w:r>
      <w:r w:rsidR="007C78D8">
        <w:rPr>
          <w:rFonts w:cs="Arial"/>
          <w:szCs w:val="20"/>
        </w:rPr>
        <w:instrText xml:space="preserve"> REF _Ref517103325 \h </w:instrText>
      </w:r>
      <w:r w:rsidR="007C78D8">
        <w:rPr>
          <w:rFonts w:cs="Arial"/>
          <w:szCs w:val="20"/>
        </w:rPr>
      </w:r>
      <w:r w:rsidR="007C78D8">
        <w:rPr>
          <w:rFonts w:cs="Arial"/>
          <w:szCs w:val="20"/>
        </w:rPr>
        <w:fldChar w:fldCharType="separate"/>
      </w:r>
      <w:r w:rsidR="00431183" w:rsidRPr="00C56E99">
        <w:rPr>
          <w:rFonts w:cs="Arial"/>
        </w:rPr>
        <w:t xml:space="preserve">Figure </w:t>
      </w:r>
      <w:r w:rsidR="00431183">
        <w:rPr>
          <w:rFonts w:cs="Arial"/>
          <w:noProof/>
        </w:rPr>
        <w:t>8</w:t>
      </w:r>
      <w:r w:rsidR="007C78D8">
        <w:rPr>
          <w:rFonts w:cs="Arial"/>
          <w:szCs w:val="20"/>
        </w:rPr>
        <w:fldChar w:fldCharType="end"/>
      </w:r>
      <w:r w:rsidR="00340E5E" w:rsidRPr="00C56E99">
        <w:rPr>
          <w:rFonts w:cs="Arial"/>
          <w:szCs w:val="20"/>
        </w:rPr>
        <w:t xml:space="preserve">, we can observe </w:t>
      </w:r>
      <w:r w:rsidR="001260B1" w:rsidRPr="00C56E99">
        <w:rPr>
          <w:rFonts w:cs="Arial"/>
          <w:szCs w:val="20"/>
        </w:rPr>
        <w:t>a recurring theme in all patient treatments</w:t>
      </w:r>
      <w:r w:rsidR="00340E5E" w:rsidRPr="00C56E99">
        <w:rPr>
          <w:rFonts w:cs="Arial"/>
          <w:szCs w:val="20"/>
        </w:rPr>
        <w:t>: t</w:t>
      </w:r>
      <w:r w:rsidR="001260B1" w:rsidRPr="00C56E99">
        <w:rPr>
          <w:rFonts w:cs="Arial"/>
          <w:szCs w:val="20"/>
        </w:rPr>
        <w:t xml:space="preserve">hey always start with preparation, a </w:t>
      </w:r>
      <w:r w:rsidR="00F010C7" w:rsidRPr="00C56E99">
        <w:rPr>
          <w:rFonts w:cs="Arial"/>
          <w:szCs w:val="20"/>
        </w:rPr>
        <w:t>set</w:t>
      </w:r>
      <w:r w:rsidR="001260B1" w:rsidRPr="00C56E99">
        <w:rPr>
          <w:rFonts w:cs="Arial"/>
          <w:szCs w:val="20"/>
        </w:rPr>
        <w:t xml:space="preserve"> of clinical procedures are </w:t>
      </w:r>
      <w:r w:rsidR="002F7620" w:rsidRPr="00C56E99">
        <w:rPr>
          <w:rFonts w:cs="Arial"/>
          <w:szCs w:val="20"/>
        </w:rPr>
        <w:t>executed,</w:t>
      </w:r>
      <w:r w:rsidR="001260B1" w:rsidRPr="00C56E99">
        <w:rPr>
          <w:rFonts w:cs="Arial"/>
          <w:szCs w:val="20"/>
        </w:rPr>
        <w:t xml:space="preserve"> and they finish off with the completion phase. A test case should do exactly that, simulate treatment of a patient. </w:t>
      </w:r>
    </w:p>
    <w:p w14:paraId="21AB573E" w14:textId="3A392A5D" w:rsidR="001260B1" w:rsidRPr="00C56E99" w:rsidRDefault="001260B1" w:rsidP="00C56E99">
      <w:pPr>
        <w:spacing w:line="276" w:lineRule="auto"/>
        <w:jc w:val="both"/>
        <w:rPr>
          <w:rFonts w:cs="Arial"/>
          <w:szCs w:val="20"/>
        </w:rPr>
      </w:pPr>
      <w:r w:rsidRPr="00C56E99">
        <w:rPr>
          <w:rFonts w:cs="Arial"/>
          <w:szCs w:val="20"/>
        </w:rPr>
        <w:t>Preparation and completion phases are fixed among all test cases. Therefore, it is not necessary to include statistics for them in the user profile. They are mode</w:t>
      </w:r>
      <w:r w:rsidR="00340E5E" w:rsidRPr="00C56E99">
        <w:rPr>
          <w:rFonts w:cs="Arial"/>
          <w:szCs w:val="20"/>
        </w:rPr>
        <w:t>l</w:t>
      </w:r>
      <w:r w:rsidRPr="00C56E99">
        <w:rPr>
          <w:rFonts w:cs="Arial"/>
          <w:szCs w:val="20"/>
        </w:rPr>
        <w:t>led once and reused in every test case. As for the examination phase, the generated test case should include at least one clinical procedure. Each procedure is defined in terms of the actions that can be executed on the system. Therefore, apart from statistics at the procedure level, we also need statistics at the level of actions. We need to know the frequency of actions per procedure and also the distribution of the data values for each action. There is another level of statistics above the other two and that is the patient type (denoted as procedure combination in</w:t>
      </w:r>
      <w:r w:rsidR="00D114AA">
        <w:rPr>
          <w:rFonts w:cs="Arial"/>
          <w:szCs w:val="20"/>
        </w:rPr>
        <w:t xml:space="preserve"> </w:t>
      </w:r>
      <w:r w:rsidR="00D114AA">
        <w:rPr>
          <w:rFonts w:cs="Arial"/>
          <w:szCs w:val="20"/>
        </w:rPr>
        <w:fldChar w:fldCharType="begin"/>
      </w:r>
      <w:r w:rsidR="00D114AA">
        <w:rPr>
          <w:rFonts w:cs="Arial"/>
          <w:szCs w:val="20"/>
        </w:rPr>
        <w:instrText xml:space="preserve"> REF _Ref517082278 \h </w:instrText>
      </w:r>
      <w:r w:rsidR="00D114AA">
        <w:rPr>
          <w:rFonts w:cs="Arial"/>
          <w:szCs w:val="20"/>
        </w:rPr>
      </w:r>
      <w:r w:rsidR="00D114AA">
        <w:rPr>
          <w:rFonts w:cs="Arial"/>
          <w:szCs w:val="20"/>
        </w:rPr>
        <w:fldChar w:fldCharType="separate"/>
      </w:r>
      <w:r w:rsidR="00431183" w:rsidRPr="00C56E99">
        <w:rPr>
          <w:rFonts w:cs="Arial"/>
        </w:rPr>
        <w:t xml:space="preserve">Figure </w:t>
      </w:r>
      <w:r w:rsidR="00431183">
        <w:rPr>
          <w:rFonts w:cs="Arial"/>
          <w:noProof/>
        </w:rPr>
        <w:t>16</w:t>
      </w:r>
      <w:r w:rsidR="00D114AA">
        <w:rPr>
          <w:rFonts w:cs="Arial"/>
          <w:szCs w:val="20"/>
        </w:rPr>
        <w:fldChar w:fldCharType="end"/>
      </w:r>
      <w:r w:rsidRPr="00C56E99">
        <w:rPr>
          <w:rFonts w:cs="Arial"/>
          <w:szCs w:val="20"/>
        </w:rPr>
        <w:t xml:space="preserve">). Clinical procedures are grouped to denote the type of the patient. </w:t>
      </w:r>
    </w:p>
    <w:p w14:paraId="3654F701" w14:textId="77777777" w:rsidR="001260B1" w:rsidRPr="00C56E99" w:rsidRDefault="001260B1" w:rsidP="005E59F1">
      <w:pPr>
        <w:keepNext/>
        <w:spacing w:line="276" w:lineRule="auto"/>
        <w:jc w:val="center"/>
        <w:rPr>
          <w:rFonts w:cs="Arial"/>
        </w:rPr>
      </w:pPr>
      <w:r w:rsidRPr="00C56E99">
        <w:rPr>
          <w:rFonts w:cs="Arial"/>
          <w:noProof/>
          <w:lang w:val="en-US" w:eastAsia="en-US"/>
        </w:rPr>
        <w:drawing>
          <wp:inline distT="0" distB="0" distL="0" distR="0" wp14:anchorId="2514E41A" wp14:editId="2CE23914">
            <wp:extent cx="5759450" cy="3594871"/>
            <wp:effectExtent l="0" t="0" r="0" b="5715"/>
            <wp:docPr id="17" name="Picture 7" descr="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png"/>
                    <pic:cNvPicPr/>
                  </pic:nvPicPr>
                  <pic:blipFill>
                    <a:blip r:embed="rId24"/>
                    <a:stretch>
                      <a:fillRect/>
                    </a:stretch>
                  </pic:blipFill>
                  <pic:spPr>
                    <a:xfrm>
                      <a:off x="0" y="0"/>
                      <a:ext cx="5759450" cy="3594871"/>
                    </a:xfrm>
                    <a:prstGeom prst="rect">
                      <a:avLst/>
                    </a:prstGeom>
                  </pic:spPr>
                </pic:pic>
              </a:graphicData>
            </a:graphic>
          </wp:inline>
        </w:drawing>
      </w:r>
    </w:p>
    <w:p w14:paraId="339DF85D" w14:textId="40E872A0" w:rsidR="001260B1" w:rsidRPr="00C56E99" w:rsidRDefault="001260B1" w:rsidP="005E59F1">
      <w:pPr>
        <w:pStyle w:val="Caption"/>
        <w:spacing w:line="276" w:lineRule="auto"/>
        <w:jc w:val="center"/>
        <w:rPr>
          <w:rFonts w:cs="Arial"/>
        </w:rPr>
      </w:pPr>
      <w:bookmarkStart w:id="45" w:name="_Ref517082278"/>
      <w:r w:rsidRPr="00C56E99">
        <w:rPr>
          <w:rFonts w:cs="Arial"/>
        </w:rPr>
        <w:t xml:space="preserve">Figure </w:t>
      </w:r>
      <w:r w:rsidRPr="00C56E99">
        <w:rPr>
          <w:rFonts w:cs="Arial"/>
        </w:rPr>
        <w:fldChar w:fldCharType="begin"/>
      </w:r>
      <w:r w:rsidRPr="00C56E99">
        <w:rPr>
          <w:rFonts w:cs="Arial"/>
        </w:rPr>
        <w:instrText xml:space="preserve"> SEQ Figure \* ARABIC </w:instrText>
      </w:r>
      <w:r w:rsidRPr="00C56E99">
        <w:rPr>
          <w:rFonts w:cs="Arial"/>
        </w:rPr>
        <w:fldChar w:fldCharType="separate"/>
      </w:r>
      <w:r w:rsidR="00431183">
        <w:rPr>
          <w:rFonts w:cs="Arial"/>
          <w:noProof/>
        </w:rPr>
        <w:t>16</w:t>
      </w:r>
      <w:r w:rsidRPr="00C56E99">
        <w:rPr>
          <w:rFonts w:cs="Arial"/>
        </w:rPr>
        <w:fldChar w:fldCharType="end"/>
      </w:r>
      <w:bookmarkEnd w:id="45"/>
      <w:r w:rsidRPr="00C56E99">
        <w:rPr>
          <w:rFonts w:cs="Arial"/>
        </w:rPr>
        <w:t>: Structure of user profile</w:t>
      </w:r>
    </w:p>
    <w:p w14:paraId="5A1312DA" w14:textId="689B4E2C" w:rsidR="001260B1" w:rsidRPr="00C56E99" w:rsidRDefault="001260B1" w:rsidP="00C56E99">
      <w:pPr>
        <w:spacing w:line="276" w:lineRule="auto"/>
        <w:jc w:val="both"/>
        <w:rPr>
          <w:rFonts w:cs="Arial"/>
          <w:szCs w:val="20"/>
        </w:rPr>
      </w:pPr>
      <w:r w:rsidRPr="00C56E99">
        <w:rPr>
          <w:rFonts w:cs="Arial"/>
          <w:szCs w:val="20"/>
        </w:rPr>
        <w:t xml:space="preserve">Percentages are used to report the statistics at the first two levels. For </w:t>
      </w:r>
      <w:r w:rsidR="002F7620" w:rsidRPr="00C56E99">
        <w:rPr>
          <w:rFonts w:cs="Arial"/>
          <w:szCs w:val="20"/>
        </w:rPr>
        <w:t>example,</w:t>
      </w:r>
      <w:r w:rsidRPr="00C56E99">
        <w:rPr>
          <w:rFonts w:cs="Arial"/>
          <w:szCs w:val="20"/>
        </w:rPr>
        <w:t xml:space="preserve"> we could have a profile in which 30% of the field usage belongs to Cardio patients and 70% belongs to Neuro.  </w:t>
      </w:r>
      <w:r w:rsidRPr="00C56E99">
        <w:rPr>
          <w:rFonts w:cs="Arial"/>
          <w:szCs w:val="20"/>
        </w:rPr>
        <w:lastRenderedPageBreak/>
        <w:t>One level deeper, a procedure cluster like Cardio can consist of several clinical procedures each with a percentage of its own occurrence in the log data.</w:t>
      </w:r>
    </w:p>
    <w:p w14:paraId="28C72597" w14:textId="77777777" w:rsidR="001260B1" w:rsidRPr="00C56E99" w:rsidRDefault="001260B1" w:rsidP="00C56E99">
      <w:pPr>
        <w:spacing w:line="276" w:lineRule="auto"/>
        <w:jc w:val="both"/>
        <w:rPr>
          <w:rFonts w:cs="Arial"/>
          <w:szCs w:val="20"/>
        </w:rPr>
      </w:pPr>
      <w:r w:rsidRPr="00C56E99">
        <w:rPr>
          <w:rFonts w:cs="Arial"/>
          <w:szCs w:val="20"/>
        </w:rPr>
        <w:t>At the lowest level we have the mapping of procedures to their actions. Two distributions are reported per action:</w:t>
      </w:r>
    </w:p>
    <w:p w14:paraId="7AF9D703" w14:textId="60FF75B4" w:rsidR="001260B1" w:rsidRPr="00C56E99" w:rsidRDefault="001260B1" w:rsidP="00C56E99">
      <w:pPr>
        <w:pStyle w:val="ListParagraph"/>
        <w:numPr>
          <w:ilvl w:val="0"/>
          <w:numId w:val="25"/>
        </w:numPr>
        <w:spacing w:before="0" w:after="200" w:line="276" w:lineRule="auto"/>
        <w:jc w:val="both"/>
        <w:rPr>
          <w:rFonts w:cs="Arial"/>
          <w:szCs w:val="20"/>
        </w:rPr>
      </w:pPr>
      <w:r w:rsidRPr="00C56E99">
        <w:rPr>
          <w:rFonts w:cs="Arial"/>
          <w:szCs w:val="20"/>
        </w:rPr>
        <w:t>A concrete distribution showing the frequency of the action per clinical procedure (</w:t>
      </w:r>
      <w:r w:rsidR="00D114AA">
        <w:rPr>
          <w:rFonts w:cs="Arial"/>
          <w:szCs w:val="20"/>
        </w:rPr>
        <w:fldChar w:fldCharType="begin"/>
      </w:r>
      <w:r w:rsidR="00D114AA">
        <w:rPr>
          <w:rFonts w:cs="Arial"/>
          <w:szCs w:val="20"/>
        </w:rPr>
        <w:instrText xml:space="preserve"> REF _Ref517082313 \h </w:instrText>
      </w:r>
      <w:r w:rsidR="00D114AA">
        <w:rPr>
          <w:rFonts w:cs="Arial"/>
          <w:szCs w:val="20"/>
        </w:rPr>
      </w:r>
      <w:r w:rsidR="00D114AA">
        <w:rPr>
          <w:rFonts w:cs="Arial"/>
          <w:szCs w:val="20"/>
        </w:rPr>
        <w:fldChar w:fldCharType="separate"/>
      </w:r>
      <w:r w:rsidR="00431183" w:rsidRPr="00C56E99">
        <w:rPr>
          <w:rFonts w:cs="Arial"/>
        </w:rPr>
        <w:t xml:space="preserve">Figure </w:t>
      </w:r>
      <w:r w:rsidR="00431183">
        <w:rPr>
          <w:rFonts w:cs="Arial"/>
          <w:noProof/>
        </w:rPr>
        <w:t>17</w:t>
      </w:r>
      <w:r w:rsidR="00D114AA">
        <w:rPr>
          <w:rFonts w:cs="Arial"/>
          <w:szCs w:val="20"/>
        </w:rPr>
        <w:fldChar w:fldCharType="end"/>
      </w:r>
      <w:r w:rsidRPr="00C56E99">
        <w:rPr>
          <w:rFonts w:cs="Arial"/>
          <w:szCs w:val="20"/>
        </w:rPr>
        <w:t xml:space="preserve">). The x-axis in the picture represents the number of times the action was </w:t>
      </w:r>
      <w:r w:rsidR="002F7620" w:rsidRPr="00C56E99">
        <w:rPr>
          <w:rFonts w:cs="Arial"/>
          <w:szCs w:val="20"/>
        </w:rPr>
        <w:t>performed,</w:t>
      </w:r>
      <w:r w:rsidRPr="00C56E99">
        <w:rPr>
          <w:rFonts w:cs="Arial"/>
          <w:szCs w:val="20"/>
        </w:rPr>
        <w:t xml:space="preserve"> and the y-axis represents the number of clinical procedures (all of the same procedure type). Suppose </w:t>
      </w:r>
      <w:r w:rsidR="00D114AA">
        <w:rPr>
          <w:rFonts w:cs="Arial"/>
          <w:szCs w:val="20"/>
        </w:rPr>
        <w:fldChar w:fldCharType="begin"/>
      </w:r>
      <w:r w:rsidR="00D114AA">
        <w:rPr>
          <w:rFonts w:cs="Arial"/>
          <w:szCs w:val="20"/>
        </w:rPr>
        <w:instrText xml:space="preserve"> REF _Ref517082313 \h </w:instrText>
      </w:r>
      <w:r w:rsidR="00D114AA">
        <w:rPr>
          <w:rFonts w:cs="Arial"/>
          <w:szCs w:val="20"/>
        </w:rPr>
      </w:r>
      <w:r w:rsidR="00D114AA">
        <w:rPr>
          <w:rFonts w:cs="Arial"/>
          <w:szCs w:val="20"/>
        </w:rPr>
        <w:fldChar w:fldCharType="separate"/>
      </w:r>
      <w:r w:rsidR="00431183" w:rsidRPr="00C56E99">
        <w:rPr>
          <w:rFonts w:cs="Arial"/>
        </w:rPr>
        <w:t xml:space="preserve">Figure </w:t>
      </w:r>
      <w:r w:rsidR="00431183">
        <w:rPr>
          <w:rFonts w:cs="Arial"/>
          <w:noProof/>
        </w:rPr>
        <w:t>17</w:t>
      </w:r>
      <w:r w:rsidR="00D114AA">
        <w:rPr>
          <w:rFonts w:cs="Arial"/>
          <w:szCs w:val="20"/>
        </w:rPr>
        <w:fldChar w:fldCharType="end"/>
      </w:r>
      <w:r w:rsidRPr="00C56E99">
        <w:rPr>
          <w:rFonts w:cs="Arial"/>
          <w:szCs w:val="20"/>
        </w:rPr>
        <w:t>is the frequency distribution for Beam Angulation of a procedure like Thorax. Then the yellow vertical bar means there were 89 Thorax procedures that angulated the beam 6 times.</w:t>
      </w:r>
    </w:p>
    <w:p w14:paraId="5DBA8107" w14:textId="77777777" w:rsidR="001260B1" w:rsidRPr="00C56E99" w:rsidRDefault="001260B1" w:rsidP="00C56E99">
      <w:pPr>
        <w:pStyle w:val="ListParagraph"/>
        <w:numPr>
          <w:ilvl w:val="0"/>
          <w:numId w:val="25"/>
        </w:numPr>
        <w:spacing w:before="0" w:after="200" w:line="276" w:lineRule="auto"/>
        <w:jc w:val="both"/>
        <w:rPr>
          <w:rFonts w:cs="Arial"/>
          <w:szCs w:val="20"/>
        </w:rPr>
      </w:pPr>
      <w:r w:rsidRPr="00C56E99">
        <w:rPr>
          <w:rFonts w:cs="Arial"/>
          <w:szCs w:val="20"/>
        </w:rPr>
        <w:t xml:space="preserve">An abstract distribution consisting of the minimum, maximum, average and standard deviation of the data values with which the actions was performed on the system. </w:t>
      </w:r>
    </w:p>
    <w:p w14:paraId="1540A41F" w14:textId="77777777" w:rsidR="001260B1" w:rsidRPr="00C56E99" w:rsidRDefault="001260B1" w:rsidP="005E59F1">
      <w:pPr>
        <w:keepNext/>
        <w:spacing w:line="276" w:lineRule="auto"/>
        <w:jc w:val="center"/>
        <w:rPr>
          <w:rFonts w:cs="Arial"/>
        </w:rPr>
      </w:pPr>
      <w:r w:rsidRPr="00C56E99">
        <w:rPr>
          <w:rFonts w:cs="Arial"/>
          <w:noProof/>
          <w:lang w:val="en-US" w:eastAsia="en-US"/>
        </w:rPr>
        <w:drawing>
          <wp:inline distT="0" distB="0" distL="0" distR="0" wp14:anchorId="0D267D98" wp14:editId="18ACF2E8">
            <wp:extent cx="4595854" cy="3036897"/>
            <wp:effectExtent l="0" t="0" r="0" b="0"/>
            <wp:docPr id="19" name="Picture 17" descr="bla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h3.png"/>
                    <pic:cNvPicPr/>
                  </pic:nvPicPr>
                  <pic:blipFill>
                    <a:blip r:embed="rId25"/>
                    <a:stretch>
                      <a:fillRect/>
                    </a:stretch>
                  </pic:blipFill>
                  <pic:spPr>
                    <a:xfrm>
                      <a:off x="0" y="0"/>
                      <a:ext cx="4595305" cy="3036534"/>
                    </a:xfrm>
                    <a:prstGeom prst="rect">
                      <a:avLst/>
                    </a:prstGeom>
                  </pic:spPr>
                </pic:pic>
              </a:graphicData>
            </a:graphic>
          </wp:inline>
        </w:drawing>
      </w:r>
    </w:p>
    <w:p w14:paraId="06B154B5" w14:textId="53C73EA5" w:rsidR="001260B1" w:rsidRPr="00C56E99" w:rsidRDefault="001260B1" w:rsidP="005E59F1">
      <w:pPr>
        <w:pStyle w:val="Caption"/>
        <w:spacing w:line="276" w:lineRule="auto"/>
        <w:jc w:val="center"/>
        <w:rPr>
          <w:rFonts w:cs="Arial"/>
        </w:rPr>
      </w:pPr>
      <w:bookmarkStart w:id="46" w:name="_Ref517082313"/>
      <w:r w:rsidRPr="00C56E99">
        <w:rPr>
          <w:rFonts w:cs="Arial"/>
        </w:rPr>
        <w:t xml:space="preserve">Figure </w:t>
      </w:r>
      <w:r w:rsidRPr="00C56E99">
        <w:rPr>
          <w:rFonts w:cs="Arial"/>
        </w:rPr>
        <w:fldChar w:fldCharType="begin"/>
      </w:r>
      <w:r w:rsidRPr="00C56E99">
        <w:rPr>
          <w:rFonts w:cs="Arial"/>
        </w:rPr>
        <w:instrText xml:space="preserve"> SEQ Figure \* ARABIC </w:instrText>
      </w:r>
      <w:r w:rsidRPr="00C56E99">
        <w:rPr>
          <w:rFonts w:cs="Arial"/>
        </w:rPr>
        <w:fldChar w:fldCharType="separate"/>
      </w:r>
      <w:r w:rsidR="00431183">
        <w:rPr>
          <w:rFonts w:cs="Arial"/>
          <w:noProof/>
        </w:rPr>
        <w:t>17</w:t>
      </w:r>
      <w:r w:rsidRPr="00C56E99">
        <w:rPr>
          <w:rFonts w:cs="Arial"/>
        </w:rPr>
        <w:fldChar w:fldCharType="end"/>
      </w:r>
      <w:bookmarkEnd w:id="46"/>
      <w:r w:rsidRPr="00C56E99">
        <w:rPr>
          <w:rFonts w:cs="Arial"/>
        </w:rPr>
        <w:t>: Action frequencies</w:t>
      </w:r>
    </w:p>
    <w:p w14:paraId="56EE776F" w14:textId="66987042" w:rsidR="007E22B8" w:rsidRPr="007E22B8" w:rsidRDefault="009E0AB2" w:rsidP="007E22B8">
      <w:pPr>
        <w:pStyle w:val="Heading3"/>
      </w:pPr>
      <w:bookmarkStart w:id="47" w:name="_Toc517170299"/>
      <w:r w:rsidRPr="00C56E99">
        <w:t>5.</w:t>
      </w:r>
      <w:r w:rsidR="00C56E99">
        <w:t>4</w:t>
      </w:r>
      <w:r w:rsidRPr="00C56E99">
        <w:t xml:space="preserve"> </w:t>
      </w:r>
      <w:r w:rsidR="003D6E66" w:rsidRPr="00C56E99">
        <w:t xml:space="preserve">Usage Profiling for </w:t>
      </w:r>
      <w:r w:rsidR="009A1E01" w:rsidRPr="00C56E99">
        <w:t>System Verification</w:t>
      </w:r>
      <w:r w:rsidR="007E22B8">
        <w:t xml:space="preserve"> </w:t>
      </w:r>
      <w:r w:rsidR="002170FD" w:rsidRPr="00C56E99">
        <w:t>/</w:t>
      </w:r>
      <w:r w:rsidR="007E22B8">
        <w:t xml:space="preserve"> </w:t>
      </w:r>
      <w:r w:rsidR="002170FD" w:rsidRPr="00C56E99">
        <w:t>Reliability</w:t>
      </w:r>
      <w:r w:rsidR="009A1E01" w:rsidRPr="00C56E99">
        <w:t xml:space="preserve"> Testing</w:t>
      </w:r>
      <w:bookmarkEnd w:id="47"/>
      <w:r w:rsidR="003D6E66" w:rsidRPr="00C56E99">
        <w:t xml:space="preserve"> </w:t>
      </w:r>
    </w:p>
    <w:p w14:paraId="0BCC55D3" w14:textId="207FBCC3" w:rsidR="007E22B8" w:rsidRDefault="00147F2C" w:rsidP="00C56E99">
      <w:pPr>
        <w:spacing w:line="276" w:lineRule="auto"/>
        <w:jc w:val="both"/>
        <w:rPr>
          <w:rFonts w:cs="Arial"/>
          <w:szCs w:val="20"/>
        </w:rPr>
      </w:pPr>
      <w:r w:rsidRPr="00C56E99">
        <w:rPr>
          <w:rFonts w:cs="Arial"/>
          <w:szCs w:val="20"/>
        </w:rPr>
        <w:t>Every release, the x-ray systems are thoroughly tested to ensure it satisfies all technica</w:t>
      </w:r>
      <w:r w:rsidR="007E22B8">
        <w:rPr>
          <w:rFonts w:cs="Arial"/>
          <w:szCs w:val="20"/>
        </w:rPr>
        <w:t>l, medical and safety criteria. Besides this, the system reliability is also verified. The</w:t>
      </w:r>
      <w:r w:rsidR="007E22B8">
        <w:t xml:space="preserve"> goal of </w:t>
      </w:r>
      <w:r w:rsidR="007E22B8">
        <w:rPr>
          <w:lang w:val="en-US"/>
        </w:rPr>
        <w:t xml:space="preserve">reliability testing is to drive a system with realistic clinical scenarios in conditions which were not expected </w:t>
      </w:r>
      <w:r w:rsidR="00D114AA">
        <w:rPr>
          <w:lang w:val="en-US"/>
        </w:rPr>
        <w:t>be</w:t>
      </w:r>
      <w:r w:rsidR="007E22B8">
        <w:rPr>
          <w:lang w:val="en-US"/>
        </w:rPr>
        <w:t>forehand, taking care that the system is not load and stress tested. Currently, a few log files which were converted into automatic test scripts are used over and over</w:t>
      </w:r>
      <w:r w:rsidR="000D5EF7">
        <w:rPr>
          <w:lang w:val="en-US"/>
        </w:rPr>
        <w:t xml:space="preserve">, </w:t>
      </w:r>
      <w:r w:rsidR="002F7620">
        <w:rPr>
          <w:lang w:val="en-US"/>
        </w:rPr>
        <w:t>running</w:t>
      </w:r>
      <w:r w:rsidR="000D5EF7">
        <w:rPr>
          <w:lang w:val="en-US"/>
        </w:rPr>
        <w:t xml:space="preserve"> for a few thousand hours per system release</w:t>
      </w:r>
      <w:r w:rsidR="007E22B8">
        <w:rPr>
          <w:lang w:val="en-US"/>
        </w:rPr>
        <w:t xml:space="preserve">. As time goes by, these scripts have been adapted to make sure they keep running, resulting in scripts that barely resemble a realistic </w:t>
      </w:r>
      <w:r w:rsidR="002F7620">
        <w:rPr>
          <w:lang w:val="en-US"/>
        </w:rPr>
        <w:t>clinical scenario</w:t>
      </w:r>
      <w:r w:rsidR="007E22B8">
        <w:rPr>
          <w:lang w:val="en-US"/>
        </w:rPr>
        <w:t xml:space="preserve">. Therefore, a </w:t>
      </w:r>
      <w:r w:rsidR="000D5EF7">
        <w:rPr>
          <w:lang w:val="en-US"/>
        </w:rPr>
        <w:t xml:space="preserve">new and </w:t>
      </w:r>
      <w:r w:rsidR="007E22B8">
        <w:rPr>
          <w:lang w:val="en-US"/>
        </w:rPr>
        <w:t>robust method is needed which provides a</w:t>
      </w:r>
      <w:r w:rsidR="000D5EF7">
        <w:rPr>
          <w:lang w:val="en-US"/>
        </w:rPr>
        <w:t xml:space="preserve"> practically endless source of automatic test scripts.</w:t>
      </w:r>
    </w:p>
    <w:p w14:paraId="16061BFE" w14:textId="77777777" w:rsidR="007E22B8" w:rsidRDefault="007E22B8" w:rsidP="00C56E99">
      <w:pPr>
        <w:spacing w:line="276" w:lineRule="auto"/>
        <w:jc w:val="both"/>
        <w:rPr>
          <w:rFonts w:cs="Arial"/>
          <w:szCs w:val="20"/>
        </w:rPr>
      </w:pPr>
    </w:p>
    <w:p w14:paraId="4E906208" w14:textId="6763A863" w:rsidR="003D6E66" w:rsidRPr="00C56E99" w:rsidRDefault="003D6E66" w:rsidP="00C56E99">
      <w:pPr>
        <w:pStyle w:val="Heading3withnumbering"/>
        <w:spacing w:line="276" w:lineRule="auto"/>
      </w:pPr>
      <w:bookmarkStart w:id="48" w:name="_Toc517170300"/>
      <w:r w:rsidRPr="00C56E99">
        <w:lastRenderedPageBreak/>
        <w:t>5.</w:t>
      </w:r>
      <w:r w:rsidR="00C56E99">
        <w:t>4</w:t>
      </w:r>
      <w:r w:rsidRPr="00C56E99">
        <w:t>.1 classify-and-test approach via probabilistic usage profiling</w:t>
      </w:r>
      <w:bookmarkEnd w:id="48"/>
    </w:p>
    <w:p w14:paraId="352F2ADC" w14:textId="22473D8D" w:rsidR="00B90CBB" w:rsidRPr="00C56E99" w:rsidRDefault="003D6E66" w:rsidP="00C56E99">
      <w:pPr>
        <w:spacing w:line="276" w:lineRule="auto"/>
        <w:jc w:val="both"/>
        <w:rPr>
          <w:rFonts w:cs="Arial"/>
          <w:szCs w:val="20"/>
        </w:rPr>
      </w:pPr>
      <w:r w:rsidRPr="00C56E99">
        <w:rPr>
          <w:rFonts w:cs="Arial"/>
          <w:szCs w:val="20"/>
        </w:rPr>
        <w:t>Usage models, being generalisations of similar behaviours, are imperfect. For instance, there is always a non-zero chance that a random walk would lead to a sequence of actions which do</w:t>
      </w:r>
      <w:r w:rsidR="000D5EF7">
        <w:rPr>
          <w:rFonts w:cs="Arial"/>
          <w:szCs w:val="20"/>
        </w:rPr>
        <w:t>es</w:t>
      </w:r>
      <w:r w:rsidRPr="00C56E99">
        <w:rPr>
          <w:rFonts w:cs="Arial"/>
          <w:szCs w:val="20"/>
        </w:rPr>
        <w:t xml:space="preserve"> not occur in clinical practice during Bolus Chase. </w:t>
      </w:r>
      <w:r w:rsidR="00B90CBB" w:rsidRPr="00C56E99">
        <w:rPr>
          <w:rFonts w:cs="Arial"/>
          <w:szCs w:val="20"/>
        </w:rPr>
        <w:t xml:space="preserve">This </w:t>
      </w:r>
      <w:r w:rsidR="000D5EF7">
        <w:rPr>
          <w:rFonts w:cs="Arial"/>
          <w:szCs w:val="20"/>
        </w:rPr>
        <w:t>means</w:t>
      </w:r>
      <w:r w:rsidR="00B90CBB" w:rsidRPr="00C56E99">
        <w:rPr>
          <w:rFonts w:cs="Arial"/>
          <w:szCs w:val="20"/>
        </w:rPr>
        <w:t xml:space="preserve">, with respect to the Turing test </w:t>
      </w:r>
      <w:r w:rsidR="002754D5" w:rsidRPr="00C56E99">
        <w:rPr>
          <w:rFonts w:cs="Arial"/>
          <w:szCs w:val="20"/>
        </w:rPr>
        <w:t>described in Section 5.2.9, that even if all synthetic procedures generated by model X scored 100% “yes”, that does not prove that the same model will always generate “yes”-type procedures.</w:t>
      </w:r>
    </w:p>
    <w:p w14:paraId="271E7D4C" w14:textId="2DFEFA95" w:rsidR="003D6E66" w:rsidRPr="00C56E99" w:rsidRDefault="003D6E66" w:rsidP="00C56E99">
      <w:pPr>
        <w:spacing w:line="276" w:lineRule="auto"/>
        <w:jc w:val="both"/>
        <w:rPr>
          <w:rFonts w:cs="Arial"/>
          <w:szCs w:val="20"/>
        </w:rPr>
      </w:pPr>
      <w:r w:rsidRPr="00C56E99">
        <w:rPr>
          <w:rFonts w:cs="Arial"/>
          <w:szCs w:val="20"/>
        </w:rPr>
        <w:t xml:space="preserve">This also means that, should we want to attempt the use of probabilistic models for automated test case generation, further investigation on how to reduce or even remove invalid sequences is required. Nevertheless, probabilistic usage models, which also function as usage classifiers, could be used for system </w:t>
      </w:r>
      <w:r w:rsidR="000D5EF7">
        <w:rPr>
          <w:rFonts w:cs="Arial"/>
          <w:szCs w:val="20"/>
        </w:rPr>
        <w:t xml:space="preserve">reliability </w:t>
      </w:r>
      <w:r w:rsidRPr="00C56E99">
        <w:rPr>
          <w:rFonts w:cs="Arial"/>
          <w:szCs w:val="20"/>
        </w:rPr>
        <w:t xml:space="preserve">verification testing as </w:t>
      </w:r>
      <w:r w:rsidR="007C53CB" w:rsidRPr="00C56E99">
        <w:rPr>
          <w:rFonts w:cs="Arial"/>
          <w:szCs w:val="20"/>
        </w:rPr>
        <w:t xml:space="preserve">an </w:t>
      </w:r>
      <w:r w:rsidRPr="00C56E99">
        <w:rPr>
          <w:rFonts w:cs="Arial"/>
          <w:szCs w:val="20"/>
        </w:rPr>
        <w:t>aid for domain experts.</w:t>
      </w:r>
    </w:p>
    <w:p w14:paraId="57B99404" w14:textId="40116A47" w:rsidR="003D6E66" w:rsidRPr="00C56E99" w:rsidRDefault="003D6E66" w:rsidP="00C56E99">
      <w:pPr>
        <w:spacing w:line="276" w:lineRule="auto"/>
        <w:jc w:val="both"/>
        <w:rPr>
          <w:rFonts w:cs="Arial"/>
          <w:szCs w:val="20"/>
        </w:rPr>
      </w:pPr>
      <w:r w:rsidRPr="00C56E99">
        <w:rPr>
          <w:rFonts w:cs="Arial"/>
          <w:szCs w:val="20"/>
        </w:rPr>
        <w:t>Imagine a scenario in which system verification tests are manually performed by executing in-field machine logs. Experts have the daunting challenge of selecting the most appropriate logs to be tested,</w:t>
      </w:r>
      <w:r w:rsidR="000D5EF7">
        <w:rPr>
          <w:rFonts w:cs="Arial"/>
          <w:szCs w:val="20"/>
        </w:rPr>
        <w:t xml:space="preserve"> depending on what kind of tests they wish to perform.</w:t>
      </w:r>
      <w:r w:rsidRPr="00C56E99">
        <w:rPr>
          <w:rFonts w:cs="Arial"/>
          <w:szCs w:val="20"/>
        </w:rPr>
        <w:t xml:space="preserve"> A help in pre-selecting the logs, or at least in suggesting which logs should be tested first, could come from usage model classification.</w:t>
      </w:r>
      <w:r w:rsidR="000D5EF7">
        <w:rPr>
          <w:rFonts w:cs="Arial"/>
          <w:szCs w:val="20"/>
        </w:rPr>
        <w:t xml:space="preserve"> By using usage model classification, we can propose which log files are considered as normal, odd or even exceptional behavio</w:t>
      </w:r>
      <w:r w:rsidR="007670CB">
        <w:rPr>
          <w:rFonts w:cs="Arial"/>
          <w:szCs w:val="20"/>
        </w:rPr>
        <w:t>u</w:t>
      </w:r>
      <w:r w:rsidR="000D5EF7">
        <w:rPr>
          <w:rFonts w:cs="Arial"/>
          <w:szCs w:val="20"/>
        </w:rPr>
        <w:t xml:space="preserve">r. For example, the log file generated on a demo or training day should not be included for reliability verification. </w:t>
      </w:r>
    </w:p>
    <w:p w14:paraId="05703B44" w14:textId="77708981" w:rsidR="003D6E66" w:rsidRPr="00C56E99" w:rsidRDefault="003D6E66" w:rsidP="00C56E99">
      <w:pPr>
        <w:spacing w:line="276" w:lineRule="auto"/>
        <w:jc w:val="both"/>
        <w:rPr>
          <w:rFonts w:cs="Arial"/>
          <w:szCs w:val="20"/>
        </w:rPr>
      </w:pPr>
      <w:r w:rsidRPr="00C56E99">
        <w:rPr>
          <w:rFonts w:cs="Arial"/>
          <w:szCs w:val="20"/>
        </w:rPr>
        <w:t xml:space="preserve">The K models resulting from the clustering approach – or GNG algorithm – although are capable of classifying input logs, </w:t>
      </w:r>
      <w:r w:rsidR="0093465E">
        <w:rPr>
          <w:rFonts w:cs="Arial"/>
          <w:szCs w:val="20"/>
        </w:rPr>
        <w:t xml:space="preserve">are not perfect in </w:t>
      </w:r>
      <w:r w:rsidRPr="00C56E99">
        <w:rPr>
          <w:rFonts w:cs="Arial"/>
          <w:szCs w:val="20"/>
        </w:rPr>
        <w:t xml:space="preserve">labelling </w:t>
      </w:r>
      <w:r w:rsidR="0093465E">
        <w:rPr>
          <w:rFonts w:cs="Arial"/>
          <w:szCs w:val="20"/>
        </w:rPr>
        <w:t xml:space="preserve">logs </w:t>
      </w:r>
      <w:r w:rsidRPr="00C56E99">
        <w:rPr>
          <w:rFonts w:cs="Arial"/>
          <w:szCs w:val="20"/>
        </w:rPr>
        <w:t>as normal</w:t>
      </w:r>
      <w:r w:rsidR="0093465E">
        <w:rPr>
          <w:rFonts w:cs="Arial"/>
          <w:szCs w:val="20"/>
        </w:rPr>
        <w:t xml:space="preserve"> </w:t>
      </w:r>
      <w:r w:rsidRPr="00C56E99">
        <w:rPr>
          <w:rFonts w:cs="Arial"/>
          <w:szCs w:val="20"/>
        </w:rPr>
        <w:t>/</w:t>
      </w:r>
      <w:r w:rsidR="0093465E">
        <w:rPr>
          <w:rFonts w:cs="Arial"/>
          <w:szCs w:val="20"/>
        </w:rPr>
        <w:t xml:space="preserve"> </w:t>
      </w:r>
      <w:r w:rsidRPr="00C56E99">
        <w:rPr>
          <w:rFonts w:cs="Arial"/>
          <w:szCs w:val="20"/>
        </w:rPr>
        <w:t>odd</w:t>
      </w:r>
      <w:r w:rsidR="0093465E">
        <w:rPr>
          <w:rFonts w:cs="Arial"/>
          <w:szCs w:val="20"/>
        </w:rPr>
        <w:t xml:space="preserve"> </w:t>
      </w:r>
      <w:r w:rsidRPr="00C56E99">
        <w:rPr>
          <w:rFonts w:cs="Arial"/>
          <w:szCs w:val="20"/>
        </w:rPr>
        <w:t>/</w:t>
      </w:r>
      <w:r w:rsidR="0093465E">
        <w:rPr>
          <w:rFonts w:cs="Arial"/>
          <w:szCs w:val="20"/>
        </w:rPr>
        <w:t xml:space="preserve"> </w:t>
      </w:r>
      <w:r w:rsidRPr="00C56E99">
        <w:rPr>
          <w:rFonts w:cs="Arial"/>
          <w:szCs w:val="20"/>
        </w:rPr>
        <w:t xml:space="preserve">exceptional behaviours. Our solution is the implementation of a feedback loop, from expert to models, such that the labels would come from the expert, and in this way the second classification iteration would leverage on the labels obtained at the previous loops. </w:t>
      </w:r>
      <w:r w:rsidR="00232D8C">
        <w:rPr>
          <w:rFonts w:cs="Arial"/>
          <w:szCs w:val="20"/>
        </w:rPr>
        <w:t>The following Figure</w:t>
      </w:r>
      <w:r w:rsidRPr="00C56E99">
        <w:rPr>
          <w:rFonts w:cs="Arial"/>
          <w:szCs w:val="20"/>
        </w:rPr>
        <w:t xml:space="preserve"> depicts the schematics of the mixed-initiative classification task.</w:t>
      </w:r>
    </w:p>
    <w:p w14:paraId="254A9A1C" w14:textId="77777777" w:rsidR="002F7620" w:rsidRDefault="003D6E66" w:rsidP="002F7620">
      <w:pPr>
        <w:keepNext/>
        <w:spacing w:line="276" w:lineRule="auto"/>
        <w:jc w:val="center"/>
      </w:pPr>
      <w:r w:rsidRPr="00C56E99">
        <w:rPr>
          <w:rFonts w:cs="Arial"/>
          <w:noProof/>
          <w:sz w:val="24"/>
          <w:lang w:val="en-US" w:eastAsia="en-US"/>
        </w:rPr>
        <w:drawing>
          <wp:inline distT="0" distB="0" distL="0" distR="0" wp14:anchorId="2D5D367D" wp14:editId="6C0021DD">
            <wp:extent cx="5759450" cy="10502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1050290"/>
                    </a:xfrm>
                    <a:prstGeom prst="rect">
                      <a:avLst/>
                    </a:prstGeom>
                  </pic:spPr>
                </pic:pic>
              </a:graphicData>
            </a:graphic>
          </wp:inline>
        </w:drawing>
      </w:r>
    </w:p>
    <w:p w14:paraId="301CAD0D" w14:textId="299812DB" w:rsidR="006B7187" w:rsidRPr="00C56E99" w:rsidRDefault="002F7620" w:rsidP="002F7620">
      <w:pPr>
        <w:pStyle w:val="Caption"/>
        <w:jc w:val="center"/>
        <w:rPr>
          <w:rFonts w:cs="Arial"/>
        </w:rPr>
      </w:pPr>
      <w:r>
        <w:t xml:space="preserve">Figure </w:t>
      </w:r>
      <w:r>
        <w:fldChar w:fldCharType="begin"/>
      </w:r>
      <w:r>
        <w:instrText xml:space="preserve"> SEQ Figure \* ARABIC </w:instrText>
      </w:r>
      <w:r>
        <w:fldChar w:fldCharType="separate"/>
      </w:r>
      <w:r w:rsidR="00431183">
        <w:rPr>
          <w:noProof/>
        </w:rPr>
        <w:t>18</w:t>
      </w:r>
      <w:r>
        <w:fldChar w:fldCharType="end"/>
      </w:r>
      <w:r>
        <w:t xml:space="preserve"> </w:t>
      </w:r>
      <w:r w:rsidRPr="002F7620">
        <w:t>: Mixed-initiative system verification testing</w:t>
      </w:r>
    </w:p>
    <w:p w14:paraId="318C3538" w14:textId="2258EEEA" w:rsidR="0055578C" w:rsidRPr="00C56E99" w:rsidRDefault="0055578C" w:rsidP="00C56E99">
      <w:pPr>
        <w:spacing w:line="276" w:lineRule="auto"/>
        <w:jc w:val="both"/>
        <w:rPr>
          <w:rFonts w:cs="Arial"/>
          <w:szCs w:val="20"/>
        </w:rPr>
      </w:pPr>
      <w:r w:rsidRPr="00C56E99">
        <w:rPr>
          <w:rFonts w:cs="Arial"/>
          <w:szCs w:val="20"/>
        </w:rPr>
        <w:t>By creating such cooperative environment, the modelling/classification task would improve its classification performance based on expert knowledge, and the expert would certainly benefit from the classification ranking coming from the modelling/classification ensemble, greatly downscaling the manual analysis of the input logs.</w:t>
      </w:r>
    </w:p>
    <w:p w14:paraId="48D250F6" w14:textId="138D54DB" w:rsidR="0055578C" w:rsidRPr="00C56E99" w:rsidRDefault="0055578C" w:rsidP="00C56E99">
      <w:pPr>
        <w:spacing w:line="276" w:lineRule="auto"/>
        <w:jc w:val="both"/>
        <w:rPr>
          <w:rFonts w:cs="Arial"/>
          <w:szCs w:val="20"/>
        </w:rPr>
      </w:pPr>
      <w:r w:rsidRPr="00C56E99">
        <w:rPr>
          <w:rFonts w:cs="Arial"/>
          <w:szCs w:val="20"/>
        </w:rPr>
        <w:t xml:space="preserve">Extension of this work </w:t>
      </w:r>
      <w:r w:rsidR="0093465E">
        <w:rPr>
          <w:rFonts w:cs="Arial"/>
          <w:szCs w:val="20"/>
        </w:rPr>
        <w:t>is</w:t>
      </w:r>
      <w:r w:rsidRPr="00C56E99">
        <w:rPr>
          <w:rFonts w:cs="Arial"/>
          <w:szCs w:val="20"/>
        </w:rPr>
        <w:t xml:space="preserve"> straightforward: once the expert is satisfied enough of the classification task, the expert could toggle herself from the loop, therefore approaching a form of automated and endless testing. Furthermore, being the ensembles learning both from data and from the experts, we could even achieve the possibility to model, at the same time, usage behaviours and different expert beliefs – i.e. different ensembles which cooperated with different experts would provide different classification results. </w:t>
      </w:r>
    </w:p>
    <w:p w14:paraId="55507D49" w14:textId="3B3184A9" w:rsidR="009A1E01" w:rsidRPr="00C56E99" w:rsidRDefault="009A1E01" w:rsidP="00C56E99">
      <w:pPr>
        <w:pStyle w:val="Heading3withnumbering"/>
        <w:spacing w:line="276" w:lineRule="auto"/>
        <w:jc w:val="both"/>
      </w:pPr>
      <w:bookmarkStart w:id="49" w:name="_Toc517170301"/>
      <w:r w:rsidRPr="00C56E99">
        <w:lastRenderedPageBreak/>
        <w:t>5</w:t>
      </w:r>
      <w:r w:rsidR="003D6E66" w:rsidRPr="00C56E99">
        <w:t>.</w:t>
      </w:r>
      <w:r w:rsidR="00C56E99">
        <w:t>4</w:t>
      </w:r>
      <w:r w:rsidR="003D6E66" w:rsidRPr="00C56E99">
        <w:t>.2</w:t>
      </w:r>
      <w:r w:rsidRPr="00C56E99">
        <w:t xml:space="preserve"> </w:t>
      </w:r>
      <w:r w:rsidR="003D6E66" w:rsidRPr="00C56E99">
        <w:t>Test Script Generation via Hierarchical Usage Profiling</w:t>
      </w:r>
      <w:bookmarkEnd w:id="49"/>
      <w:r w:rsidR="003D6E66" w:rsidRPr="00C56E99">
        <w:t xml:space="preserve"> </w:t>
      </w:r>
    </w:p>
    <w:p w14:paraId="3099DBB3" w14:textId="7903D934" w:rsidR="007C14A0" w:rsidRPr="00C56E99" w:rsidRDefault="005656B7" w:rsidP="00C56E99">
      <w:pPr>
        <w:spacing w:line="276" w:lineRule="auto"/>
        <w:jc w:val="both"/>
        <w:rPr>
          <w:rFonts w:cs="Arial"/>
          <w:szCs w:val="20"/>
        </w:rPr>
      </w:pPr>
      <w:r w:rsidRPr="00C56E99">
        <w:rPr>
          <w:rFonts w:cs="Arial"/>
          <w:szCs w:val="20"/>
        </w:rPr>
        <w:t xml:space="preserve">This approach </w:t>
      </w:r>
      <w:r w:rsidR="00C67FF7" w:rsidRPr="00C56E99">
        <w:rPr>
          <w:rFonts w:cs="Arial"/>
          <w:szCs w:val="20"/>
        </w:rPr>
        <w:t>is centred on</w:t>
      </w:r>
      <w:r w:rsidR="007C14A0" w:rsidRPr="00C56E99">
        <w:rPr>
          <w:rFonts w:cs="Arial"/>
          <w:szCs w:val="20"/>
        </w:rPr>
        <w:t xml:space="preserve"> Axini’s model</w:t>
      </w:r>
      <w:r w:rsidR="00F42E09" w:rsidRPr="00C56E99">
        <w:rPr>
          <w:rFonts w:cs="Arial"/>
          <w:szCs w:val="20"/>
        </w:rPr>
        <w:t>-</w:t>
      </w:r>
      <w:r w:rsidR="007C14A0" w:rsidRPr="00C56E99">
        <w:rPr>
          <w:rFonts w:cs="Arial"/>
          <w:szCs w:val="20"/>
        </w:rPr>
        <w:t>based testing tool</w:t>
      </w:r>
      <w:r w:rsidR="00F42E09" w:rsidRPr="00C56E99">
        <w:rPr>
          <w:rFonts w:cs="Arial"/>
          <w:szCs w:val="20"/>
        </w:rPr>
        <w:t xml:space="preserve"> (Modelling Suite)</w:t>
      </w:r>
      <w:sdt>
        <w:sdtPr>
          <w:rPr>
            <w:rFonts w:cs="Arial"/>
            <w:szCs w:val="20"/>
          </w:rPr>
          <w:id w:val="1759715908"/>
          <w:citation/>
        </w:sdtPr>
        <w:sdtContent>
          <w:r w:rsidRPr="00C56E99">
            <w:rPr>
              <w:rFonts w:cs="Arial"/>
              <w:szCs w:val="20"/>
            </w:rPr>
            <w:fldChar w:fldCharType="begin"/>
          </w:r>
          <w:r w:rsidRPr="00C56E99">
            <w:rPr>
              <w:rFonts w:cs="Arial"/>
              <w:szCs w:val="20"/>
              <w:lang w:val="en-US"/>
            </w:rPr>
            <w:instrText xml:space="preserve"> CITATION Axi \l 1033 </w:instrText>
          </w:r>
          <w:r w:rsidRPr="00C56E99">
            <w:rPr>
              <w:rFonts w:cs="Arial"/>
              <w:szCs w:val="20"/>
            </w:rPr>
            <w:fldChar w:fldCharType="separate"/>
          </w:r>
          <w:r w:rsidR="00431183">
            <w:rPr>
              <w:rFonts w:cs="Arial"/>
              <w:noProof/>
              <w:szCs w:val="20"/>
              <w:lang w:val="en-US"/>
            </w:rPr>
            <w:t xml:space="preserve"> </w:t>
          </w:r>
          <w:r w:rsidR="00431183" w:rsidRPr="00431183">
            <w:rPr>
              <w:rFonts w:cs="Arial"/>
              <w:noProof/>
              <w:szCs w:val="20"/>
              <w:lang w:val="en-US"/>
            </w:rPr>
            <w:t>[46]</w:t>
          </w:r>
          <w:r w:rsidRPr="00C56E99">
            <w:rPr>
              <w:rFonts w:cs="Arial"/>
              <w:szCs w:val="20"/>
            </w:rPr>
            <w:fldChar w:fldCharType="end"/>
          </w:r>
        </w:sdtContent>
      </w:sdt>
      <w:r w:rsidR="007C14A0" w:rsidRPr="00C56E99">
        <w:rPr>
          <w:rFonts w:cs="Arial"/>
          <w:szCs w:val="20"/>
        </w:rPr>
        <w:t xml:space="preserve"> to make us</w:t>
      </w:r>
      <w:r w:rsidR="00C67FF7" w:rsidRPr="00C56E99">
        <w:rPr>
          <w:rFonts w:cs="Arial"/>
          <w:szCs w:val="20"/>
        </w:rPr>
        <w:t>age</w:t>
      </w:r>
      <w:r w:rsidR="007C14A0" w:rsidRPr="00C56E99">
        <w:rPr>
          <w:rFonts w:cs="Arial"/>
          <w:szCs w:val="20"/>
        </w:rPr>
        <w:t xml:space="preserve"> profile</w:t>
      </w:r>
      <w:r w:rsidR="00C67FF7" w:rsidRPr="00C56E99">
        <w:rPr>
          <w:rFonts w:cs="Arial"/>
          <w:szCs w:val="20"/>
        </w:rPr>
        <w:t>-based</w:t>
      </w:r>
      <w:r w:rsidR="007C14A0" w:rsidRPr="00C56E99">
        <w:rPr>
          <w:rFonts w:cs="Arial"/>
          <w:szCs w:val="20"/>
        </w:rPr>
        <w:t xml:space="preserve"> testing operational </w:t>
      </w:r>
      <w:r w:rsidR="00C67FF7" w:rsidRPr="00C56E99">
        <w:rPr>
          <w:rFonts w:cs="Arial"/>
          <w:szCs w:val="20"/>
        </w:rPr>
        <w:t xml:space="preserve">with the clear objective to </w:t>
      </w:r>
      <w:r w:rsidR="007C14A0" w:rsidRPr="00C56E99">
        <w:rPr>
          <w:rFonts w:cs="Arial"/>
          <w:szCs w:val="20"/>
        </w:rPr>
        <w:t xml:space="preserve">lift testing from a script-based </w:t>
      </w:r>
      <w:r w:rsidR="002F7620" w:rsidRPr="00C56E99">
        <w:rPr>
          <w:rFonts w:cs="Arial"/>
          <w:szCs w:val="20"/>
        </w:rPr>
        <w:t>approach -</w:t>
      </w:r>
      <w:r w:rsidR="00C67FF7" w:rsidRPr="00C56E99">
        <w:rPr>
          <w:rFonts w:cs="Arial"/>
          <w:szCs w:val="20"/>
        </w:rPr>
        <w:t xml:space="preserve"> see </w:t>
      </w:r>
      <w:r w:rsidR="00431183">
        <w:rPr>
          <w:rFonts w:cs="Arial"/>
          <w:szCs w:val="20"/>
        </w:rPr>
        <w:fldChar w:fldCharType="begin"/>
      </w:r>
      <w:r w:rsidR="00431183">
        <w:rPr>
          <w:rFonts w:cs="Arial"/>
          <w:szCs w:val="20"/>
        </w:rPr>
        <w:instrText xml:space="preserve"> REF _Ref517171380 \h </w:instrText>
      </w:r>
      <w:r w:rsidR="00431183">
        <w:rPr>
          <w:rFonts w:cs="Arial"/>
          <w:szCs w:val="20"/>
        </w:rPr>
      </w:r>
      <w:r w:rsidR="00431183">
        <w:rPr>
          <w:rFonts w:cs="Arial"/>
          <w:szCs w:val="20"/>
        </w:rPr>
        <w:fldChar w:fldCharType="separate"/>
      </w:r>
      <w:r w:rsidR="00431183">
        <w:t xml:space="preserve">Figure </w:t>
      </w:r>
      <w:r w:rsidR="00431183">
        <w:rPr>
          <w:noProof/>
        </w:rPr>
        <w:t>19</w:t>
      </w:r>
      <w:r w:rsidR="00431183">
        <w:rPr>
          <w:rFonts w:cs="Arial"/>
          <w:szCs w:val="20"/>
        </w:rPr>
        <w:fldChar w:fldCharType="end"/>
      </w:r>
      <w:r w:rsidR="00431183">
        <w:rPr>
          <w:rFonts w:cs="Arial"/>
          <w:szCs w:val="20"/>
        </w:rPr>
        <w:t xml:space="preserve"> </w:t>
      </w:r>
      <w:r w:rsidR="00C67FF7" w:rsidRPr="00C56E99">
        <w:rPr>
          <w:rFonts w:cs="Arial"/>
          <w:szCs w:val="20"/>
        </w:rPr>
        <w:t xml:space="preserve">and Section 5.3 – to </w:t>
      </w:r>
      <w:r w:rsidR="007C14A0" w:rsidRPr="00C56E99">
        <w:rPr>
          <w:rFonts w:cs="Arial"/>
          <w:szCs w:val="20"/>
        </w:rPr>
        <w:t>complete automation</w:t>
      </w:r>
      <w:r w:rsidR="00C67FF7" w:rsidRPr="00C56E99">
        <w:rPr>
          <w:rFonts w:cs="Arial"/>
          <w:szCs w:val="20"/>
        </w:rPr>
        <w:t xml:space="preserve">. Axini’s tool </w:t>
      </w:r>
      <w:r w:rsidR="007C14A0" w:rsidRPr="00C56E99">
        <w:rPr>
          <w:rFonts w:cs="Arial"/>
          <w:szCs w:val="20"/>
        </w:rPr>
        <w:t xml:space="preserve">can automatically generate test </w:t>
      </w:r>
      <w:r w:rsidR="002F7620" w:rsidRPr="00C56E99">
        <w:rPr>
          <w:rFonts w:cs="Arial"/>
          <w:szCs w:val="20"/>
        </w:rPr>
        <w:t>cases -</w:t>
      </w:r>
      <w:r w:rsidR="00C67FF7" w:rsidRPr="00C56E99">
        <w:rPr>
          <w:rFonts w:cs="Arial"/>
          <w:szCs w:val="20"/>
        </w:rPr>
        <w:t xml:space="preserve"> TAF </w:t>
      </w:r>
      <w:r w:rsidR="007C14A0" w:rsidRPr="00C56E99">
        <w:rPr>
          <w:rFonts w:cs="Arial"/>
          <w:szCs w:val="20"/>
        </w:rPr>
        <w:t>scripts in</w:t>
      </w:r>
      <w:r w:rsidR="00C67FF7" w:rsidRPr="00C56E99">
        <w:rPr>
          <w:rFonts w:cs="Arial"/>
          <w:szCs w:val="20"/>
        </w:rPr>
        <w:t xml:space="preserve"> </w:t>
      </w:r>
      <w:r w:rsidR="00431183">
        <w:rPr>
          <w:rFonts w:cs="Arial"/>
          <w:szCs w:val="20"/>
        </w:rPr>
        <w:fldChar w:fldCharType="begin"/>
      </w:r>
      <w:r w:rsidR="00431183">
        <w:rPr>
          <w:rFonts w:cs="Arial"/>
          <w:szCs w:val="20"/>
        </w:rPr>
        <w:instrText xml:space="preserve"> REF _Ref517171380 \h </w:instrText>
      </w:r>
      <w:r w:rsidR="00431183">
        <w:rPr>
          <w:rFonts w:cs="Arial"/>
          <w:szCs w:val="20"/>
        </w:rPr>
      </w:r>
      <w:r w:rsidR="00431183">
        <w:rPr>
          <w:rFonts w:cs="Arial"/>
          <w:szCs w:val="20"/>
        </w:rPr>
        <w:fldChar w:fldCharType="separate"/>
      </w:r>
      <w:r w:rsidR="00431183">
        <w:t xml:space="preserve">Figure </w:t>
      </w:r>
      <w:r w:rsidR="00431183">
        <w:rPr>
          <w:noProof/>
        </w:rPr>
        <w:t>19</w:t>
      </w:r>
      <w:r w:rsidR="00431183">
        <w:rPr>
          <w:rFonts w:cs="Arial"/>
          <w:szCs w:val="20"/>
        </w:rPr>
        <w:fldChar w:fldCharType="end"/>
      </w:r>
      <w:r w:rsidR="00431183">
        <w:rPr>
          <w:rFonts w:cs="Arial"/>
          <w:szCs w:val="20"/>
        </w:rPr>
        <w:t xml:space="preserve"> </w:t>
      </w:r>
      <w:r w:rsidR="00C67FF7" w:rsidRPr="00C56E99">
        <w:rPr>
          <w:rFonts w:cs="Arial"/>
          <w:szCs w:val="20"/>
        </w:rPr>
        <w:t xml:space="preserve">– that </w:t>
      </w:r>
      <w:r w:rsidR="007C14A0" w:rsidRPr="00C56E99">
        <w:rPr>
          <w:rFonts w:cs="Arial"/>
          <w:szCs w:val="20"/>
        </w:rPr>
        <w:t>reflect the usage of the system in the field. These test cases hit the functionalities of the system according to their frequency of use.</w:t>
      </w:r>
    </w:p>
    <w:p w14:paraId="198E30A1" w14:textId="478E7940" w:rsidR="007C14A0" w:rsidRPr="00C56E99" w:rsidRDefault="0067677D" w:rsidP="00C56E99">
      <w:pPr>
        <w:spacing w:line="276" w:lineRule="auto"/>
        <w:jc w:val="both"/>
        <w:rPr>
          <w:rFonts w:cs="Arial"/>
          <w:szCs w:val="20"/>
        </w:rPr>
      </w:pPr>
      <w:r w:rsidRPr="00C56E99">
        <w:rPr>
          <w:rFonts w:cs="Arial"/>
          <w:szCs w:val="20"/>
        </w:rPr>
        <w:t>This approach, similarly to the previous one of Section 5.5.1,</w:t>
      </w:r>
      <w:r w:rsidR="007C14A0" w:rsidRPr="00C56E99">
        <w:rPr>
          <w:rFonts w:cs="Arial"/>
          <w:szCs w:val="20"/>
        </w:rPr>
        <w:t xml:space="preserve"> use</w:t>
      </w:r>
      <w:r w:rsidRPr="00C56E99">
        <w:rPr>
          <w:rFonts w:cs="Arial"/>
          <w:szCs w:val="20"/>
        </w:rPr>
        <w:t>s</w:t>
      </w:r>
      <w:r w:rsidR="007C14A0" w:rsidRPr="00C56E99">
        <w:rPr>
          <w:rFonts w:cs="Arial"/>
          <w:szCs w:val="20"/>
        </w:rPr>
        <w:t xml:space="preserve"> the log files from the field as input for test case generation. Philips’s Qlikview application</w:t>
      </w:r>
      <w:r w:rsidRPr="00C56E99">
        <w:rPr>
          <w:rFonts w:cs="Arial"/>
          <w:szCs w:val="20"/>
        </w:rPr>
        <w:t xml:space="preserve"> </w:t>
      </w:r>
      <w:sdt>
        <w:sdtPr>
          <w:rPr>
            <w:rFonts w:cs="Arial"/>
            <w:szCs w:val="20"/>
          </w:rPr>
          <w:id w:val="1953662745"/>
          <w:citation/>
        </w:sdtPr>
        <w:sdtContent>
          <w:r w:rsidRPr="00C56E99">
            <w:rPr>
              <w:rFonts w:cs="Arial"/>
              <w:szCs w:val="20"/>
            </w:rPr>
            <w:fldChar w:fldCharType="begin"/>
          </w:r>
          <w:r w:rsidRPr="00C56E99">
            <w:rPr>
              <w:rFonts w:cs="Arial"/>
              <w:szCs w:val="20"/>
              <w:lang w:val="en-US"/>
            </w:rPr>
            <w:instrText xml:space="preserve"> CITATION Qli \l 1033 </w:instrText>
          </w:r>
          <w:r w:rsidRPr="00C56E99">
            <w:rPr>
              <w:rFonts w:cs="Arial"/>
              <w:szCs w:val="20"/>
            </w:rPr>
            <w:fldChar w:fldCharType="separate"/>
          </w:r>
          <w:r w:rsidR="00431183" w:rsidRPr="00431183">
            <w:rPr>
              <w:rFonts w:cs="Arial"/>
              <w:noProof/>
              <w:szCs w:val="20"/>
              <w:lang w:val="en-US"/>
            </w:rPr>
            <w:t>[47]</w:t>
          </w:r>
          <w:r w:rsidRPr="00C56E99">
            <w:rPr>
              <w:rFonts w:cs="Arial"/>
              <w:szCs w:val="20"/>
            </w:rPr>
            <w:fldChar w:fldCharType="end"/>
          </w:r>
        </w:sdtContent>
      </w:sdt>
      <w:r w:rsidR="007C14A0" w:rsidRPr="00C56E99">
        <w:rPr>
          <w:rFonts w:cs="Arial"/>
          <w:szCs w:val="20"/>
        </w:rPr>
        <w:t xml:space="preserve"> provides an interface to query over the log files based on different criteria. Once a subset of the log data is selected, a user profile can be generated from it. Axini’s Mode</w:t>
      </w:r>
      <w:r w:rsidR="00F42E09" w:rsidRPr="00C56E99">
        <w:rPr>
          <w:rFonts w:cs="Arial"/>
          <w:szCs w:val="20"/>
        </w:rPr>
        <w:t>l</w:t>
      </w:r>
      <w:r w:rsidR="007C14A0" w:rsidRPr="00C56E99">
        <w:rPr>
          <w:rFonts w:cs="Arial"/>
          <w:szCs w:val="20"/>
        </w:rPr>
        <w:t>ling Suite uses the us</w:t>
      </w:r>
      <w:r w:rsidR="00F42E09" w:rsidRPr="00C56E99">
        <w:rPr>
          <w:rFonts w:cs="Arial"/>
          <w:szCs w:val="20"/>
        </w:rPr>
        <w:t>age</w:t>
      </w:r>
      <w:r w:rsidR="007C14A0" w:rsidRPr="00C56E99">
        <w:rPr>
          <w:rFonts w:cs="Arial"/>
          <w:szCs w:val="20"/>
        </w:rPr>
        <w:t xml:space="preserve"> profile in combination with a model and a testing strategy to generate test cases. </w:t>
      </w:r>
    </w:p>
    <w:p w14:paraId="7EEC58B7" w14:textId="7F396C89" w:rsidR="007C14A0" w:rsidRPr="00C56E99" w:rsidRDefault="00F42E09" w:rsidP="00C56E99">
      <w:pPr>
        <w:spacing w:line="276" w:lineRule="auto"/>
        <w:jc w:val="both"/>
        <w:rPr>
          <w:rFonts w:cs="Arial"/>
          <w:szCs w:val="20"/>
        </w:rPr>
      </w:pPr>
      <w:r w:rsidRPr="00C56E99">
        <w:rPr>
          <w:rFonts w:cs="Arial"/>
          <w:szCs w:val="20"/>
        </w:rPr>
        <w:t xml:space="preserve">The key-contributions of this approach </w:t>
      </w:r>
      <w:r w:rsidR="007C14A0" w:rsidRPr="00C56E99">
        <w:rPr>
          <w:rFonts w:cs="Arial"/>
          <w:szCs w:val="20"/>
        </w:rPr>
        <w:t>include:</w:t>
      </w:r>
    </w:p>
    <w:p w14:paraId="4C146894" w14:textId="239B36E7" w:rsidR="007C14A0" w:rsidRPr="00C56E99" w:rsidRDefault="00F42E09" w:rsidP="00C56E99">
      <w:pPr>
        <w:pStyle w:val="ListParagraph"/>
        <w:numPr>
          <w:ilvl w:val="0"/>
          <w:numId w:val="25"/>
        </w:numPr>
        <w:spacing w:before="0" w:after="200" w:line="276" w:lineRule="auto"/>
        <w:jc w:val="both"/>
        <w:rPr>
          <w:rFonts w:cs="Arial"/>
          <w:szCs w:val="20"/>
        </w:rPr>
      </w:pPr>
      <w:r w:rsidRPr="00C56E99">
        <w:rPr>
          <w:rFonts w:cs="Arial"/>
          <w:szCs w:val="20"/>
        </w:rPr>
        <w:t>d</w:t>
      </w:r>
      <w:r w:rsidR="007C14A0" w:rsidRPr="00C56E99">
        <w:rPr>
          <w:rFonts w:cs="Arial"/>
          <w:szCs w:val="20"/>
        </w:rPr>
        <w:t>efining the format of the user profile tailored for Philip’s use case</w:t>
      </w:r>
      <w:r w:rsidRPr="00C56E99">
        <w:rPr>
          <w:rFonts w:cs="Arial"/>
          <w:szCs w:val="20"/>
        </w:rPr>
        <w:t>;</w:t>
      </w:r>
    </w:p>
    <w:p w14:paraId="45FCD899" w14:textId="0B5C514B" w:rsidR="007C14A0" w:rsidRPr="00C56E99" w:rsidRDefault="00F42E09" w:rsidP="00C56E99">
      <w:pPr>
        <w:pStyle w:val="ListParagraph"/>
        <w:numPr>
          <w:ilvl w:val="0"/>
          <w:numId w:val="25"/>
        </w:numPr>
        <w:spacing w:before="0" w:after="200" w:line="276" w:lineRule="auto"/>
        <w:jc w:val="both"/>
        <w:rPr>
          <w:rFonts w:cs="Arial"/>
          <w:szCs w:val="20"/>
        </w:rPr>
      </w:pPr>
      <w:r w:rsidRPr="00C56E99">
        <w:rPr>
          <w:rFonts w:cs="Arial"/>
          <w:szCs w:val="20"/>
        </w:rPr>
        <w:t>e</w:t>
      </w:r>
      <w:r w:rsidR="007C14A0" w:rsidRPr="00C56E99">
        <w:rPr>
          <w:rFonts w:cs="Arial"/>
          <w:szCs w:val="20"/>
        </w:rPr>
        <w:t>xtending the Axini Modeling Suite to accommodate user profile testing</w:t>
      </w:r>
      <w:r w:rsidRPr="00C56E99">
        <w:rPr>
          <w:rFonts w:cs="Arial"/>
          <w:szCs w:val="20"/>
        </w:rPr>
        <w:t>;</w:t>
      </w:r>
    </w:p>
    <w:p w14:paraId="100E2F77" w14:textId="169E7754" w:rsidR="007C14A0" w:rsidRPr="00C56E99" w:rsidRDefault="00F42E09" w:rsidP="00C56E99">
      <w:pPr>
        <w:pStyle w:val="ListParagraph"/>
        <w:numPr>
          <w:ilvl w:val="0"/>
          <w:numId w:val="25"/>
        </w:numPr>
        <w:spacing w:before="0" w:after="200" w:line="276" w:lineRule="auto"/>
        <w:jc w:val="both"/>
        <w:rPr>
          <w:rFonts w:cs="Arial"/>
          <w:szCs w:val="20"/>
        </w:rPr>
      </w:pPr>
      <w:r w:rsidRPr="00C56E99">
        <w:rPr>
          <w:rFonts w:cs="Arial"/>
          <w:szCs w:val="20"/>
        </w:rPr>
        <w:t>g</w:t>
      </w:r>
      <w:r w:rsidR="007C14A0" w:rsidRPr="00C56E99">
        <w:rPr>
          <w:rFonts w:cs="Arial"/>
          <w:szCs w:val="20"/>
        </w:rPr>
        <w:t>enerating test cases in a format that can be executed on the system under test.</w:t>
      </w:r>
    </w:p>
    <w:p w14:paraId="67BCE112" w14:textId="3D220BBA" w:rsidR="009E0AB2" w:rsidRPr="00C56E99" w:rsidRDefault="004052B0" w:rsidP="00C56E99">
      <w:pPr>
        <w:spacing w:line="276" w:lineRule="auto"/>
        <w:rPr>
          <w:rFonts w:eastAsiaTheme="minorHAnsi" w:cs="Arial"/>
          <w:b/>
          <w:color w:val="808080" w:themeColor="background1" w:themeShade="80"/>
          <w:sz w:val="24"/>
          <w:lang w:eastAsia="en-US"/>
        </w:rPr>
      </w:pPr>
      <w:r w:rsidRPr="00C56E99">
        <w:rPr>
          <w:rFonts w:eastAsiaTheme="minorHAnsi" w:cs="Arial"/>
          <w:b/>
          <w:color w:val="808080" w:themeColor="background1" w:themeShade="80"/>
          <w:sz w:val="24"/>
          <w:lang w:eastAsia="en-US"/>
        </w:rPr>
        <w:t>Usage Profile-driven Model-based Testing</w:t>
      </w:r>
    </w:p>
    <w:p w14:paraId="61A5761E" w14:textId="671DDD60" w:rsidR="004052B0" w:rsidRPr="00C56E99" w:rsidRDefault="004052B0" w:rsidP="00C56E99">
      <w:pPr>
        <w:spacing w:line="276" w:lineRule="auto"/>
        <w:jc w:val="both"/>
        <w:rPr>
          <w:rFonts w:cs="Arial"/>
          <w:szCs w:val="20"/>
        </w:rPr>
      </w:pPr>
      <w:r w:rsidRPr="00C56E99">
        <w:rPr>
          <w:rFonts w:cs="Arial"/>
          <w:szCs w:val="20"/>
        </w:rPr>
        <w:t xml:space="preserve">This research makes </w:t>
      </w:r>
      <w:r w:rsidR="001A2679" w:rsidRPr="00C56E99">
        <w:rPr>
          <w:rFonts w:cs="Arial"/>
          <w:szCs w:val="20"/>
        </w:rPr>
        <w:t>usage</w:t>
      </w:r>
      <w:r w:rsidRPr="00C56E99">
        <w:rPr>
          <w:rFonts w:cs="Arial"/>
          <w:szCs w:val="20"/>
        </w:rPr>
        <w:t xml:space="preserve"> profile testing operational by combining it with model</w:t>
      </w:r>
      <w:r w:rsidR="001A2679" w:rsidRPr="00C56E99">
        <w:rPr>
          <w:rFonts w:cs="Arial"/>
          <w:szCs w:val="20"/>
        </w:rPr>
        <w:t>-</w:t>
      </w:r>
      <w:r w:rsidRPr="00C56E99">
        <w:rPr>
          <w:rFonts w:cs="Arial"/>
          <w:szCs w:val="20"/>
        </w:rPr>
        <w:t>based testing. Manually testing complex systems is both hard</w:t>
      </w:r>
      <w:r w:rsidR="001A2679" w:rsidRPr="00C56E99">
        <w:rPr>
          <w:rFonts w:cs="Arial"/>
          <w:szCs w:val="20"/>
        </w:rPr>
        <w:t xml:space="preserve">, </w:t>
      </w:r>
      <w:r w:rsidRPr="00C56E99">
        <w:rPr>
          <w:rFonts w:cs="Arial"/>
          <w:szCs w:val="20"/>
        </w:rPr>
        <w:t>insufficient</w:t>
      </w:r>
      <w:r w:rsidR="001A2679" w:rsidRPr="00C56E99">
        <w:rPr>
          <w:rFonts w:cs="Arial"/>
          <w:szCs w:val="20"/>
        </w:rPr>
        <w:t xml:space="preserve"> and not scalable</w:t>
      </w:r>
      <w:r w:rsidRPr="00C56E99">
        <w:rPr>
          <w:rFonts w:cs="Arial"/>
          <w:szCs w:val="20"/>
        </w:rPr>
        <w:t xml:space="preserve">. </w:t>
      </w:r>
      <w:r w:rsidR="00A02695" w:rsidRPr="00C56E99">
        <w:rPr>
          <w:rFonts w:cs="Arial"/>
          <w:szCs w:val="20"/>
        </w:rPr>
        <w:t>M</w:t>
      </w:r>
      <w:r w:rsidRPr="00C56E99">
        <w:rPr>
          <w:rFonts w:cs="Arial"/>
          <w:szCs w:val="20"/>
        </w:rPr>
        <w:t>odel</w:t>
      </w:r>
      <w:r w:rsidR="00A02695" w:rsidRPr="00C56E99">
        <w:rPr>
          <w:rFonts w:cs="Arial"/>
          <w:szCs w:val="20"/>
        </w:rPr>
        <w:t>-</w:t>
      </w:r>
      <w:r w:rsidRPr="00C56E99">
        <w:rPr>
          <w:rFonts w:cs="Arial"/>
          <w:szCs w:val="20"/>
        </w:rPr>
        <w:t>based testing</w:t>
      </w:r>
      <w:r w:rsidR="00A02695" w:rsidRPr="00C56E99">
        <w:rPr>
          <w:rFonts w:cs="Arial"/>
          <w:szCs w:val="20"/>
        </w:rPr>
        <w:t xml:space="preserve"> is a way to tackle those issues</w:t>
      </w:r>
      <w:r w:rsidRPr="00C56E99">
        <w:rPr>
          <w:rFonts w:cs="Arial"/>
          <w:szCs w:val="20"/>
        </w:rPr>
        <w:t xml:space="preserve">. The amount of test cases generated from a model can be infinite. </w:t>
      </w:r>
      <w:r w:rsidR="00A02695" w:rsidRPr="00C56E99">
        <w:rPr>
          <w:rFonts w:cs="Arial"/>
          <w:szCs w:val="20"/>
        </w:rPr>
        <w:t xml:space="preserve">The only requirement is </w:t>
      </w:r>
      <w:r w:rsidRPr="00C56E99">
        <w:rPr>
          <w:rFonts w:cs="Arial"/>
          <w:szCs w:val="20"/>
        </w:rPr>
        <w:t>a test criteria to guide the selection</w:t>
      </w:r>
      <w:r w:rsidR="00A02695" w:rsidRPr="00C56E99">
        <w:rPr>
          <w:rFonts w:cs="Arial"/>
          <w:szCs w:val="20"/>
        </w:rPr>
        <w:t xml:space="preserve"> of test case</w:t>
      </w:r>
      <w:r w:rsidR="00942714">
        <w:rPr>
          <w:rFonts w:cs="Arial"/>
          <w:szCs w:val="20"/>
        </w:rPr>
        <w:t>s</w:t>
      </w:r>
      <w:r w:rsidRPr="00C56E99">
        <w:rPr>
          <w:rFonts w:cs="Arial"/>
          <w:szCs w:val="20"/>
        </w:rPr>
        <w:t>. Us</w:t>
      </w:r>
      <w:r w:rsidR="00A02695" w:rsidRPr="00C56E99">
        <w:rPr>
          <w:rFonts w:cs="Arial"/>
          <w:szCs w:val="20"/>
        </w:rPr>
        <w:t>age</w:t>
      </w:r>
      <w:r w:rsidRPr="00C56E99">
        <w:rPr>
          <w:rFonts w:cs="Arial"/>
          <w:szCs w:val="20"/>
        </w:rPr>
        <w:t xml:space="preserve"> profiles can be used as a test selection method</w:t>
      </w:r>
      <w:r w:rsidR="00A02695" w:rsidRPr="00C56E99">
        <w:rPr>
          <w:rFonts w:cs="Arial"/>
          <w:szCs w:val="20"/>
        </w:rPr>
        <w:t>, as t</w:t>
      </w:r>
      <w:r w:rsidRPr="00C56E99">
        <w:rPr>
          <w:rFonts w:cs="Arial"/>
          <w:szCs w:val="20"/>
        </w:rPr>
        <w:t xml:space="preserve">hey specify the usage of the system in production. Their combination with the model steers testing towards generating test cases that represent a real life use of the system in the field. This </w:t>
      </w:r>
      <w:r w:rsidR="00A02695" w:rsidRPr="00C56E99">
        <w:rPr>
          <w:rFonts w:cs="Arial"/>
          <w:szCs w:val="20"/>
        </w:rPr>
        <w:t xml:space="preserve">allows </w:t>
      </w:r>
      <w:r w:rsidRPr="00C56E99">
        <w:rPr>
          <w:rFonts w:cs="Arial"/>
          <w:szCs w:val="20"/>
        </w:rPr>
        <w:t xml:space="preserve">to validate and test areas of the system that are known to be used more often. </w:t>
      </w:r>
    </w:p>
    <w:p w14:paraId="23B13ADC" w14:textId="3E474F51" w:rsidR="004052B0" w:rsidRPr="00C56E99" w:rsidRDefault="00942714" w:rsidP="00C56E99">
      <w:pPr>
        <w:spacing w:line="276" w:lineRule="auto"/>
        <w:jc w:val="both"/>
        <w:rPr>
          <w:rFonts w:cs="Arial"/>
          <w:szCs w:val="20"/>
        </w:rPr>
      </w:pPr>
      <w:r>
        <w:rPr>
          <w:rFonts w:cs="Arial"/>
          <w:szCs w:val="20"/>
        </w:rPr>
        <w:fldChar w:fldCharType="begin"/>
      </w:r>
      <w:r>
        <w:rPr>
          <w:rFonts w:cs="Arial"/>
          <w:szCs w:val="20"/>
        </w:rPr>
        <w:instrText xml:space="preserve"> REF _Ref517083264 \h </w:instrText>
      </w:r>
      <w:r>
        <w:rPr>
          <w:rFonts w:cs="Arial"/>
          <w:szCs w:val="20"/>
        </w:rPr>
      </w:r>
      <w:r>
        <w:rPr>
          <w:rFonts w:cs="Arial"/>
          <w:szCs w:val="20"/>
        </w:rPr>
        <w:fldChar w:fldCharType="separate"/>
      </w:r>
      <w:r w:rsidR="00431183" w:rsidRPr="00C56E99">
        <w:rPr>
          <w:rFonts w:cs="Arial"/>
        </w:rPr>
        <w:t xml:space="preserve">Figure </w:t>
      </w:r>
      <w:r w:rsidR="00431183">
        <w:rPr>
          <w:rFonts w:cs="Arial"/>
          <w:noProof/>
        </w:rPr>
        <w:t>21</w:t>
      </w:r>
      <w:r>
        <w:rPr>
          <w:rFonts w:cs="Arial"/>
          <w:szCs w:val="20"/>
        </w:rPr>
        <w:fldChar w:fldCharType="end"/>
      </w:r>
      <w:r>
        <w:rPr>
          <w:rFonts w:cs="Arial"/>
          <w:szCs w:val="20"/>
        </w:rPr>
        <w:t xml:space="preserve"> </w:t>
      </w:r>
      <w:r w:rsidR="004052B0" w:rsidRPr="00C56E99">
        <w:rPr>
          <w:rFonts w:cs="Arial"/>
          <w:szCs w:val="20"/>
        </w:rPr>
        <w:t xml:space="preserve">shows the integration of </w:t>
      </w:r>
      <w:r w:rsidR="0064714C" w:rsidRPr="00C56E99">
        <w:rPr>
          <w:rFonts w:cs="Arial"/>
          <w:szCs w:val="20"/>
        </w:rPr>
        <w:t xml:space="preserve">the usage </w:t>
      </w:r>
      <w:r w:rsidR="004052B0" w:rsidRPr="00C56E99">
        <w:rPr>
          <w:rFonts w:cs="Arial"/>
          <w:szCs w:val="20"/>
        </w:rPr>
        <w:t xml:space="preserve">profile </w:t>
      </w:r>
      <w:r w:rsidR="0064714C" w:rsidRPr="00C56E99">
        <w:rPr>
          <w:rFonts w:cs="Arial"/>
          <w:szCs w:val="20"/>
        </w:rPr>
        <w:t xml:space="preserve">of Section 5.3 </w:t>
      </w:r>
      <w:r w:rsidR="004052B0" w:rsidRPr="00C56E99">
        <w:rPr>
          <w:rFonts w:cs="Arial"/>
          <w:szCs w:val="20"/>
        </w:rPr>
        <w:t>with Axini’s way of model</w:t>
      </w:r>
      <w:r w:rsidR="00B83281" w:rsidRPr="00C56E99">
        <w:rPr>
          <w:rFonts w:cs="Arial"/>
          <w:szCs w:val="20"/>
        </w:rPr>
        <w:t>-</w:t>
      </w:r>
      <w:r w:rsidR="004052B0" w:rsidRPr="00C56E99">
        <w:rPr>
          <w:rFonts w:cs="Arial"/>
          <w:szCs w:val="20"/>
        </w:rPr>
        <w:t xml:space="preserve">based testing. The key ingredients are </w:t>
      </w:r>
      <w:r w:rsidR="00213E76" w:rsidRPr="00C56E99">
        <w:rPr>
          <w:rFonts w:cs="Arial"/>
          <w:szCs w:val="20"/>
        </w:rPr>
        <w:t xml:space="preserve">the </w:t>
      </w:r>
      <w:r w:rsidR="004052B0" w:rsidRPr="00C56E99">
        <w:rPr>
          <w:rFonts w:cs="Arial"/>
          <w:szCs w:val="20"/>
        </w:rPr>
        <w:t xml:space="preserve">model, </w:t>
      </w:r>
      <w:r w:rsidR="00213E76" w:rsidRPr="00C56E99">
        <w:rPr>
          <w:rFonts w:cs="Arial"/>
          <w:szCs w:val="20"/>
        </w:rPr>
        <w:t xml:space="preserve">the </w:t>
      </w:r>
      <w:r w:rsidR="004052B0" w:rsidRPr="00C56E99">
        <w:rPr>
          <w:rFonts w:cs="Arial"/>
          <w:szCs w:val="20"/>
        </w:rPr>
        <w:t xml:space="preserve">testing strategies and the </w:t>
      </w:r>
      <w:r w:rsidR="00213E76" w:rsidRPr="00C56E99">
        <w:rPr>
          <w:rFonts w:cs="Arial"/>
          <w:szCs w:val="20"/>
        </w:rPr>
        <w:t>usage</w:t>
      </w:r>
      <w:r w:rsidR="004052B0" w:rsidRPr="00C56E99">
        <w:rPr>
          <w:rFonts w:cs="Arial"/>
          <w:szCs w:val="20"/>
        </w:rPr>
        <w:t xml:space="preserve"> profile. The model specifies the actions that can be executed on the system. The </w:t>
      </w:r>
      <w:r w:rsidR="00375752" w:rsidRPr="00C56E99">
        <w:rPr>
          <w:rFonts w:cs="Arial"/>
          <w:szCs w:val="20"/>
        </w:rPr>
        <w:t>usage</w:t>
      </w:r>
      <w:r w:rsidR="004052B0" w:rsidRPr="00C56E99">
        <w:rPr>
          <w:rFonts w:cs="Arial"/>
          <w:szCs w:val="20"/>
        </w:rPr>
        <w:t xml:space="preserve"> profile is a statistical distribution over the actions in the model. The testing strategy uses both the model and the </w:t>
      </w:r>
      <w:r w:rsidR="000D3136" w:rsidRPr="00C56E99">
        <w:rPr>
          <w:rFonts w:cs="Arial"/>
          <w:szCs w:val="20"/>
        </w:rPr>
        <w:t xml:space="preserve">usage </w:t>
      </w:r>
      <w:r w:rsidR="004052B0" w:rsidRPr="00C56E99">
        <w:rPr>
          <w:rFonts w:cs="Arial"/>
          <w:szCs w:val="20"/>
        </w:rPr>
        <w:t xml:space="preserve">profile to generate test cases according to the statistical properties extracted from the log files. </w:t>
      </w:r>
    </w:p>
    <w:p w14:paraId="11F8F081" w14:textId="77777777" w:rsidR="00431183" w:rsidRDefault="004052B0" w:rsidP="00431183">
      <w:pPr>
        <w:keepNext/>
        <w:spacing w:line="276" w:lineRule="auto"/>
        <w:jc w:val="center"/>
      </w:pPr>
      <w:r w:rsidRPr="00C56E99">
        <w:rPr>
          <w:rFonts w:cs="Arial"/>
          <w:noProof/>
          <w:sz w:val="24"/>
          <w:lang w:val="en-US" w:eastAsia="en-US"/>
        </w:rPr>
        <w:lastRenderedPageBreak/>
        <w:drawing>
          <wp:inline distT="0" distB="0" distL="0" distR="0" wp14:anchorId="2956ABF9" wp14:editId="6209BD2C">
            <wp:extent cx="5759450" cy="2808963"/>
            <wp:effectExtent l="0" t="0" r="0" b="0"/>
            <wp:docPr id="15" name="Picture 2" descr="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27"/>
                    <a:stretch>
                      <a:fillRect/>
                    </a:stretch>
                  </pic:blipFill>
                  <pic:spPr>
                    <a:xfrm>
                      <a:off x="0" y="0"/>
                      <a:ext cx="5759450" cy="2808963"/>
                    </a:xfrm>
                    <a:prstGeom prst="rect">
                      <a:avLst/>
                    </a:prstGeom>
                  </pic:spPr>
                </pic:pic>
              </a:graphicData>
            </a:graphic>
          </wp:inline>
        </w:drawing>
      </w:r>
    </w:p>
    <w:p w14:paraId="2959F9E5" w14:textId="3EE01D22" w:rsidR="004052B0" w:rsidRPr="00C56E99" w:rsidRDefault="00431183" w:rsidP="00431183">
      <w:pPr>
        <w:pStyle w:val="Caption"/>
        <w:jc w:val="center"/>
        <w:rPr>
          <w:rFonts w:cs="Arial"/>
        </w:rPr>
      </w:pPr>
      <w:bookmarkStart w:id="50" w:name="_Ref517171380"/>
      <w:r>
        <w:t xml:space="preserve">Figure </w:t>
      </w:r>
      <w:r>
        <w:fldChar w:fldCharType="begin"/>
      </w:r>
      <w:r>
        <w:instrText xml:space="preserve"> SEQ Figure \* ARABIC </w:instrText>
      </w:r>
      <w:r>
        <w:fldChar w:fldCharType="separate"/>
      </w:r>
      <w:r>
        <w:rPr>
          <w:noProof/>
        </w:rPr>
        <w:t>19</w:t>
      </w:r>
      <w:r>
        <w:fldChar w:fldCharType="end"/>
      </w:r>
      <w:bookmarkEnd w:id="50"/>
      <w:r w:rsidRPr="00C56E99">
        <w:rPr>
          <w:rFonts w:cs="Arial"/>
        </w:rPr>
        <w:t>: Usage Profile-driven Model-based Testing</w:t>
      </w:r>
    </w:p>
    <w:p w14:paraId="2074883F" w14:textId="2DD24452" w:rsidR="00F800C6" w:rsidRPr="00C56E99" w:rsidRDefault="004052B0" w:rsidP="00C56E99">
      <w:pPr>
        <w:spacing w:line="276" w:lineRule="auto"/>
        <w:jc w:val="both"/>
        <w:rPr>
          <w:rFonts w:cs="Arial"/>
          <w:szCs w:val="20"/>
        </w:rPr>
      </w:pPr>
      <w:r w:rsidRPr="00C56E99">
        <w:rPr>
          <w:rFonts w:cs="Arial"/>
          <w:szCs w:val="20"/>
        </w:rPr>
        <w:t xml:space="preserve">The </w:t>
      </w:r>
      <w:r w:rsidR="000D3136" w:rsidRPr="00C56E99">
        <w:rPr>
          <w:rFonts w:cs="Arial"/>
          <w:szCs w:val="20"/>
        </w:rPr>
        <w:t>usage</w:t>
      </w:r>
      <w:r w:rsidRPr="00C56E99">
        <w:rPr>
          <w:rFonts w:cs="Arial"/>
          <w:szCs w:val="20"/>
        </w:rPr>
        <w:t xml:space="preserve"> profile contains statistics at several levels: patient-type, clinical procedures, actions and the corresponding data values. Each level has a distribution of its own. The testing strategy takes this generic data </w:t>
      </w:r>
      <w:r w:rsidR="00F800C6" w:rsidRPr="00C56E99">
        <w:rPr>
          <w:rFonts w:cs="Arial"/>
          <w:szCs w:val="20"/>
        </w:rPr>
        <w:t>for every test case. The result of this instantiation is a probability distribution over the actions in the model which can also be viewed as weights that are dynamically attached to the transitions in the model. By keeping track of the frequency of actions that have been covered so far, the testing strategy is able to generate test suites that target the distributions in the user profile.</w:t>
      </w:r>
    </w:p>
    <w:p w14:paraId="319B9834" w14:textId="77777777" w:rsidR="00F800C6" w:rsidRPr="00C56E99" w:rsidRDefault="00F800C6" w:rsidP="00C56E99">
      <w:pPr>
        <w:spacing w:line="276" w:lineRule="auto"/>
        <w:jc w:val="both"/>
        <w:rPr>
          <w:rFonts w:cs="Arial"/>
          <w:szCs w:val="20"/>
        </w:rPr>
      </w:pPr>
      <w:r w:rsidRPr="00C56E99">
        <w:rPr>
          <w:rFonts w:cs="Arial"/>
          <w:szCs w:val="20"/>
        </w:rPr>
        <w:t>Apart from behaviour, the data attributes with which the behaviour is triggered is also present in the usage profile, therefore they are reflected in the generated tests. The data strategy has knowledge of it and is consulted by the test strategy every time an action is to be instantiated.</w:t>
      </w:r>
    </w:p>
    <w:p w14:paraId="392AC906" w14:textId="77777777" w:rsidR="00F800C6" w:rsidRPr="00C56E99" w:rsidRDefault="00F800C6" w:rsidP="00C56E99">
      <w:pPr>
        <w:spacing w:line="276" w:lineRule="auto"/>
        <w:rPr>
          <w:rFonts w:cs="Arial"/>
          <w:b/>
          <w:color w:val="808080" w:themeColor="background1" w:themeShade="80"/>
          <w:szCs w:val="20"/>
        </w:rPr>
      </w:pPr>
      <w:r w:rsidRPr="00C56E99">
        <w:rPr>
          <w:rFonts w:cs="Arial"/>
          <w:b/>
          <w:color w:val="808080" w:themeColor="background1" w:themeShade="80"/>
          <w:szCs w:val="20"/>
        </w:rPr>
        <w:t>Test Case Generation</w:t>
      </w:r>
    </w:p>
    <w:p w14:paraId="396EC59E" w14:textId="595C3742" w:rsidR="00F800C6" w:rsidRPr="00C56E99" w:rsidRDefault="00F800C6" w:rsidP="00C56E99">
      <w:pPr>
        <w:spacing w:line="276" w:lineRule="auto"/>
        <w:jc w:val="both"/>
        <w:rPr>
          <w:rFonts w:cs="Arial"/>
          <w:szCs w:val="20"/>
        </w:rPr>
      </w:pPr>
      <w:r w:rsidRPr="00C56E99">
        <w:rPr>
          <w:rFonts w:cs="Arial"/>
          <w:szCs w:val="20"/>
        </w:rPr>
        <w:t>This section explains, at a high level, how test cases are generated. Recalling the workflow from</w:t>
      </w:r>
      <w:r w:rsidR="00942714">
        <w:rPr>
          <w:rFonts w:cs="Arial"/>
          <w:szCs w:val="20"/>
        </w:rPr>
        <w:t xml:space="preserve"> </w:t>
      </w:r>
      <w:r w:rsidR="00942714">
        <w:rPr>
          <w:rFonts w:cs="Arial"/>
          <w:szCs w:val="20"/>
        </w:rPr>
        <w:fldChar w:fldCharType="begin"/>
      </w:r>
      <w:r w:rsidR="00942714">
        <w:rPr>
          <w:rFonts w:cs="Arial"/>
          <w:szCs w:val="20"/>
        </w:rPr>
        <w:instrText xml:space="preserve"> REF _Ref517083264 \h </w:instrText>
      </w:r>
      <w:r w:rsidR="00942714">
        <w:rPr>
          <w:rFonts w:cs="Arial"/>
          <w:szCs w:val="20"/>
        </w:rPr>
      </w:r>
      <w:r w:rsidR="00942714">
        <w:rPr>
          <w:rFonts w:cs="Arial"/>
          <w:szCs w:val="20"/>
        </w:rPr>
        <w:fldChar w:fldCharType="separate"/>
      </w:r>
      <w:r w:rsidR="00431183" w:rsidRPr="00C56E99">
        <w:rPr>
          <w:rFonts w:cs="Arial"/>
        </w:rPr>
        <w:t xml:space="preserve">Figure </w:t>
      </w:r>
      <w:r w:rsidR="00431183">
        <w:rPr>
          <w:rFonts w:cs="Arial"/>
          <w:noProof/>
        </w:rPr>
        <w:t>21</w:t>
      </w:r>
      <w:r w:rsidR="00942714">
        <w:rPr>
          <w:rFonts w:cs="Arial"/>
          <w:szCs w:val="20"/>
        </w:rPr>
        <w:fldChar w:fldCharType="end"/>
      </w:r>
      <w:r w:rsidRPr="00C56E99">
        <w:rPr>
          <w:rFonts w:cs="Arial"/>
          <w:szCs w:val="20"/>
        </w:rPr>
        <w:t xml:space="preserve">, several components are at play: model, user profile, testing strategy and the data strategy. </w:t>
      </w:r>
      <w:r w:rsidR="00AF62C1">
        <w:rPr>
          <w:rFonts w:cs="Arial"/>
          <w:szCs w:val="20"/>
        </w:rPr>
        <w:fldChar w:fldCharType="begin"/>
      </w:r>
      <w:r w:rsidR="00AF62C1">
        <w:rPr>
          <w:rFonts w:cs="Arial"/>
          <w:szCs w:val="20"/>
        </w:rPr>
        <w:instrText xml:space="preserve"> REF _Ref517103912 \h </w:instrText>
      </w:r>
      <w:r w:rsidR="00AF62C1">
        <w:rPr>
          <w:rFonts w:cs="Arial"/>
          <w:szCs w:val="20"/>
        </w:rPr>
      </w:r>
      <w:r w:rsidR="00AF62C1">
        <w:rPr>
          <w:rFonts w:cs="Arial"/>
          <w:szCs w:val="20"/>
        </w:rPr>
        <w:fldChar w:fldCharType="separate"/>
      </w:r>
      <w:r w:rsidR="00431183">
        <w:t xml:space="preserve">Figure </w:t>
      </w:r>
      <w:r w:rsidR="00431183">
        <w:rPr>
          <w:noProof/>
        </w:rPr>
        <w:t>20</w:t>
      </w:r>
      <w:r w:rsidR="00AF62C1">
        <w:rPr>
          <w:rFonts w:cs="Arial"/>
          <w:szCs w:val="20"/>
        </w:rPr>
        <w:fldChar w:fldCharType="end"/>
      </w:r>
      <w:r w:rsidRPr="00C56E99">
        <w:rPr>
          <w:rFonts w:cs="Arial"/>
          <w:szCs w:val="20"/>
        </w:rPr>
        <w:t xml:space="preserve"> shows an example model with four actions that can be executed on the system. It only focuses on the examination phase and abstracts from preparation and completion. At least one clinical procedure should be executed in a test case, so the model starts by choosing a procedure combination. The testing strategy has knowledge of the usage profile, since it has already parsed it before the test generation started. By taking the statistics at the first level into account, the test strategy picks a procedure combination. The next step corresponds to choosing a procedure. The test strategy does that in a similar way, this time by using the statistics at the second level that are scoped to the selected procedure combination. Once a procedure is defined, the usage profile specifies which actions are possible and which ones are not. The model specifies everything that can be done on the system while the strategy filters the actions based on the data from the user profile during test generation. </w:t>
      </w:r>
    </w:p>
    <w:p w14:paraId="5BE7B5D8" w14:textId="77777777" w:rsidR="00365BF5" w:rsidRDefault="00365BF5" w:rsidP="00DE5190">
      <w:pPr>
        <w:keepNext/>
        <w:jc w:val="center"/>
      </w:pPr>
      <w:r w:rsidRPr="00C56E99">
        <w:rPr>
          <w:rFonts w:cs="Arial"/>
          <w:noProof/>
          <w:lang w:val="en-US" w:eastAsia="en-US"/>
        </w:rPr>
        <w:lastRenderedPageBreak/>
        <w:drawing>
          <wp:inline distT="0" distB="0" distL="0" distR="0" wp14:anchorId="3C66B69B" wp14:editId="406C823D">
            <wp:extent cx="5759450" cy="2524272"/>
            <wp:effectExtent l="0" t="0" r="0" b="9525"/>
            <wp:docPr id="22" name="Picture 6" descr="Pic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png"/>
                    <pic:cNvPicPr/>
                  </pic:nvPicPr>
                  <pic:blipFill>
                    <a:blip r:embed="rId28"/>
                    <a:stretch>
                      <a:fillRect/>
                    </a:stretch>
                  </pic:blipFill>
                  <pic:spPr>
                    <a:xfrm>
                      <a:off x="0" y="0"/>
                      <a:ext cx="5759450" cy="2524272"/>
                    </a:xfrm>
                    <a:prstGeom prst="rect">
                      <a:avLst/>
                    </a:prstGeom>
                  </pic:spPr>
                </pic:pic>
              </a:graphicData>
            </a:graphic>
          </wp:inline>
        </w:drawing>
      </w:r>
    </w:p>
    <w:p w14:paraId="66E187DD" w14:textId="0CE48CAE" w:rsidR="00365BF5" w:rsidRPr="00365BF5" w:rsidRDefault="00365BF5" w:rsidP="00DE5190">
      <w:pPr>
        <w:pStyle w:val="Caption"/>
        <w:jc w:val="center"/>
      </w:pPr>
      <w:bookmarkStart w:id="51" w:name="_Ref517103912"/>
      <w:r>
        <w:t xml:space="preserve">Figure </w:t>
      </w:r>
      <w:r>
        <w:fldChar w:fldCharType="begin"/>
      </w:r>
      <w:r>
        <w:instrText xml:space="preserve"> SEQ Figure \* ARABIC </w:instrText>
      </w:r>
      <w:r>
        <w:fldChar w:fldCharType="separate"/>
      </w:r>
      <w:r w:rsidR="00431183">
        <w:rPr>
          <w:noProof/>
        </w:rPr>
        <w:t>20</w:t>
      </w:r>
      <w:r>
        <w:fldChar w:fldCharType="end"/>
      </w:r>
      <w:bookmarkEnd w:id="51"/>
      <w:r>
        <w:t>: Model Example</w:t>
      </w:r>
    </w:p>
    <w:p w14:paraId="285F59E6" w14:textId="7A2A786B" w:rsidR="001260B1" w:rsidRPr="00C56E99" w:rsidRDefault="001260B1" w:rsidP="00C56E99">
      <w:pPr>
        <w:spacing w:line="276" w:lineRule="auto"/>
        <w:jc w:val="both"/>
        <w:rPr>
          <w:rFonts w:cs="Arial"/>
          <w:szCs w:val="20"/>
        </w:rPr>
      </w:pPr>
      <w:r w:rsidRPr="00C56E99">
        <w:rPr>
          <w:rFonts w:cs="Arial"/>
          <w:szCs w:val="20"/>
        </w:rPr>
        <w:t>Each action has a concrete frequency distribution. Using the weighted random sampling algorithm</w:t>
      </w:r>
      <w:r w:rsidR="00C31BEA" w:rsidRPr="00C56E99">
        <w:rPr>
          <w:rFonts w:cs="Arial"/>
          <w:szCs w:val="20"/>
        </w:rPr>
        <w:t xml:space="preserve"> </w:t>
      </w:r>
      <w:sdt>
        <w:sdtPr>
          <w:rPr>
            <w:rFonts w:cs="Arial"/>
            <w:szCs w:val="20"/>
          </w:rPr>
          <w:id w:val="1328399421"/>
          <w:citation/>
        </w:sdtPr>
        <w:sdtContent>
          <w:r w:rsidR="00C31BEA" w:rsidRPr="00C56E99">
            <w:rPr>
              <w:rFonts w:cs="Arial"/>
              <w:szCs w:val="20"/>
            </w:rPr>
            <w:fldChar w:fldCharType="begin"/>
          </w:r>
          <w:r w:rsidR="00C31BEA" w:rsidRPr="00C56E99">
            <w:rPr>
              <w:rFonts w:cs="Arial"/>
              <w:szCs w:val="20"/>
              <w:lang w:val="en-US"/>
            </w:rPr>
            <w:instrText xml:space="preserve"> CITATION Efr06 \l 1033 </w:instrText>
          </w:r>
          <w:r w:rsidR="00C31BEA" w:rsidRPr="00C56E99">
            <w:rPr>
              <w:rFonts w:cs="Arial"/>
              <w:szCs w:val="20"/>
            </w:rPr>
            <w:fldChar w:fldCharType="separate"/>
          </w:r>
          <w:r w:rsidR="00431183" w:rsidRPr="00431183">
            <w:rPr>
              <w:rFonts w:cs="Arial"/>
              <w:noProof/>
              <w:szCs w:val="20"/>
              <w:lang w:val="en-US"/>
            </w:rPr>
            <w:t>[48]</w:t>
          </w:r>
          <w:r w:rsidR="00C31BEA" w:rsidRPr="00C56E99">
            <w:rPr>
              <w:rFonts w:cs="Arial"/>
              <w:szCs w:val="20"/>
            </w:rPr>
            <w:fldChar w:fldCharType="end"/>
          </w:r>
        </w:sdtContent>
      </w:sdt>
      <w:r w:rsidRPr="00C56E99">
        <w:rPr>
          <w:rFonts w:cs="Arial"/>
          <w:szCs w:val="20"/>
        </w:rPr>
        <w:t>, the test strategy calculates a probability for each action and attaches it to the corresponding transition in the model (</w:t>
      </w:r>
      <w:r w:rsidR="009305B5">
        <w:rPr>
          <w:rFonts w:cs="Arial"/>
          <w:szCs w:val="20"/>
        </w:rPr>
        <w:t xml:space="preserve">see </w:t>
      </w:r>
      <w:r w:rsidR="00431183">
        <w:rPr>
          <w:rFonts w:cs="Arial"/>
          <w:szCs w:val="20"/>
        </w:rPr>
        <w:fldChar w:fldCharType="begin"/>
      </w:r>
      <w:r w:rsidR="00431183">
        <w:rPr>
          <w:rFonts w:cs="Arial"/>
          <w:szCs w:val="20"/>
        </w:rPr>
        <w:instrText xml:space="preserve"> REF _Ref517083264 \h </w:instrText>
      </w:r>
      <w:r w:rsidR="00431183">
        <w:rPr>
          <w:rFonts w:cs="Arial"/>
          <w:szCs w:val="20"/>
        </w:rPr>
      </w:r>
      <w:r w:rsidR="00431183">
        <w:rPr>
          <w:rFonts w:cs="Arial"/>
          <w:szCs w:val="20"/>
        </w:rPr>
        <w:fldChar w:fldCharType="separate"/>
      </w:r>
      <w:r w:rsidR="00431183" w:rsidRPr="00C56E99">
        <w:rPr>
          <w:rFonts w:cs="Arial"/>
        </w:rPr>
        <w:t xml:space="preserve">Figure </w:t>
      </w:r>
      <w:r w:rsidR="00431183">
        <w:rPr>
          <w:rFonts w:cs="Arial"/>
          <w:noProof/>
        </w:rPr>
        <w:t>21</w:t>
      </w:r>
      <w:r w:rsidR="00431183">
        <w:rPr>
          <w:rFonts w:cs="Arial"/>
          <w:szCs w:val="20"/>
        </w:rPr>
        <w:fldChar w:fldCharType="end"/>
      </w:r>
      <w:r w:rsidRPr="00C56E99">
        <w:rPr>
          <w:rFonts w:cs="Arial"/>
          <w:szCs w:val="20"/>
        </w:rPr>
        <w:fldChar w:fldCharType="begin"/>
      </w:r>
      <w:r w:rsidRPr="00C56E99">
        <w:rPr>
          <w:rFonts w:cs="Arial"/>
          <w:szCs w:val="20"/>
        </w:rPr>
        <w:instrText xml:space="preserve"> REF _Ref515215478 \h  \* MERGEFORMAT </w:instrText>
      </w:r>
      <w:r w:rsidRPr="00C56E99">
        <w:rPr>
          <w:rFonts w:cs="Arial"/>
          <w:szCs w:val="20"/>
        </w:rPr>
      </w:r>
      <w:r w:rsidRPr="00C56E99">
        <w:rPr>
          <w:rFonts w:cs="Arial"/>
          <w:szCs w:val="20"/>
        </w:rPr>
        <w:fldChar w:fldCharType="separate"/>
      </w:r>
      <w:r w:rsidRPr="00C56E99">
        <w:rPr>
          <w:rFonts w:cs="Arial"/>
          <w:szCs w:val="20"/>
        </w:rPr>
        <w:fldChar w:fldCharType="end"/>
      </w:r>
      <w:r w:rsidRPr="00C56E99">
        <w:rPr>
          <w:rFonts w:cs="Arial"/>
          <w:szCs w:val="20"/>
        </w:rPr>
        <w:t>).</w:t>
      </w:r>
    </w:p>
    <w:p w14:paraId="6D088B7E" w14:textId="77777777" w:rsidR="001260B1" w:rsidRPr="00C56E99" w:rsidRDefault="001260B1" w:rsidP="00C56E99">
      <w:pPr>
        <w:spacing w:line="276" w:lineRule="auto"/>
        <w:rPr>
          <w:rFonts w:cs="Arial"/>
        </w:rPr>
      </w:pPr>
      <w:r w:rsidRPr="00C56E99">
        <w:rPr>
          <w:rFonts w:cs="Arial"/>
          <w:noProof/>
          <w:lang w:val="en-US" w:eastAsia="en-US"/>
        </w:rPr>
        <w:drawing>
          <wp:inline distT="0" distB="0" distL="0" distR="0" wp14:anchorId="43938422" wp14:editId="0D40E478">
            <wp:extent cx="5943600" cy="3159760"/>
            <wp:effectExtent l="19050" t="0" r="0" b="0"/>
            <wp:docPr id="27" name="Picture 3" descr="Pic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png"/>
                    <pic:cNvPicPr/>
                  </pic:nvPicPr>
                  <pic:blipFill>
                    <a:blip r:embed="rId29"/>
                    <a:stretch>
                      <a:fillRect/>
                    </a:stretch>
                  </pic:blipFill>
                  <pic:spPr>
                    <a:xfrm>
                      <a:off x="0" y="0"/>
                      <a:ext cx="5943600" cy="3159760"/>
                    </a:xfrm>
                    <a:prstGeom prst="rect">
                      <a:avLst/>
                    </a:prstGeom>
                  </pic:spPr>
                </pic:pic>
              </a:graphicData>
            </a:graphic>
          </wp:inline>
        </w:drawing>
      </w:r>
    </w:p>
    <w:p w14:paraId="7BDC50CA" w14:textId="04E658E7" w:rsidR="001260B1" w:rsidRPr="00C56E99" w:rsidRDefault="001260B1" w:rsidP="008D0406">
      <w:pPr>
        <w:pStyle w:val="Caption"/>
        <w:spacing w:line="276" w:lineRule="auto"/>
        <w:jc w:val="center"/>
        <w:rPr>
          <w:rFonts w:cs="Arial"/>
          <w:sz w:val="28"/>
        </w:rPr>
      </w:pPr>
      <w:bookmarkStart w:id="52" w:name="_Ref517083264"/>
      <w:bookmarkStart w:id="53" w:name="_Ref515215478"/>
      <w:r w:rsidRPr="00C56E99">
        <w:rPr>
          <w:rFonts w:cs="Arial"/>
          <w:sz w:val="20"/>
        </w:rPr>
        <w:t xml:space="preserve">Figure </w:t>
      </w:r>
      <w:r w:rsidRPr="00C56E99">
        <w:rPr>
          <w:rFonts w:cs="Arial"/>
          <w:sz w:val="20"/>
        </w:rPr>
        <w:fldChar w:fldCharType="begin"/>
      </w:r>
      <w:r w:rsidRPr="00C56E99">
        <w:rPr>
          <w:rFonts w:cs="Arial"/>
          <w:sz w:val="20"/>
        </w:rPr>
        <w:instrText xml:space="preserve"> SEQ Figure \* ARABIC </w:instrText>
      </w:r>
      <w:r w:rsidRPr="00C56E99">
        <w:rPr>
          <w:rFonts w:cs="Arial"/>
          <w:sz w:val="20"/>
        </w:rPr>
        <w:fldChar w:fldCharType="separate"/>
      </w:r>
      <w:r w:rsidR="00431183">
        <w:rPr>
          <w:rFonts w:cs="Arial"/>
          <w:noProof/>
          <w:sz w:val="20"/>
        </w:rPr>
        <w:t>21</w:t>
      </w:r>
      <w:r w:rsidRPr="00C56E99">
        <w:rPr>
          <w:rFonts w:cs="Arial"/>
          <w:sz w:val="20"/>
        </w:rPr>
        <w:fldChar w:fldCharType="end"/>
      </w:r>
      <w:bookmarkEnd w:id="52"/>
      <w:r w:rsidRPr="00C56E99">
        <w:rPr>
          <w:rFonts w:cs="Arial"/>
          <w:sz w:val="20"/>
        </w:rPr>
        <w:t xml:space="preserve"> Weighted Random Sampling</w:t>
      </w:r>
      <w:bookmarkEnd w:id="53"/>
    </w:p>
    <w:p w14:paraId="4E144480" w14:textId="45F7CEE4" w:rsidR="001260B1" w:rsidRPr="00C56E99" w:rsidRDefault="001260B1" w:rsidP="00C56E99">
      <w:pPr>
        <w:spacing w:line="276" w:lineRule="auto"/>
        <w:jc w:val="both"/>
        <w:rPr>
          <w:rFonts w:cs="Arial"/>
          <w:szCs w:val="20"/>
        </w:rPr>
      </w:pPr>
      <w:r w:rsidRPr="00C56E99">
        <w:rPr>
          <w:rFonts w:cs="Arial"/>
          <w:szCs w:val="20"/>
        </w:rPr>
        <w:t xml:space="preserve">This top-to-bottom instantiation of the </w:t>
      </w:r>
      <w:r w:rsidR="003649D1" w:rsidRPr="00C56E99">
        <w:rPr>
          <w:rFonts w:cs="Arial"/>
          <w:szCs w:val="20"/>
        </w:rPr>
        <w:t>usage</w:t>
      </w:r>
      <w:r w:rsidRPr="00C56E99">
        <w:rPr>
          <w:rFonts w:cs="Arial"/>
          <w:szCs w:val="20"/>
        </w:rPr>
        <w:t xml:space="preserve"> profile happens with every test case that is generated from the model. The test strategy also maintains a history of the</w:t>
      </w:r>
      <w:r w:rsidRPr="00C56E99">
        <w:rPr>
          <w:rFonts w:cs="Arial"/>
          <w:sz w:val="24"/>
        </w:rPr>
        <w:t xml:space="preserve"> </w:t>
      </w:r>
      <w:r w:rsidRPr="00C56E99">
        <w:rPr>
          <w:rFonts w:cs="Arial"/>
          <w:szCs w:val="20"/>
        </w:rPr>
        <w:t>actions, procedures and procedure combinations that have been used so far in the test suite and takes that into account in its instantiation algorithm. This way the strategy keeps track of how much of the user profile has been targeted by the test suite.</w:t>
      </w:r>
    </w:p>
    <w:p w14:paraId="7A94CAB9" w14:textId="1F5B9F1A" w:rsidR="001260B1" w:rsidRPr="00C56E99" w:rsidRDefault="001260B1" w:rsidP="00C56E99">
      <w:pPr>
        <w:spacing w:line="276" w:lineRule="auto"/>
        <w:jc w:val="both"/>
        <w:rPr>
          <w:rFonts w:cs="Arial"/>
          <w:szCs w:val="20"/>
        </w:rPr>
      </w:pPr>
      <w:r w:rsidRPr="00C56E99">
        <w:rPr>
          <w:rFonts w:cs="Arial"/>
          <w:szCs w:val="20"/>
        </w:rPr>
        <w:lastRenderedPageBreak/>
        <w:t>Finally</w:t>
      </w:r>
      <w:r w:rsidR="007F6081" w:rsidRPr="00C56E99">
        <w:rPr>
          <w:rFonts w:cs="Arial"/>
          <w:szCs w:val="20"/>
        </w:rPr>
        <w:t>,</w:t>
      </w:r>
      <w:r w:rsidRPr="00C56E99">
        <w:rPr>
          <w:rFonts w:cs="Arial"/>
          <w:szCs w:val="20"/>
        </w:rPr>
        <w:t xml:space="preserve"> the data strategy that is used whenever an action is chosen by the test strategy</w:t>
      </w:r>
      <w:r w:rsidR="007F6081" w:rsidRPr="00C56E99">
        <w:rPr>
          <w:rFonts w:cs="Arial"/>
          <w:szCs w:val="20"/>
        </w:rPr>
        <w:t xml:space="preserve"> is retrieved</w:t>
      </w:r>
      <w:r w:rsidRPr="00C56E99">
        <w:rPr>
          <w:rFonts w:cs="Arial"/>
          <w:szCs w:val="20"/>
        </w:rPr>
        <w:t>. The data strategy completes the instantiation by picking a value for the action. The data strategy can be configured with one of the following selection strategies (</w:t>
      </w:r>
      <w:r w:rsidR="006F4B59">
        <w:rPr>
          <w:rFonts w:cs="Arial"/>
          <w:szCs w:val="20"/>
        </w:rPr>
        <w:t xml:space="preserve">see </w:t>
      </w:r>
      <w:r w:rsidR="00A82161">
        <w:rPr>
          <w:rFonts w:cs="Arial"/>
          <w:szCs w:val="20"/>
        </w:rPr>
        <w:fldChar w:fldCharType="begin"/>
      </w:r>
      <w:r w:rsidR="00A82161">
        <w:rPr>
          <w:rFonts w:cs="Arial"/>
          <w:szCs w:val="20"/>
        </w:rPr>
        <w:instrText xml:space="preserve"> REF _Ref517103972 \h </w:instrText>
      </w:r>
      <w:r w:rsidR="00A82161">
        <w:rPr>
          <w:rFonts w:cs="Arial"/>
          <w:szCs w:val="20"/>
        </w:rPr>
      </w:r>
      <w:r w:rsidR="00A82161">
        <w:rPr>
          <w:rFonts w:cs="Arial"/>
          <w:szCs w:val="20"/>
        </w:rPr>
        <w:fldChar w:fldCharType="separate"/>
      </w:r>
      <w:r w:rsidR="00431183" w:rsidRPr="00C56E99">
        <w:rPr>
          <w:rFonts w:cs="Arial"/>
        </w:rPr>
        <w:t xml:space="preserve">Figure </w:t>
      </w:r>
      <w:r w:rsidR="00431183">
        <w:rPr>
          <w:rFonts w:cs="Arial"/>
          <w:noProof/>
        </w:rPr>
        <w:t>22</w:t>
      </w:r>
      <w:r w:rsidR="00A82161">
        <w:rPr>
          <w:rFonts w:cs="Arial"/>
          <w:szCs w:val="20"/>
        </w:rPr>
        <w:fldChar w:fldCharType="end"/>
      </w:r>
      <w:r w:rsidRPr="00C56E99">
        <w:rPr>
          <w:rFonts w:cs="Arial"/>
          <w:szCs w:val="20"/>
        </w:rPr>
        <w:t xml:space="preserve">): </w:t>
      </w:r>
    </w:p>
    <w:p w14:paraId="39320E73" w14:textId="0BDE5FCA" w:rsidR="001260B1" w:rsidRPr="00C56E99" w:rsidRDefault="007F6081" w:rsidP="00C56E99">
      <w:pPr>
        <w:pStyle w:val="ListParagraph"/>
        <w:numPr>
          <w:ilvl w:val="0"/>
          <w:numId w:val="25"/>
        </w:numPr>
        <w:spacing w:before="0" w:after="200" w:line="276" w:lineRule="auto"/>
        <w:jc w:val="both"/>
        <w:rPr>
          <w:rFonts w:cs="Arial"/>
          <w:szCs w:val="20"/>
        </w:rPr>
      </w:pPr>
      <w:r w:rsidRPr="00C56E99">
        <w:rPr>
          <w:rFonts w:cs="Arial"/>
          <w:szCs w:val="20"/>
        </w:rPr>
        <w:t>n</w:t>
      </w:r>
      <w:r w:rsidR="001260B1" w:rsidRPr="00C56E99">
        <w:rPr>
          <w:rFonts w:cs="Arial"/>
          <w:szCs w:val="20"/>
        </w:rPr>
        <w:t xml:space="preserve">ormal use: most common used functionality and intensity. One standard deviation away from the mean: µ ± </w:t>
      </w:r>
      <w:r w:rsidRPr="00C56E99">
        <w:rPr>
          <w:rFonts w:cs="Arial"/>
          <w:szCs w:val="20"/>
        </w:rPr>
        <w:t>σ</w:t>
      </w:r>
    </w:p>
    <w:p w14:paraId="50611357" w14:textId="771AE53C" w:rsidR="001260B1" w:rsidRPr="00C56E99" w:rsidRDefault="007F6081" w:rsidP="00C56E99">
      <w:pPr>
        <w:pStyle w:val="ListParagraph"/>
        <w:numPr>
          <w:ilvl w:val="0"/>
          <w:numId w:val="25"/>
        </w:numPr>
        <w:spacing w:before="0" w:after="200" w:line="276" w:lineRule="auto"/>
        <w:jc w:val="both"/>
        <w:rPr>
          <w:rFonts w:cs="Arial"/>
          <w:szCs w:val="20"/>
        </w:rPr>
      </w:pPr>
      <w:r w:rsidRPr="00C56E99">
        <w:rPr>
          <w:rFonts w:cs="Arial"/>
          <w:szCs w:val="20"/>
        </w:rPr>
        <w:t>a</w:t>
      </w:r>
      <w:r w:rsidR="001260B1" w:rsidRPr="00C56E99">
        <w:rPr>
          <w:rFonts w:cs="Arial"/>
          <w:szCs w:val="20"/>
        </w:rPr>
        <w:t xml:space="preserve">lternative use: average functional and intensity. Within the </w:t>
      </w:r>
      <w:r w:rsidRPr="00C56E99">
        <w:rPr>
          <w:rFonts w:cs="Arial"/>
          <w:szCs w:val="20"/>
        </w:rPr>
        <w:t>σ</w:t>
      </w:r>
      <w:r w:rsidR="001260B1" w:rsidRPr="00C56E99">
        <w:rPr>
          <w:rFonts w:cs="Arial"/>
          <w:szCs w:val="20"/>
        </w:rPr>
        <w:t xml:space="preserve"> and 2</w:t>
      </w:r>
      <w:r w:rsidRPr="00C56E99">
        <w:rPr>
          <w:rFonts w:cs="Arial"/>
          <w:szCs w:val="20"/>
        </w:rPr>
        <w:t xml:space="preserve"> σ</w:t>
      </w:r>
      <w:r w:rsidR="001260B1" w:rsidRPr="00C56E99">
        <w:rPr>
          <w:rFonts w:cs="Arial"/>
          <w:szCs w:val="20"/>
        </w:rPr>
        <w:t xml:space="preserve"> standard deviation areas</w:t>
      </w:r>
      <w:r w:rsidRPr="00C56E99">
        <w:rPr>
          <w:rFonts w:cs="Arial"/>
          <w:szCs w:val="20"/>
        </w:rPr>
        <w:t>;</w:t>
      </w:r>
    </w:p>
    <w:p w14:paraId="372FC7F9" w14:textId="0F9F2C7C" w:rsidR="001260B1" w:rsidRPr="00C56E99" w:rsidRDefault="007F6081" w:rsidP="00C56E99">
      <w:pPr>
        <w:pStyle w:val="ListParagraph"/>
        <w:numPr>
          <w:ilvl w:val="0"/>
          <w:numId w:val="25"/>
        </w:numPr>
        <w:spacing w:before="0" w:after="200" w:line="276" w:lineRule="auto"/>
        <w:jc w:val="both"/>
        <w:rPr>
          <w:rFonts w:cs="Arial"/>
          <w:szCs w:val="20"/>
        </w:rPr>
      </w:pPr>
      <w:r w:rsidRPr="00C56E99">
        <w:rPr>
          <w:rFonts w:cs="Arial"/>
          <w:szCs w:val="20"/>
        </w:rPr>
        <w:t>e</w:t>
      </w:r>
      <w:r w:rsidR="001260B1" w:rsidRPr="00C56E99">
        <w:rPr>
          <w:rFonts w:cs="Arial"/>
          <w:szCs w:val="20"/>
        </w:rPr>
        <w:t>xceptional use: functional corner cases and intensity limits. Exceeding the 2</w:t>
      </w:r>
      <w:r w:rsidRPr="00C56E99">
        <w:rPr>
          <w:rFonts w:cs="Arial"/>
          <w:szCs w:val="20"/>
        </w:rPr>
        <w:t xml:space="preserve"> σ</w:t>
      </w:r>
      <w:r w:rsidR="001260B1" w:rsidRPr="00C56E99">
        <w:rPr>
          <w:rFonts w:cs="Arial"/>
          <w:szCs w:val="20"/>
        </w:rPr>
        <w:t xml:space="preserve"> standard deviation areas.</w:t>
      </w:r>
    </w:p>
    <w:p w14:paraId="3F176D5B" w14:textId="77777777" w:rsidR="001260B1" w:rsidRPr="00C56E99" w:rsidRDefault="001260B1" w:rsidP="00C56E99">
      <w:pPr>
        <w:spacing w:line="276" w:lineRule="auto"/>
        <w:jc w:val="both"/>
        <w:rPr>
          <w:rFonts w:cs="Arial"/>
          <w:sz w:val="24"/>
        </w:rPr>
      </w:pPr>
      <w:r w:rsidRPr="00C56E99">
        <w:rPr>
          <w:rFonts w:cs="Arial"/>
          <w:noProof/>
          <w:sz w:val="24"/>
          <w:lang w:val="en-US" w:eastAsia="en-US"/>
        </w:rPr>
        <w:drawing>
          <wp:inline distT="0" distB="0" distL="0" distR="0" wp14:anchorId="0D899A73" wp14:editId="72F6F2DC">
            <wp:extent cx="5943600" cy="2685415"/>
            <wp:effectExtent l="19050" t="0" r="0" b="0"/>
            <wp:docPr id="28" name="Picture 8" descr="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ng"/>
                    <pic:cNvPicPr/>
                  </pic:nvPicPr>
                  <pic:blipFill>
                    <a:blip r:embed="rId30"/>
                    <a:stretch>
                      <a:fillRect/>
                    </a:stretch>
                  </pic:blipFill>
                  <pic:spPr>
                    <a:xfrm>
                      <a:off x="0" y="0"/>
                      <a:ext cx="5943600" cy="2685415"/>
                    </a:xfrm>
                    <a:prstGeom prst="rect">
                      <a:avLst/>
                    </a:prstGeom>
                  </pic:spPr>
                </pic:pic>
              </a:graphicData>
            </a:graphic>
          </wp:inline>
        </w:drawing>
      </w:r>
    </w:p>
    <w:p w14:paraId="00CB03FE" w14:textId="4FE7CD62" w:rsidR="001260B1" w:rsidRPr="00C56E99" w:rsidRDefault="001260B1" w:rsidP="008D0406">
      <w:pPr>
        <w:pStyle w:val="Caption"/>
        <w:spacing w:line="276" w:lineRule="auto"/>
        <w:jc w:val="center"/>
        <w:rPr>
          <w:rFonts w:cs="Arial"/>
          <w:sz w:val="28"/>
        </w:rPr>
      </w:pPr>
      <w:bookmarkStart w:id="54" w:name="_Ref517103972"/>
      <w:bookmarkStart w:id="55" w:name="_Ref515215547"/>
      <w:r w:rsidRPr="00C56E99">
        <w:rPr>
          <w:rFonts w:cs="Arial"/>
          <w:sz w:val="20"/>
        </w:rPr>
        <w:t xml:space="preserve">Figure </w:t>
      </w:r>
      <w:r w:rsidRPr="00C56E99">
        <w:rPr>
          <w:rFonts w:cs="Arial"/>
          <w:sz w:val="20"/>
        </w:rPr>
        <w:fldChar w:fldCharType="begin"/>
      </w:r>
      <w:r w:rsidRPr="00C56E99">
        <w:rPr>
          <w:rFonts w:cs="Arial"/>
          <w:sz w:val="20"/>
        </w:rPr>
        <w:instrText xml:space="preserve"> SEQ Figure \* ARABIC </w:instrText>
      </w:r>
      <w:r w:rsidRPr="00C56E99">
        <w:rPr>
          <w:rFonts w:cs="Arial"/>
          <w:sz w:val="20"/>
        </w:rPr>
        <w:fldChar w:fldCharType="separate"/>
      </w:r>
      <w:r w:rsidR="00431183">
        <w:rPr>
          <w:rFonts w:cs="Arial"/>
          <w:noProof/>
          <w:sz w:val="20"/>
        </w:rPr>
        <w:t>22</w:t>
      </w:r>
      <w:r w:rsidRPr="00C56E99">
        <w:rPr>
          <w:rFonts w:cs="Arial"/>
          <w:sz w:val="20"/>
        </w:rPr>
        <w:fldChar w:fldCharType="end"/>
      </w:r>
      <w:bookmarkEnd w:id="54"/>
      <w:r w:rsidRPr="00C56E99">
        <w:rPr>
          <w:rFonts w:cs="Arial"/>
          <w:sz w:val="20"/>
        </w:rPr>
        <w:t xml:space="preserve"> Data Strategy Configurations</w:t>
      </w:r>
      <w:bookmarkEnd w:id="55"/>
    </w:p>
    <w:p w14:paraId="73E1ED30" w14:textId="77777777" w:rsidR="00F97806" w:rsidRDefault="00F97806">
      <w:pPr>
        <w:spacing w:before="0" w:after="200" w:line="276" w:lineRule="auto"/>
        <w:rPr>
          <w:rFonts w:eastAsiaTheme="minorHAnsi" w:cstheme="minorBidi"/>
          <w:b/>
          <w:color w:val="00A651" w:themeColor="accent1"/>
          <w:spacing w:val="0"/>
          <w:sz w:val="28"/>
          <w:szCs w:val="28"/>
          <w:lang w:eastAsia="en-US"/>
        </w:rPr>
      </w:pPr>
      <w:r>
        <w:br w:type="page"/>
      </w:r>
    </w:p>
    <w:p w14:paraId="3EDF86F6" w14:textId="1EAD27F0" w:rsidR="00E33FD7" w:rsidRDefault="008D0406" w:rsidP="008D0406">
      <w:pPr>
        <w:pStyle w:val="Heading2withnumbering"/>
      </w:pPr>
      <w:bookmarkStart w:id="56" w:name="_Toc517170302"/>
      <w:r>
        <w:lastRenderedPageBreak/>
        <w:t>Case study: Usage profiles for system requirements in the context of Philips MR</w:t>
      </w:r>
      <w:bookmarkEnd w:id="56"/>
    </w:p>
    <w:p w14:paraId="13CA7D0B" w14:textId="3D5725DD" w:rsidR="008D0406" w:rsidRPr="00F97806" w:rsidRDefault="008D0406" w:rsidP="00F97806">
      <w:pPr>
        <w:jc w:val="both"/>
        <w:rPr>
          <w:szCs w:val="20"/>
        </w:rPr>
      </w:pPr>
      <w:r w:rsidRPr="00F97806">
        <w:rPr>
          <w:szCs w:val="20"/>
        </w:rPr>
        <w:t xml:space="preserve">Understanding how the customer uses the system and how its </w:t>
      </w:r>
      <w:r w:rsidR="00F97806" w:rsidRPr="00F97806">
        <w:rPr>
          <w:szCs w:val="20"/>
        </w:rPr>
        <w:t>behaviour</w:t>
      </w:r>
      <w:r w:rsidRPr="00F97806">
        <w:rPr>
          <w:szCs w:val="20"/>
        </w:rPr>
        <w:t xml:space="preserve"> deviates from the expected (and designed) one is the main question that Philips MR wanted to answer by using usage profiling. Philips MR is a division of Philips Healthcare that builds, as the name suggests, systems for magnetic resonance imaging (MRI). MRI is a non-invasive diagnostic imaging method.</w:t>
      </w:r>
    </w:p>
    <w:p w14:paraId="2175438B" w14:textId="77777777" w:rsidR="00DC175E" w:rsidRDefault="008D0406" w:rsidP="00DE5190">
      <w:pPr>
        <w:pStyle w:val="Caption"/>
        <w:keepNext/>
        <w:jc w:val="center"/>
      </w:pPr>
      <w:r w:rsidRPr="00F97806">
        <w:rPr>
          <w:noProof/>
          <w:sz w:val="20"/>
          <w:szCs w:val="20"/>
          <w:lang w:val="en-US" w:eastAsia="en-US"/>
        </w:rPr>
        <w:drawing>
          <wp:inline distT="0" distB="0" distL="0" distR="0" wp14:anchorId="2CF450FF" wp14:editId="33D40281">
            <wp:extent cx="3813175" cy="2545080"/>
            <wp:effectExtent l="0" t="0" r="0" b="762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3175" cy="2545080"/>
                    </a:xfrm>
                    <a:prstGeom prst="rect">
                      <a:avLst/>
                    </a:prstGeom>
                    <a:noFill/>
                    <a:ln>
                      <a:noFill/>
                    </a:ln>
                  </pic:spPr>
                </pic:pic>
              </a:graphicData>
            </a:graphic>
          </wp:inline>
        </w:drawing>
      </w:r>
    </w:p>
    <w:p w14:paraId="2AACFE5E" w14:textId="3318BDE7" w:rsidR="00DC175E" w:rsidRDefault="00DC175E" w:rsidP="00A41CD4">
      <w:pPr>
        <w:pStyle w:val="Caption"/>
        <w:jc w:val="center"/>
      </w:pPr>
      <w:bookmarkStart w:id="57" w:name="_Ref517083867"/>
      <w:r>
        <w:t xml:space="preserve">Figure </w:t>
      </w:r>
      <w:r>
        <w:fldChar w:fldCharType="begin"/>
      </w:r>
      <w:r>
        <w:instrText xml:space="preserve"> SEQ Figure \* ARABIC </w:instrText>
      </w:r>
      <w:r>
        <w:fldChar w:fldCharType="separate"/>
      </w:r>
      <w:r w:rsidR="00431183">
        <w:rPr>
          <w:noProof/>
        </w:rPr>
        <w:t>23</w:t>
      </w:r>
      <w:r>
        <w:fldChar w:fldCharType="end"/>
      </w:r>
      <w:bookmarkEnd w:id="57"/>
      <w:r>
        <w:t>:</w:t>
      </w:r>
      <w:r w:rsidRPr="00DC175E">
        <w:rPr>
          <w:sz w:val="20"/>
          <w:szCs w:val="20"/>
        </w:rPr>
        <w:t xml:space="preserve"> </w:t>
      </w:r>
      <w:r w:rsidRPr="00F97806">
        <w:rPr>
          <w:sz w:val="20"/>
          <w:szCs w:val="20"/>
        </w:rPr>
        <w:t>Philips MRI Scanner</w:t>
      </w:r>
    </w:p>
    <w:p w14:paraId="5ADC189F" w14:textId="336BB553" w:rsidR="008D0406" w:rsidRPr="00F97806" w:rsidRDefault="008D0406" w:rsidP="00F97806">
      <w:pPr>
        <w:jc w:val="both"/>
        <w:rPr>
          <w:szCs w:val="20"/>
        </w:rPr>
      </w:pPr>
      <w:r w:rsidRPr="00F97806">
        <w:rPr>
          <w:szCs w:val="20"/>
        </w:rPr>
        <w:t>An MR system</w:t>
      </w:r>
      <w:r w:rsidR="00FB7500">
        <w:rPr>
          <w:szCs w:val="20"/>
        </w:rPr>
        <w:t xml:space="preserve"> (see</w:t>
      </w:r>
      <w:r w:rsidR="00942714">
        <w:rPr>
          <w:szCs w:val="20"/>
        </w:rPr>
        <w:t xml:space="preserve"> </w:t>
      </w:r>
      <w:r w:rsidR="00D00607">
        <w:rPr>
          <w:szCs w:val="20"/>
        </w:rPr>
        <w:fldChar w:fldCharType="begin"/>
      </w:r>
      <w:r w:rsidR="00D00607">
        <w:rPr>
          <w:szCs w:val="20"/>
        </w:rPr>
        <w:instrText xml:space="preserve"> REF _Ref517083867 \h </w:instrText>
      </w:r>
      <w:r w:rsidR="00D00607">
        <w:rPr>
          <w:szCs w:val="20"/>
        </w:rPr>
      </w:r>
      <w:r w:rsidR="00D00607">
        <w:rPr>
          <w:szCs w:val="20"/>
        </w:rPr>
        <w:fldChar w:fldCharType="separate"/>
      </w:r>
      <w:r w:rsidR="00431183">
        <w:t xml:space="preserve">Figure </w:t>
      </w:r>
      <w:r w:rsidR="00431183">
        <w:rPr>
          <w:noProof/>
        </w:rPr>
        <w:t>23</w:t>
      </w:r>
      <w:r w:rsidR="00D00607">
        <w:rPr>
          <w:szCs w:val="20"/>
        </w:rPr>
        <w:fldChar w:fldCharType="end"/>
      </w:r>
      <w:r w:rsidR="00FB7500">
        <w:rPr>
          <w:szCs w:val="20"/>
        </w:rPr>
        <w:t>)</w:t>
      </w:r>
      <w:r w:rsidRPr="00F97806">
        <w:rPr>
          <w:szCs w:val="20"/>
        </w:rPr>
        <w:t xml:space="preserve"> can be substantially parametrized due to the fact that there are quite a lot of new development in the field with many new methods appearing constantly. For this reason, guidelines for usage with respect to a particular application (diagnostic) are most of the time vague. Therefore, usage profiling for an MR system starts with answering how one can define usage.</w:t>
      </w:r>
    </w:p>
    <w:p w14:paraId="48A96A2C" w14:textId="77777777" w:rsidR="008D0406" w:rsidRPr="00F97806" w:rsidRDefault="008D0406" w:rsidP="00F97806">
      <w:pPr>
        <w:jc w:val="both"/>
        <w:rPr>
          <w:szCs w:val="20"/>
        </w:rPr>
      </w:pPr>
      <w:r w:rsidRPr="00F97806">
        <w:rPr>
          <w:szCs w:val="20"/>
        </w:rPr>
        <w:t xml:space="preserve">We present in the first two subsections a description of the data and how the data is used to define the usage. In the second subsection, we focus on the use of process mining to create usage profiles and how these profiles can be used in combination with medical guidelines. </w:t>
      </w:r>
    </w:p>
    <w:p w14:paraId="0985401F" w14:textId="3F8CD67F" w:rsidR="008D0406" w:rsidRDefault="008D0406" w:rsidP="008D0406">
      <w:pPr>
        <w:pStyle w:val="Heading3withnumbering"/>
        <w:numPr>
          <w:ilvl w:val="0"/>
          <w:numId w:val="28"/>
        </w:numPr>
      </w:pPr>
      <w:bookmarkStart w:id="58" w:name="_Toc517170303"/>
      <w:r>
        <w:t>Data overview</w:t>
      </w:r>
      <w:bookmarkEnd w:id="58"/>
    </w:p>
    <w:p w14:paraId="57F9A3FA" w14:textId="5369F92C" w:rsidR="008D0406" w:rsidRDefault="008D0406" w:rsidP="00F97806">
      <w:pPr>
        <w:jc w:val="both"/>
      </w:pPr>
      <w:r>
        <w:t xml:space="preserve">An MRI examination is defined by its purpose (the diagnostic part) and the method(s) applied. We choose to abstract the purpose in terms of the anatomic region that needs to be imaged. In terms of the method, practitioners use a set of scans to produce multiple images that will later on provide evidence for/against a particular diagnosis. Each scan is in fact defined by the parameters used to set-up the machine. </w:t>
      </w:r>
      <w:r w:rsidR="00A75A3E">
        <w:fldChar w:fldCharType="begin"/>
      </w:r>
      <w:r w:rsidR="00A75A3E">
        <w:instrText xml:space="preserve"> REF _Ref517084073 \h </w:instrText>
      </w:r>
      <w:r w:rsidR="00A75A3E">
        <w:fldChar w:fldCharType="separate"/>
      </w:r>
      <w:r w:rsidR="00431183">
        <w:t xml:space="preserve">Figure </w:t>
      </w:r>
      <w:r w:rsidR="00431183">
        <w:rPr>
          <w:noProof/>
        </w:rPr>
        <w:t>24</w:t>
      </w:r>
      <w:r w:rsidR="00A75A3E">
        <w:fldChar w:fldCharType="end"/>
      </w:r>
      <w:r w:rsidR="00DC175E">
        <w:t xml:space="preserve"> </w:t>
      </w:r>
      <w:r>
        <w:t>presents a summary of the data structure:</w:t>
      </w:r>
    </w:p>
    <w:p w14:paraId="1F1488EF" w14:textId="77777777" w:rsidR="008D0406" w:rsidRDefault="008D0406" w:rsidP="00F97806">
      <w:pPr>
        <w:jc w:val="both"/>
      </w:pPr>
    </w:p>
    <w:p w14:paraId="16ECE5E8" w14:textId="77777777" w:rsidR="00DC175E" w:rsidRDefault="008D0406" w:rsidP="00DE5190">
      <w:pPr>
        <w:pStyle w:val="Caption"/>
        <w:keepNext/>
        <w:jc w:val="center"/>
      </w:pPr>
      <w:r>
        <w:rPr>
          <w:noProof/>
          <w:lang w:val="en-US" w:eastAsia="en-US"/>
        </w:rPr>
        <w:lastRenderedPageBreak/>
        <w:drawing>
          <wp:inline distT="0" distB="0" distL="0" distR="0" wp14:anchorId="6770EDB8" wp14:editId="725CAA65">
            <wp:extent cx="3185929" cy="18325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7050" cy="1850500"/>
                    </a:xfrm>
                    <a:prstGeom prst="rect">
                      <a:avLst/>
                    </a:prstGeom>
                    <a:noFill/>
                  </pic:spPr>
                </pic:pic>
              </a:graphicData>
            </a:graphic>
          </wp:inline>
        </w:drawing>
      </w:r>
    </w:p>
    <w:p w14:paraId="71D60DDD" w14:textId="40C7888D" w:rsidR="008D0406" w:rsidRDefault="00DC175E" w:rsidP="00DE5190">
      <w:pPr>
        <w:pStyle w:val="Caption"/>
        <w:jc w:val="center"/>
      </w:pPr>
      <w:bookmarkStart w:id="59" w:name="_Ref517084073"/>
      <w:r>
        <w:t xml:space="preserve">Figure </w:t>
      </w:r>
      <w:r>
        <w:fldChar w:fldCharType="begin"/>
      </w:r>
      <w:r>
        <w:instrText xml:space="preserve"> SEQ Figure \* ARABIC </w:instrText>
      </w:r>
      <w:r>
        <w:fldChar w:fldCharType="separate"/>
      </w:r>
      <w:r w:rsidR="00431183">
        <w:rPr>
          <w:noProof/>
        </w:rPr>
        <w:t>24</w:t>
      </w:r>
      <w:r>
        <w:fldChar w:fldCharType="end"/>
      </w:r>
      <w:bookmarkEnd w:id="59"/>
      <w:r>
        <w:t>: Main data items for an MRI scanner</w:t>
      </w:r>
    </w:p>
    <w:p w14:paraId="6FEC3D7F" w14:textId="533CAA1C" w:rsidR="008D0406" w:rsidRPr="001F2230" w:rsidRDefault="008D0406" w:rsidP="00F97806">
      <w:pPr>
        <w:jc w:val="both"/>
      </w:pPr>
      <w:r>
        <w:t xml:space="preserve">One should note that the set of parameters available for a scan depend on the characteristics of a particular system. Therefore, we decided early on to focus our investigation on a particular system release. </w:t>
      </w:r>
    </w:p>
    <w:p w14:paraId="0032EDCE" w14:textId="3CF5D930" w:rsidR="008D0406" w:rsidRDefault="008D0406" w:rsidP="00F97806">
      <w:pPr>
        <w:pStyle w:val="Heading3withnumbering"/>
        <w:numPr>
          <w:ilvl w:val="0"/>
          <w:numId w:val="28"/>
        </w:numPr>
        <w:jc w:val="both"/>
      </w:pPr>
      <w:bookmarkStart w:id="60" w:name="_Toc517170304"/>
      <w:r>
        <w:t>Defining the usage</w:t>
      </w:r>
      <w:bookmarkEnd w:id="60"/>
    </w:p>
    <w:p w14:paraId="3CD9BA86" w14:textId="22776472" w:rsidR="008D0406" w:rsidRDefault="008D0406" w:rsidP="00F97806">
      <w:pPr>
        <w:jc w:val="both"/>
      </w:pPr>
      <w:r>
        <w:t>As mention</w:t>
      </w:r>
      <w:r w:rsidR="00DC175E">
        <w:t>ed</w:t>
      </w:r>
      <w:r>
        <w:t xml:space="preserve"> in the previous </w:t>
      </w:r>
      <w:r w:rsidR="0066536F">
        <w:t>subsection</w:t>
      </w:r>
      <w:r>
        <w:t xml:space="preserve">, the usage of an MRI systems is defined by the performed examinations. At the lowest level, the usage is thus represented by the parameters of a scan. However, when trying to use all parameters used for a scan to define a scan we realize that comparing two scans becomes a highly complex task for two reasons: 1) for a specific scan, in average, less than 10% of the parameters are used and, 2), the parameters types are highly heterogeneous: categorical, numerical and </w:t>
      </w:r>
      <w:r w:rsidR="00431183">
        <w:t>Boolean</w:t>
      </w:r>
      <w:r>
        <w:t>.</w:t>
      </w:r>
    </w:p>
    <w:p w14:paraId="07D5737D" w14:textId="79E9D877" w:rsidR="008D0406" w:rsidRDefault="008D0406" w:rsidP="00F97806">
      <w:pPr>
        <w:jc w:val="both"/>
      </w:pPr>
      <w:r>
        <w:t xml:space="preserve">An additional challenge was the fact that since the data </w:t>
      </w:r>
      <w:r w:rsidR="00012FD0">
        <w:t>in our possess</w:t>
      </w:r>
      <w:r>
        <w:t xml:space="preserve"> was created for debugging purposes, the granularity and the definitions of the parameters are different than the ones expected by practitioners. </w:t>
      </w:r>
    </w:p>
    <w:p w14:paraId="22BC24E1" w14:textId="65FB6110" w:rsidR="008D0406" w:rsidRDefault="008D0406" w:rsidP="00F97806">
      <w:pPr>
        <w:jc w:val="both"/>
      </w:pPr>
      <w:r>
        <w:t>A solution to the above challenges was proposed by mapping the logged parameters to so-called “tags” defined by MRI literature and, at the same time, selecting a reduce</w:t>
      </w:r>
      <w:r w:rsidR="00DC175E">
        <w:t>d</w:t>
      </w:r>
      <w:r>
        <w:t xml:space="preserve"> number of tags to represent a scan. For the mapping and selection, we used input from medical guidelines and practitioners. </w:t>
      </w:r>
    </w:p>
    <w:p w14:paraId="6A508DEC" w14:textId="62EF94F2" w:rsidR="008D0406" w:rsidRDefault="008D0406" w:rsidP="00F97806">
      <w:pPr>
        <w:jc w:val="both"/>
      </w:pPr>
      <w:r>
        <w:t xml:space="preserve">The proposed approach made </w:t>
      </w:r>
      <w:r w:rsidRPr="00EB00A6">
        <w:t>scan parameters eas</w:t>
      </w:r>
      <w:r w:rsidR="00E91F69">
        <w:t>il</w:t>
      </w:r>
      <w:r w:rsidRPr="00EB00A6">
        <w:t xml:space="preserve">y understandable by </w:t>
      </w:r>
      <w:r>
        <w:t xml:space="preserve">practitioners and facilitated </w:t>
      </w:r>
      <w:r w:rsidRPr="00EB00A6">
        <w:t xml:space="preserve">exam analysis based on expected </w:t>
      </w:r>
      <w:r w:rsidR="009172D6" w:rsidRPr="00EB00A6">
        <w:t>behaviour</w:t>
      </w:r>
      <w:r w:rsidRPr="00EB00A6">
        <w:t xml:space="preserve"> and medical guidelines</w:t>
      </w:r>
      <w:r>
        <w:t>.</w:t>
      </w:r>
    </w:p>
    <w:p w14:paraId="4AEBA942" w14:textId="06493CDE" w:rsidR="008D0406" w:rsidRDefault="008D0406" w:rsidP="00F97806">
      <w:pPr>
        <w:pStyle w:val="Heading3withnumbering"/>
        <w:numPr>
          <w:ilvl w:val="0"/>
          <w:numId w:val="28"/>
        </w:numPr>
        <w:jc w:val="both"/>
      </w:pPr>
      <w:bookmarkStart w:id="61" w:name="_Toc517170305"/>
      <w:r>
        <w:t>From scan parameters to profiles</w:t>
      </w:r>
      <w:bookmarkEnd w:id="61"/>
    </w:p>
    <w:p w14:paraId="4DC93865" w14:textId="56CB1FCC" w:rsidR="008D0406" w:rsidRDefault="00A10355" w:rsidP="00F97806">
      <w:pPr>
        <w:jc w:val="both"/>
      </w:pPr>
      <w:r>
        <w:fldChar w:fldCharType="begin"/>
      </w:r>
      <w:r>
        <w:instrText xml:space="preserve"> REF _Ref517104047 \h </w:instrText>
      </w:r>
      <w:r>
        <w:fldChar w:fldCharType="separate"/>
      </w:r>
      <w:r w:rsidR="00431183">
        <w:t xml:space="preserve">Figure </w:t>
      </w:r>
      <w:r w:rsidR="00431183">
        <w:rPr>
          <w:noProof/>
        </w:rPr>
        <w:t>25</w:t>
      </w:r>
      <w:r>
        <w:fldChar w:fldCharType="end"/>
      </w:r>
      <w:r w:rsidR="00F97806">
        <w:t xml:space="preserve"> </w:t>
      </w:r>
      <w:r w:rsidR="008D0406">
        <w:t xml:space="preserve"> presents the implemented workflow to define and use profiles. First, as mentioned in the previous subsection, we defined a mapping from actual scan parameters to “tags”. We use</w:t>
      </w:r>
      <w:r w:rsidR="00BA30D6">
        <w:t xml:space="preserve"> domain-specific language</w:t>
      </w:r>
      <w:r w:rsidR="008D0406">
        <w:t xml:space="preserve"> </w:t>
      </w:r>
      <w:r w:rsidR="00BA30D6">
        <w:t>(</w:t>
      </w:r>
      <w:r w:rsidR="008D0406">
        <w:t>DSL</w:t>
      </w:r>
      <w:r w:rsidR="00BA30D6">
        <w:t>)</w:t>
      </w:r>
      <w:r w:rsidR="008D0406">
        <w:t xml:space="preserve"> technology (represented by combination of Xtext/Xtend) to allow Philips specialists to define the mapping. Once such a mapping is created the framework automatically generates python code that tags the extracted data. </w:t>
      </w:r>
    </w:p>
    <w:p w14:paraId="3B85585A" w14:textId="2B5D3E2E" w:rsidR="008D0406" w:rsidRDefault="008D0406" w:rsidP="00F97806">
      <w:pPr>
        <w:jc w:val="both"/>
      </w:pPr>
      <w:r>
        <w:rPr>
          <w:noProof/>
          <w:lang w:val="en-US" w:eastAsia="en-US"/>
        </w:rPr>
        <w:lastRenderedPageBreak/>
        <w:drawing>
          <wp:inline distT="0" distB="0" distL="0" distR="0" wp14:anchorId="6801DCE0" wp14:editId="2A8364B4">
            <wp:extent cx="5479865" cy="2431556"/>
            <wp:effectExtent l="0" t="0" r="698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9207" cy="2440138"/>
                    </a:xfrm>
                    <a:prstGeom prst="rect">
                      <a:avLst/>
                    </a:prstGeom>
                    <a:noFill/>
                  </pic:spPr>
                </pic:pic>
              </a:graphicData>
            </a:graphic>
          </wp:inline>
        </w:drawing>
      </w:r>
    </w:p>
    <w:p w14:paraId="332725D5" w14:textId="6A5BE93D" w:rsidR="008D0406" w:rsidRDefault="008D0406" w:rsidP="00DE5190">
      <w:pPr>
        <w:pStyle w:val="Caption"/>
        <w:jc w:val="center"/>
      </w:pPr>
      <w:bookmarkStart w:id="62" w:name="_Ref517104047"/>
      <w:bookmarkStart w:id="63" w:name="_Ref515915628"/>
      <w:r>
        <w:t xml:space="preserve">Figure </w:t>
      </w:r>
      <w:r>
        <w:fldChar w:fldCharType="begin"/>
      </w:r>
      <w:r>
        <w:instrText xml:space="preserve"> SEQ Figure \* ARABIC </w:instrText>
      </w:r>
      <w:r>
        <w:fldChar w:fldCharType="separate"/>
      </w:r>
      <w:r w:rsidR="00431183">
        <w:rPr>
          <w:noProof/>
        </w:rPr>
        <w:t>25</w:t>
      </w:r>
      <w:r>
        <w:fldChar w:fldCharType="end"/>
      </w:r>
      <w:bookmarkEnd w:id="62"/>
      <w:r>
        <w:t>: Processing workflow for creating usage profiles</w:t>
      </w:r>
      <w:bookmarkEnd w:id="63"/>
    </w:p>
    <w:p w14:paraId="5928BFA4" w14:textId="233FDE4F" w:rsidR="008D0406" w:rsidRDefault="008D0406" w:rsidP="00F97806">
      <w:pPr>
        <w:jc w:val="both"/>
      </w:pPr>
      <w:r>
        <w:t xml:space="preserve">The usage profiles created are group profiles of type community (as defined in Section 2.1) where each community is defined by criteria from customer level (e.g. region), user level (e.g. body part) and system-mode level (e.g. 1.5T system). For each community such defined we extract available data from logs database that we further map to tags as described above. </w:t>
      </w:r>
      <w:r w:rsidR="00BE1308">
        <w:t xml:space="preserve">Table 1 </w:t>
      </w:r>
      <w:r w:rsidR="00830546">
        <w:t>presents a</w:t>
      </w:r>
      <w:r>
        <w:t>n excerpt of the data log after tagging for a community defined by region EMEA, system mode 1.5 and body part Lumbar spine.</w:t>
      </w:r>
      <w:r>
        <w:br w:type="page"/>
      </w:r>
    </w:p>
    <w:p w14:paraId="27422CC2" w14:textId="63A0BB15" w:rsidR="008D0406" w:rsidRDefault="008D0406" w:rsidP="00DD3AC8">
      <w:pPr>
        <w:pStyle w:val="Caption"/>
        <w:keepNext/>
        <w:jc w:val="center"/>
      </w:pPr>
      <w:r>
        <w:lastRenderedPageBreak/>
        <w:t xml:space="preserve">Table </w:t>
      </w:r>
      <w:r>
        <w:fldChar w:fldCharType="begin"/>
      </w:r>
      <w:r>
        <w:instrText xml:space="preserve"> SEQ Table \* ARABIC </w:instrText>
      </w:r>
      <w:r>
        <w:fldChar w:fldCharType="separate"/>
      </w:r>
      <w:r w:rsidR="00431183">
        <w:rPr>
          <w:noProof/>
        </w:rPr>
        <w:t>1</w:t>
      </w:r>
      <w:r>
        <w:fldChar w:fldCharType="end"/>
      </w:r>
      <w:r>
        <w:t>: Log excerpt for an MRI scanner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7"/>
        <w:gridCol w:w="1317"/>
        <w:gridCol w:w="1117"/>
        <w:gridCol w:w="817"/>
        <w:gridCol w:w="817"/>
        <w:gridCol w:w="1417"/>
      </w:tblGrid>
      <w:tr w:rsidR="008D0406" w:rsidRPr="008D4A44" w14:paraId="5D0B1754" w14:textId="77777777" w:rsidTr="00DD3AC8">
        <w:trPr>
          <w:trHeight w:val="288"/>
          <w:jc w:val="center"/>
        </w:trPr>
        <w:tc>
          <w:tcPr>
            <w:tcW w:w="0" w:type="auto"/>
            <w:noWrap/>
            <w:tcMar>
              <w:top w:w="0" w:type="dxa"/>
              <w:left w:w="108" w:type="dxa"/>
              <w:bottom w:w="0" w:type="dxa"/>
              <w:right w:w="108" w:type="dxa"/>
            </w:tcMar>
            <w:vAlign w:val="center"/>
          </w:tcPr>
          <w:p w14:paraId="5E1E1C99"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Case id</w:t>
            </w:r>
          </w:p>
        </w:tc>
        <w:tc>
          <w:tcPr>
            <w:tcW w:w="0" w:type="auto"/>
            <w:noWrap/>
            <w:tcMar>
              <w:top w:w="0" w:type="dxa"/>
              <w:left w:w="108" w:type="dxa"/>
              <w:bottom w:w="0" w:type="dxa"/>
              <w:right w:w="108" w:type="dxa"/>
            </w:tcMar>
            <w:vAlign w:val="center"/>
          </w:tcPr>
          <w:p w14:paraId="443BF18C"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 xml:space="preserve">Scan </w:t>
            </w:r>
            <w:r>
              <w:rPr>
                <w:rFonts w:ascii="Courier New" w:hAnsi="Courier New" w:cs="Courier New"/>
                <w:color w:val="000000"/>
                <w:sz w:val="16"/>
                <w:szCs w:val="16"/>
              </w:rPr>
              <w:br/>
            </w:r>
            <w:r w:rsidRPr="008D4A44">
              <w:rPr>
                <w:rFonts w:ascii="Courier New" w:hAnsi="Courier New" w:cs="Courier New"/>
                <w:color w:val="000000"/>
                <w:sz w:val="16"/>
                <w:szCs w:val="16"/>
              </w:rPr>
              <w:t>parameters</w:t>
            </w:r>
          </w:p>
        </w:tc>
        <w:tc>
          <w:tcPr>
            <w:tcW w:w="0" w:type="auto"/>
            <w:noWrap/>
            <w:tcMar>
              <w:top w:w="0" w:type="dxa"/>
              <w:left w:w="108" w:type="dxa"/>
              <w:bottom w:w="0" w:type="dxa"/>
              <w:right w:w="108" w:type="dxa"/>
            </w:tcMar>
            <w:vAlign w:val="center"/>
          </w:tcPr>
          <w:p w14:paraId="4AAE6B24"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Timestamp</w:t>
            </w:r>
          </w:p>
        </w:tc>
        <w:tc>
          <w:tcPr>
            <w:tcW w:w="0" w:type="auto"/>
            <w:noWrap/>
            <w:tcMar>
              <w:top w:w="0" w:type="dxa"/>
              <w:left w:w="108" w:type="dxa"/>
              <w:bottom w:w="0" w:type="dxa"/>
              <w:right w:w="108" w:type="dxa"/>
            </w:tcMar>
            <w:vAlign w:val="center"/>
          </w:tcPr>
          <w:p w14:paraId="20511168"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Region</w:t>
            </w:r>
          </w:p>
        </w:tc>
        <w:tc>
          <w:tcPr>
            <w:tcW w:w="0" w:type="auto"/>
            <w:noWrap/>
            <w:tcMar>
              <w:top w:w="0" w:type="dxa"/>
              <w:left w:w="108" w:type="dxa"/>
              <w:bottom w:w="0" w:type="dxa"/>
              <w:right w:w="108" w:type="dxa"/>
            </w:tcMar>
            <w:vAlign w:val="center"/>
          </w:tcPr>
          <w:p w14:paraId="611587A3"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System</w:t>
            </w:r>
            <w:r>
              <w:rPr>
                <w:rFonts w:ascii="Courier New" w:hAnsi="Courier New" w:cs="Courier New"/>
                <w:color w:val="000000"/>
                <w:sz w:val="16"/>
                <w:szCs w:val="16"/>
              </w:rPr>
              <w:br/>
            </w:r>
            <w:r w:rsidRPr="008D4A44">
              <w:rPr>
                <w:rFonts w:ascii="Courier New" w:hAnsi="Courier New" w:cs="Courier New"/>
                <w:color w:val="000000"/>
                <w:sz w:val="16"/>
                <w:szCs w:val="16"/>
              </w:rPr>
              <w:t xml:space="preserve"> mode</w:t>
            </w:r>
          </w:p>
        </w:tc>
        <w:tc>
          <w:tcPr>
            <w:tcW w:w="0" w:type="auto"/>
            <w:noWrap/>
            <w:tcMar>
              <w:top w:w="0" w:type="dxa"/>
              <w:left w:w="108" w:type="dxa"/>
              <w:bottom w:w="0" w:type="dxa"/>
              <w:right w:w="108" w:type="dxa"/>
            </w:tcMar>
            <w:vAlign w:val="center"/>
          </w:tcPr>
          <w:p w14:paraId="120175A6"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Body part</w:t>
            </w:r>
          </w:p>
        </w:tc>
      </w:tr>
      <w:tr w:rsidR="008D0406" w:rsidRPr="008D4A44" w14:paraId="4B579132" w14:textId="77777777" w:rsidTr="00DD3AC8">
        <w:trPr>
          <w:trHeight w:val="288"/>
          <w:jc w:val="center"/>
        </w:trPr>
        <w:tc>
          <w:tcPr>
            <w:tcW w:w="0" w:type="auto"/>
            <w:noWrap/>
            <w:tcMar>
              <w:top w:w="0" w:type="dxa"/>
              <w:left w:w="108" w:type="dxa"/>
              <w:bottom w:w="0" w:type="dxa"/>
              <w:right w:w="108" w:type="dxa"/>
            </w:tcMar>
            <w:vAlign w:val="center"/>
            <w:hideMark/>
          </w:tcPr>
          <w:p w14:paraId="0D8AC9EF"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0</w:t>
            </w:r>
          </w:p>
        </w:tc>
        <w:tc>
          <w:tcPr>
            <w:tcW w:w="0" w:type="auto"/>
            <w:noWrap/>
            <w:tcMar>
              <w:top w:w="0" w:type="dxa"/>
              <w:left w:w="108" w:type="dxa"/>
              <w:bottom w:w="0" w:type="dxa"/>
              <w:right w:w="108" w:type="dxa"/>
            </w:tcMar>
            <w:vAlign w:val="center"/>
            <w:hideMark/>
          </w:tcPr>
          <w:p w14:paraId="20719631"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T2</w:t>
            </w:r>
            <w:r>
              <w:rPr>
                <w:rFonts w:ascii="Courier New" w:hAnsi="Courier New" w:cs="Courier New"/>
                <w:color w:val="000000"/>
                <w:sz w:val="16"/>
                <w:szCs w:val="16"/>
              </w:rPr>
              <w:t>_SAG</w:t>
            </w:r>
            <w:r w:rsidRPr="008D4A44">
              <w:rPr>
                <w:rFonts w:ascii="Courier New" w:hAnsi="Courier New" w:cs="Courier New"/>
                <w:color w:val="000000"/>
                <w:sz w:val="16"/>
                <w:szCs w:val="16"/>
              </w:rPr>
              <w:t>_TSE</w:t>
            </w:r>
          </w:p>
        </w:tc>
        <w:tc>
          <w:tcPr>
            <w:tcW w:w="0" w:type="auto"/>
            <w:noWrap/>
            <w:tcMar>
              <w:top w:w="0" w:type="dxa"/>
              <w:left w:w="108" w:type="dxa"/>
              <w:bottom w:w="0" w:type="dxa"/>
              <w:right w:w="108" w:type="dxa"/>
            </w:tcMar>
            <w:vAlign w:val="center"/>
            <w:hideMark/>
          </w:tcPr>
          <w:p w14:paraId="409B8A67"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13:50.4</w:t>
            </w:r>
          </w:p>
        </w:tc>
        <w:tc>
          <w:tcPr>
            <w:tcW w:w="0" w:type="auto"/>
            <w:noWrap/>
            <w:tcMar>
              <w:top w:w="0" w:type="dxa"/>
              <w:left w:w="108" w:type="dxa"/>
              <w:bottom w:w="0" w:type="dxa"/>
              <w:right w:w="108" w:type="dxa"/>
            </w:tcMar>
            <w:vAlign w:val="center"/>
            <w:hideMark/>
          </w:tcPr>
          <w:p w14:paraId="2A195887"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2965F4FB"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47741507"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5A375393" w14:textId="77777777" w:rsidTr="00DD3AC8">
        <w:trPr>
          <w:trHeight w:val="288"/>
          <w:jc w:val="center"/>
        </w:trPr>
        <w:tc>
          <w:tcPr>
            <w:tcW w:w="0" w:type="auto"/>
            <w:noWrap/>
            <w:tcMar>
              <w:top w:w="0" w:type="dxa"/>
              <w:left w:w="108" w:type="dxa"/>
              <w:bottom w:w="0" w:type="dxa"/>
              <w:right w:w="108" w:type="dxa"/>
            </w:tcMar>
            <w:vAlign w:val="center"/>
            <w:hideMark/>
          </w:tcPr>
          <w:p w14:paraId="796A1B54"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0</w:t>
            </w:r>
          </w:p>
        </w:tc>
        <w:tc>
          <w:tcPr>
            <w:tcW w:w="0" w:type="auto"/>
            <w:noWrap/>
            <w:tcMar>
              <w:top w:w="0" w:type="dxa"/>
              <w:left w:w="108" w:type="dxa"/>
              <w:bottom w:w="0" w:type="dxa"/>
              <w:right w:w="108" w:type="dxa"/>
            </w:tcMar>
            <w:vAlign w:val="center"/>
            <w:hideMark/>
          </w:tcPr>
          <w:p w14:paraId="76A7627E"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T1</w:t>
            </w:r>
            <w:r>
              <w:rPr>
                <w:rFonts w:ascii="Courier New" w:hAnsi="Courier New" w:cs="Courier New"/>
                <w:color w:val="000000"/>
                <w:sz w:val="16"/>
                <w:szCs w:val="16"/>
              </w:rPr>
              <w:t>_SAG</w:t>
            </w:r>
            <w:r w:rsidRPr="008D4A44">
              <w:rPr>
                <w:rFonts w:ascii="Courier New" w:hAnsi="Courier New" w:cs="Courier New"/>
                <w:color w:val="000000"/>
                <w:sz w:val="16"/>
                <w:szCs w:val="16"/>
              </w:rPr>
              <w:t>_TSE</w:t>
            </w:r>
          </w:p>
        </w:tc>
        <w:tc>
          <w:tcPr>
            <w:tcW w:w="0" w:type="auto"/>
            <w:noWrap/>
            <w:tcMar>
              <w:top w:w="0" w:type="dxa"/>
              <w:left w:w="108" w:type="dxa"/>
              <w:bottom w:w="0" w:type="dxa"/>
              <w:right w:w="108" w:type="dxa"/>
            </w:tcMar>
            <w:vAlign w:val="center"/>
            <w:hideMark/>
          </w:tcPr>
          <w:p w14:paraId="0E7A7B14"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17:44.9</w:t>
            </w:r>
          </w:p>
        </w:tc>
        <w:tc>
          <w:tcPr>
            <w:tcW w:w="0" w:type="auto"/>
            <w:noWrap/>
            <w:tcMar>
              <w:top w:w="0" w:type="dxa"/>
              <w:left w:w="108" w:type="dxa"/>
              <w:bottom w:w="0" w:type="dxa"/>
              <w:right w:w="108" w:type="dxa"/>
            </w:tcMar>
            <w:vAlign w:val="center"/>
            <w:hideMark/>
          </w:tcPr>
          <w:p w14:paraId="0BD0791F"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57C35F58"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7D2D9EF0"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234735AF" w14:textId="77777777" w:rsidTr="00DD3AC8">
        <w:trPr>
          <w:trHeight w:val="288"/>
          <w:jc w:val="center"/>
        </w:trPr>
        <w:tc>
          <w:tcPr>
            <w:tcW w:w="0" w:type="auto"/>
            <w:noWrap/>
            <w:tcMar>
              <w:top w:w="0" w:type="dxa"/>
              <w:left w:w="108" w:type="dxa"/>
              <w:bottom w:w="0" w:type="dxa"/>
              <w:right w:w="108" w:type="dxa"/>
            </w:tcMar>
            <w:vAlign w:val="center"/>
            <w:hideMark/>
          </w:tcPr>
          <w:p w14:paraId="178E07F2"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0</w:t>
            </w:r>
          </w:p>
        </w:tc>
        <w:tc>
          <w:tcPr>
            <w:tcW w:w="0" w:type="auto"/>
            <w:noWrap/>
            <w:tcMar>
              <w:top w:w="0" w:type="dxa"/>
              <w:left w:w="108" w:type="dxa"/>
              <w:bottom w:w="0" w:type="dxa"/>
              <w:right w:w="108" w:type="dxa"/>
            </w:tcMar>
            <w:vAlign w:val="center"/>
            <w:hideMark/>
          </w:tcPr>
          <w:p w14:paraId="3ED384B7"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T1_</w:t>
            </w:r>
            <w:r>
              <w:rPr>
                <w:rFonts w:ascii="Courier New" w:hAnsi="Courier New" w:cs="Courier New"/>
                <w:color w:val="000000"/>
                <w:sz w:val="16"/>
                <w:szCs w:val="16"/>
              </w:rPr>
              <w:t>SAG</w:t>
            </w:r>
            <w:r w:rsidRPr="008D4A44">
              <w:rPr>
                <w:rFonts w:ascii="Courier New" w:hAnsi="Courier New" w:cs="Courier New"/>
                <w:color w:val="000000"/>
                <w:sz w:val="16"/>
                <w:szCs w:val="16"/>
              </w:rPr>
              <w:t>_TSE</w:t>
            </w:r>
          </w:p>
        </w:tc>
        <w:tc>
          <w:tcPr>
            <w:tcW w:w="0" w:type="auto"/>
            <w:noWrap/>
            <w:tcMar>
              <w:top w:w="0" w:type="dxa"/>
              <w:left w:w="108" w:type="dxa"/>
              <w:bottom w:w="0" w:type="dxa"/>
              <w:right w:w="108" w:type="dxa"/>
            </w:tcMar>
            <w:vAlign w:val="center"/>
            <w:hideMark/>
          </w:tcPr>
          <w:p w14:paraId="539723FD"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22:41.6</w:t>
            </w:r>
          </w:p>
        </w:tc>
        <w:tc>
          <w:tcPr>
            <w:tcW w:w="0" w:type="auto"/>
            <w:noWrap/>
            <w:tcMar>
              <w:top w:w="0" w:type="dxa"/>
              <w:left w:w="108" w:type="dxa"/>
              <w:bottom w:w="0" w:type="dxa"/>
              <w:right w:w="108" w:type="dxa"/>
            </w:tcMar>
            <w:vAlign w:val="center"/>
            <w:hideMark/>
          </w:tcPr>
          <w:p w14:paraId="684C93FF"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5CD69DD6"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307212C7"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7FC1C5F8" w14:textId="77777777" w:rsidTr="00DD3AC8">
        <w:trPr>
          <w:trHeight w:val="288"/>
          <w:jc w:val="center"/>
        </w:trPr>
        <w:tc>
          <w:tcPr>
            <w:tcW w:w="0" w:type="auto"/>
            <w:noWrap/>
            <w:tcMar>
              <w:top w:w="0" w:type="dxa"/>
              <w:left w:w="108" w:type="dxa"/>
              <w:bottom w:w="0" w:type="dxa"/>
              <w:right w:w="108" w:type="dxa"/>
            </w:tcMar>
            <w:vAlign w:val="center"/>
            <w:hideMark/>
          </w:tcPr>
          <w:p w14:paraId="7DE348CC"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0</w:t>
            </w:r>
          </w:p>
        </w:tc>
        <w:tc>
          <w:tcPr>
            <w:tcW w:w="0" w:type="auto"/>
            <w:noWrap/>
            <w:tcMar>
              <w:top w:w="0" w:type="dxa"/>
              <w:left w:w="108" w:type="dxa"/>
              <w:bottom w:w="0" w:type="dxa"/>
              <w:right w:w="108" w:type="dxa"/>
            </w:tcMar>
            <w:vAlign w:val="center"/>
            <w:hideMark/>
          </w:tcPr>
          <w:p w14:paraId="136CAC3A"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T2</w:t>
            </w:r>
            <w:r>
              <w:rPr>
                <w:rFonts w:ascii="Courier New" w:hAnsi="Courier New" w:cs="Courier New"/>
                <w:color w:val="000000"/>
                <w:sz w:val="16"/>
                <w:szCs w:val="16"/>
              </w:rPr>
              <w:t>_TRA</w:t>
            </w:r>
            <w:r w:rsidRPr="008D4A44">
              <w:rPr>
                <w:rFonts w:ascii="Courier New" w:hAnsi="Courier New" w:cs="Courier New"/>
                <w:color w:val="000000"/>
                <w:sz w:val="16"/>
                <w:szCs w:val="16"/>
              </w:rPr>
              <w:t xml:space="preserve">_TSE </w:t>
            </w:r>
          </w:p>
        </w:tc>
        <w:tc>
          <w:tcPr>
            <w:tcW w:w="0" w:type="auto"/>
            <w:noWrap/>
            <w:tcMar>
              <w:top w:w="0" w:type="dxa"/>
              <w:left w:w="108" w:type="dxa"/>
              <w:bottom w:w="0" w:type="dxa"/>
              <w:right w:w="108" w:type="dxa"/>
            </w:tcMar>
            <w:vAlign w:val="center"/>
            <w:hideMark/>
          </w:tcPr>
          <w:p w14:paraId="4B17F91F"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26:34.5</w:t>
            </w:r>
          </w:p>
        </w:tc>
        <w:tc>
          <w:tcPr>
            <w:tcW w:w="0" w:type="auto"/>
            <w:noWrap/>
            <w:tcMar>
              <w:top w:w="0" w:type="dxa"/>
              <w:left w:w="108" w:type="dxa"/>
              <w:bottom w:w="0" w:type="dxa"/>
              <w:right w:w="108" w:type="dxa"/>
            </w:tcMar>
            <w:vAlign w:val="center"/>
            <w:hideMark/>
          </w:tcPr>
          <w:p w14:paraId="71BD021C"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7B06E2EE"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523CC0EB"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6A36AE71" w14:textId="77777777" w:rsidTr="00DD3AC8">
        <w:trPr>
          <w:trHeight w:val="288"/>
          <w:jc w:val="center"/>
        </w:trPr>
        <w:tc>
          <w:tcPr>
            <w:tcW w:w="0" w:type="auto"/>
            <w:noWrap/>
            <w:tcMar>
              <w:top w:w="0" w:type="dxa"/>
              <w:left w:w="108" w:type="dxa"/>
              <w:bottom w:w="0" w:type="dxa"/>
              <w:right w:w="108" w:type="dxa"/>
            </w:tcMar>
            <w:vAlign w:val="center"/>
            <w:hideMark/>
          </w:tcPr>
          <w:p w14:paraId="47D4A9B0"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w:t>
            </w:r>
          </w:p>
        </w:tc>
        <w:tc>
          <w:tcPr>
            <w:tcW w:w="0" w:type="auto"/>
            <w:noWrap/>
            <w:tcMar>
              <w:top w:w="0" w:type="dxa"/>
              <w:left w:w="108" w:type="dxa"/>
              <w:bottom w:w="0" w:type="dxa"/>
              <w:right w:w="108" w:type="dxa"/>
            </w:tcMar>
            <w:vAlign w:val="center"/>
            <w:hideMark/>
          </w:tcPr>
          <w:p w14:paraId="447EA2AC"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T2_</w:t>
            </w:r>
            <w:r>
              <w:rPr>
                <w:rFonts w:ascii="Courier New" w:hAnsi="Courier New" w:cs="Courier New"/>
                <w:color w:val="000000"/>
                <w:sz w:val="16"/>
                <w:szCs w:val="16"/>
              </w:rPr>
              <w:t>SAG</w:t>
            </w:r>
            <w:r w:rsidRPr="008D4A44">
              <w:rPr>
                <w:rFonts w:ascii="Courier New" w:hAnsi="Courier New" w:cs="Courier New"/>
                <w:color w:val="000000"/>
                <w:sz w:val="16"/>
                <w:szCs w:val="16"/>
              </w:rPr>
              <w:t xml:space="preserve">_TSE </w:t>
            </w:r>
          </w:p>
        </w:tc>
        <w:tc>
          <w:tcPr>
            <w:tcW w:w="0" w:type="auto"/>
            <w:noWrap/>
            <w:tcMar>
              <w:top w:w="0" w:type="dxa"/>
              <w:left w:w="108" w:type="dxa"/>
              <w:bottom w:w="0" w:type="dxa"/>
              <w:right w:w="108" w:type="dxa"/>
            </w:tcMar>
            <w:vAlign w:val="center"/>
            <w:hideMark/>
          </w:tcPr>
          <w:p w14:paraId="4933833D"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07:51.3</w:t>
            </w:r>
          </w:p>
        </w:tc>
        <w:tc>
          <w:tcPr>
            <w:tcW w:w="0" w:type="auto"/>
            <w:noWrap/>
            <w:tcMar>
              <w:top w:w="0" w:type="dxa"/>
              <w:left w:w="108" w:type="dxa"/>
              <w:bottom w:w="0" w:type="dxa"/>
              <w:right w:w="108" w:type="dxa"/>
            </w:tcMar>
            <w:vAlign w:val="center"/>
            <w:hideMark/>
          </w:tcPr>
          <w:p w14:paraId="583EA46F"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76371807"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3AA1BF5A"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441EB41A" w14:textId="77777777" w:rsidTr="00DD3AC8">
        <w:trPr>
          <w:trHeight w:val="288"/>
          <w:jc w:val="center"/>
        </w:trPr>
        <w:tc>
          <w:tcPr>
            <w:tcW w:w="0" w:type="auto"/>
            <w:noWrap/>
            <w:tcMar>
              <w:top w:w="0" w:type="dxa"/>
              <w:left w:w="108" w:type="dxa"/>
              <w:bottom w:w="0" w:type="dxa"/>
              <w:right w:w="108" w:type="dxa"/>
            </w:tcMar>
            <w:vAlign w:val="center"/>
            <w:hideMark/>
          </w:tcPr>
          <w:p w14:paraId="4ECF2195"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w:t>
            </w:r>
          </w:p>
        </w:tc>
        <w:tc>
          <w:tcPr>
            <w:tcW w:w="0" w:type="auto"/>
            <w:noWrap/>
            <w:tcMar>
              <w:top w:w="0" w:type="dxa"/>
              <w:left w:w="108" w:type="dxa"/>
              <w:bottom w:w="0" w:type="dxa"/>
              <w:right w:w="108" w:type="dxa"/>
            </w:tcMar>
            <w:vAlign w:val="center"/>
            <w:hideMark/>
          </w:tcPr>
          <w:p w14:paraId="7B48269E"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T1_</w:t>
            </w:r>
            <w:r>
              <w:rPr>
                <w:rFonts w:ascii="Courier New" w:hAnsi="Courier New" w:cs="Courier New"/>
                <w:color w:val="000000"/>
                <w:sz w:val="16"/>
                <w:szCs w:val="16"/>
              </w:rPr>
              <w:t>SAG</w:t>
            </w:r>
            <w:r w:rsidRPr="008D4A44">
              <w:rPr>
                <w:rFonts w:ascii="Courier New" w:hAnsi="Courier New" w:cs="Courier New"/>
                <w:color w:val="000000"/>
                <w:sz w:val="16"/>
                <w:szCs w:val="16"/>
              </w:rPr>
              <w:t>_TSE</w:t>
            </w:r>
          </w:p>
        </w:tc>
        <w:tc>
          <w:tcPr>
            <w:tcW w:w="0" w:type="auto"/>
            <w:noWrap/>
            <w:tcMar>
              <w:top w:w="0" w:type="dxa"/>
              <w:left w:w="108" w:type="dxa"/>
              <w:bottom w:w="0" w:type="dxa"/>
              <w:right w:w="108" w:type="dxa"/>
            </w:tcMar>
            <w:vAlign w:val="center"/>
            <w:hideMark/>
          </w:tcPr>
          <w:p w14:paraId="19FE8545"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12:46.5</w:t>
            </w:r>
          </w:p>
        </w:tc>
        <w:tc>
          <w:tcPr>
            <w:tcW w:w="0" w:type="auto"/>
            <w:noWrap/>
            <w:tcMar>
              <w:top w:w="0" w:type="dxa"/>
              <w:left w:w="108" w:type="dxa"/>
              <w:bottom w:w="0" w:type="dxa"/>
              <w:right w:w="108" w:type="dxa"/>
            </w:tcMar>
            <w:vAlign w:val="center"/>
            <w:hideMark/>
          </w:tcPr>
          <w:p w14:paraId="544B63EF"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6B45A6AE"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6A185FC3"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207F6576" w14:textId="77777777" w:rsidTr="00DD3AC8">
        <w:trPr>
          <w:trHeight w:val="288"/>
          <w:jc w:val="center"/>
        </w:trPr>
        <w:tc>
          <w:tcPr>
            <w:tcW w:w="0" w:type="auto"/>
            <w:noWrap/>
            <w:tcMar>
              <w:top w:w="0" w:type="dxa"/>
              <w:left w:w="108" w:type="dxa"/>
              <w:bottom w:w="0" w:type="dxa"/>
              <w:right w:w="108" w:type="dxa"/>
            </w:tcMar>
            <w:vAlign w:val="center"/>
            <w:hideMark/>
          </w:tcPr>
          <w:p w14:paraId="68F01160"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w:t>
            </w:r>
          </w:p>
        </w:tc>
        <w:tc>
          <w:tcPr>
            <w:tcW w:w="0" w:type="auto"/>
            <w:noWrap/>
            <w:tcMar>
              <w:top w:w="0" w:type="dxa"/>
              <w:left w:w="108" w:type="dxa"/>
              <w:bottom w:w="0" w:type="dxa"/>
              <w:right w:w="108" w:type="dxa"/>
            </w:tcMar>
            <w:vAlign w:val="center"/>
            <w:hideMark/>
          </w:tcPr>
          <w:p w14:paraId="5CD77819"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T1_</w:t>
            </w:r>
            <w:r>
              <w:rPr>
                <w:rFonts w:ascii="Courier New" w:hAnsi="Courier New" w:cs="Courier New"/>
                <w:color w:val="000000"/>
                <w:sz w:val="16"/>
                <w:szCs w:val="16"/>
              </w:rPr>
              <w:t>SAG</w:t>
            </w:r>
            <w:r w:rsidRPr="008D4A44">
              <w:rPr>
                <w:rFonts w:ascii="Courier New" w:hAnsi="Courier New" w:cs="Courier New"/>
                <w:color w:val="000000"/>
                <w:sz w:val="16"/>
                <w:szCs w:val="16"/>
              </w:rPr>
              <w:t>_TSE</w:t>
            </w:r>
          </w:p>
        </w:tc>
        <w:tc>
          <w:tcPr>
            <w:tcW w:w="0" w:type="auto"/>
            <w:noWrap/>
            <w:tcMar>
              <w:top w:w="0" w:type="dxa"/>
              <w:left w:w="108" w:type="dxa"/>
              <w:bottom w:w="0" w:type="dxa"/>
              <w:right w:w="108" w:type="dxa"/>
            </w:tcMar>
            <w:vAlign w:val="center"/>
            <w:hideMark/>
          </w:tcPr>
          <w:p w14:paraId="51274A52"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18:01.4</w:t>
            </w:r>
          </w:p>
        </w:tc>
        <w:tc>
          <w:tcPr>
            <w:tcW w:w="0" w:type="auto"/>
            <w:noWrap/>
            <w:tcMar>
              <w:top w:w="0" w:type="dxa"/>
              <w:left w:w="108" w:type="dxa"/>
              <w:bottom w:w="0" w:type="dxa"/>
              <w:right w:w="108" w:type="dxa"/>
            </w:tcMar>
            <w:vAlign w:val="center"/>
            <w:hideMark/>
          </w:tcPr>
          <w:p w14:paraId="6B5B1390"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200A6B1C"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4ABBC4F2"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35371804" w14:textId="77777777" w:rsidTr="00DD3AC8">
        <w:trPr>
          <w:trHeight w:val="288"/>
          <w:jc w:val="center"/>
        </w:trPr>
        <w:tc>
          <w:tcPr>
            <w:tcW w:w="0" w:type="auto"/>
            <w:noWrap/>
            <w:tcMar>
              <w:top w:w="0" w:type="dxa"/>
              <w:left w:w="108" w:type="dxa"/>
              <w:bottom w:w="0" w:type="dxa"/>
              <w:right w:w="108" w:type="dxa"/>
            </w:tcMar>
            <w:vAlign w:val="center"/>
            <w:hideMark/>
          </w:tcPr>
          <w:p w14:paraId="526428C6"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w:t>
            </w:r>
          </w:p>
        </w:tc>
        <w:tc>
          <w:tcPr>
            <w:tcW w:w="0" w:type="auto"/>
            <w:noWrap/>
            <w:tcMar>
              <w:top w:w="0" w:type="dxa"/>
              <w:left w:w="108" w:type="dxa"/>
              <w:bottom w:w="0" w:type="dxa"/>
              <w:right w:w="108" w:type="dxa"/>
            </w:tcMar>
            <w:vAlign w:val="center"/>
            <w:hideMark/>
          </w:tcPr>
          <w:p w14:paraId="677D03A7"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T2</w:t>
            </w:r>
            <w:r>
              <w:rPr>
                <w:rFonts w:ascii="Courier New" w:hAnsi="Courier New" w:cs="Courier New"/>
                <w:color w:val="000000"/>
                <w:sz w:val="16"/>
                <w:szCs w:val="16"/>
              </w:rPr>
              <w:t>_TRA</w:t>
            </w:r>
            <w:r w:rsidRPr="008D4A44">
              <w:rPr>
                <w:rFonts w:ascii="Courier New" w:hAnsi="Courier New" w:cs="Courier New"/>
                <w:color w:val="000000"/>
                <w:sz w:val="16"/>
                <w:szCs w:val="16"/>
              </w:rPr>
              <w:t xml:space="preserve">_TSE </w:t>
            </w:r>
          </w:p>
        </w:tc>
        <w:tc>
          <w:tcPr>
            <w:tcW w:w="0" w:type="auto"/>
            <w:noWrap/>
            <w:tcMar>
              <w:top w:w="0" w:type="dxa"/>
              <w:left w:w="108" w:type="dxa"/>
              <w:bottom w:w="0" w:type="dxa"/>
              <w:right w:w="108" w:type="dxa"/>
            </w:tcMar>
            <w:vAlign w:val="center"/>
            <w:hideMark/>
          </w:tcPr>
          <w:p w14:paraId="420201B3"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23:14.4</w:t>
            </w:r>
          </w:p>
        </w:tc>
        <w:tc>
          <w:tcPr>
            <w:tcW w:w="0" w:type="auto"/>
            <w:noWrap/>
            <w:tcMar>
              <w:top w:w="0" w:type="dxa"/>
              <w:left w:w="108" w:type="dxa"/>
              <w:bottom w:w="0" w:type="dxa"/>
              <w:right w:w="108" w:type="dxa"/>
            </w:tcMar>
            <w:vAlign w:val="center"/>
            <w:hideMark/>
          </w:tcPr>
          <w:p w14:paraId="6207F64F"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66811D13"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02453CB8"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1C658E91" w14:textId="77777777" w:rsidTr="00DD3AC8">
        <w:trPr>
          <w:trHeight w:val="288"/>
          <w:jc w:val="center"/>
        </w:trPr>
        <w:tc>
          <w:tcPr>
            <w:tcW w:w="0" w:type="auto"/>
            <w:noWrap/>
            <w:tcMar>
              <w:top w:w="0" w:type="dxa"/>
              <w:left w:w="108" w:type="dxa"/>
              <w:bottom w:w="0" w:type="dxa"/>
              <w:right w:w="108" w:type="dxa"/>
            </w:tcMar>
            <w:vAlign w:val="center"/>
            <w:hideMark/>
          </w:tcPr>
          <w:p w14:paraId="1DA11BA3"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3</w:t>
            </w:r>
          </w:p>
        </w:tc>
        <w:tc>
          <w:tcPr>
            <w:tcW w:w="0" w:type="auto"/>
            <w:noWrap/>
            <w:tcMar>
              <w:top w:w="0" w:type="dxa"/>
              <w:left w:w="108" w:type="dxa"/>
              <w:bottom w:w="0" w:type="dxa"/>
              <w:right w:w="108" w:type="dxa"/>
            </w:tcMar>
            <w:vAlign w:val="center"/>
            <w:hideMark/>
          </w:tcPr>
          <w:p w14:paraId="48ADFFF3"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T2_</w:t>
            </w:r>
            <w:r>
              <w:rPr>
                <w:rFonts w:ascii="Courier New" w:hAnsi="Courier New" w:cs="Courier New"/>
                <w:color w:val="000000"/>
                <w:sz w:val="16"/>
                <w:szCs w:val="16"/>
              </w:rPr>
              <w:t>SAG_</w:t>
            </w:r>
            <w:r w:rsidRPr="008D4A44">
              <w:rPr>
                <w:rFonts w:ascii="Courier New" w:hAnsi="Courier New" w:cs="Courier New"/>
                <w:color w:val="000000"/>
                <w:sz w:val="16"/>
                <w:szCs w:val="16"/>
              </w:rPr>
              <w:t xml:space="preserve">TSE </w:t>
            </w:r>
          </w:p>
        </w:tc>
        <w:tc>
          <w:tcPr>
            <w:tcW w:w="0" w:type="auto"/>
            <w:noWrap/>
            <w:tcMar>
              <w:top w:w="0" w:type="dxa"/>
              <w:left w:w="108" w:type="dxa"/>
              <w:bottom w:w="0" w:type="dxa"/>
              <w:right w:w="108" w:type="dxa"/>
            </w:tcMar>
            <w:vAlign w:val="center"/>
            <w:hideMark/>
          </w:tcPr>
          <w:p w14:paraId="5640EEE8"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37:12.7</w:t>
            </w:r>
          </w:p>
        </w:tc>
        <w:tc>
          <w:tcPr>
            <w:tcW w:w="0" w:type="auto"/>
            <w:noWrap/>
            <w:tcMar>
              <w:top w:w="0" w:type="dxa"/>
              <w:left w:w="108" w:type="dxa"/>
              <w:bottom w:w="0" w:type="dxa"/>
              <w:right w:w="108" w:type="dxa"/>
            </w:tcMar>
            <w:vAlign w:val="center"/>
            <w:hideMark/>
          </w:tcPr>
          <w:p w14:paraId="141A2E20"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4B682E0F"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76BBC445"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22C70C94" w14:textId="77777777" w:rsidTr="00DD3AC8">
        <w:trPr>
          <w:trHeight w:val="288"/>
          <w:jc w:val="center"/>
        </w:trPr>
        <w:tc>
          <w:tcPr>
            <w:tcW w:w="0" w:type="auto"/>
            <w:noWrap/>
            <w:tcMar>
              <w:top w:w="0" w:type="dxa"/>
              <w:left w:w="108" w:type="dxa"/>
              <w:bottom w:w="0" w:type="dxa"/>
              <w:right w:w="108" w:type="dxa"/>
            </w:tcMar>
            <w:vAlign w:val="center"/>
            <w:hideMark/>
          </w:tcPr>
          <w:p w14:paraId="7F1B221F"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3</w:t>
            </w:r>
          </w:p>
        </w:tc>
        <w:tc>
          <w:tcPr>
            <w:tcW w:w="0" w:type="auto"/>
            <w:noWrap/>
            <w:tcMar>
              <w:top w:w="0" w:type="dxa"/>
              <w:left w:w="108" w:type="dxa"/>
              <w:bottom w:w="0" w:type="dxa"/>
              <w:right w:w="108" w:type="dxa"/>
            </w:tcMar>
            <w:vAlign w:val="center"/>
            <w:hideMark/>
          </w:tcPr>
          <w:p w14:paraId="4EF8EA1C"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T1_</w:t>
            </w:r>
            <w:r>
              <w:rPr>
                <w:rFonts w:ascii="Courier New" w:hAnsi="Courier New" w:cs="Courier New"/>
                <w:color w:val="000000"/>
                <w:sz w:val="16"/>
                <w:szCs w:val="16"/>
              </w:rPr>
              <w:t>SAG_</w:t>
            </w:r>
            <w:r w:rsidRPr="008D4A44">
              <w:rPr>
                <w:rFonts w:ascii="Courier New" w:hAnsi="Courier New" w:cs="Courier New"/>
                <w:color w:val="000000"/>
                <w:sz w:val="16"/>
                <w:szCs w:val="16"/>
              </w:rPr>
              <w:t xml:space="preserve">TSE </w:t>
            </w:r>
          </w:p>
        </w:tc>
        <w:tc>
          <w:tcPr>
            <w:tcW w:w="0" w:type="auto"/>
            <w:noWrap/>
            <w:tcMar>
              <w:top w:w="0" w:type="dxa"/>
              <w:left w:w="108" w:type="dxa"/>
              <w:bottom w:w="0" w:type="dxa"/>
              <w:right w:w="108" w:type="dxa"/>
            </w:tcMar>
            <w:vAlign w:val="center"/>
            <w:hideMark/>
          </w:tcPr>
          <w:p w14:paraId="3E3A0EE9"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40:54.5</w:t>
            </w:r>
          </w:p>
        </w:tc>
        <w:tc>
          <w:tcPr>
            <w:tcW w:w="0" w:type="auto"/>
            <w:noWrap/>
            <w:tcMar>
              <w:top w:w="0" w:type="dxa"/>
              <w:left w:w="108" w:type="dxa"/>
              <w:bottom w:w="0" w:type="dxa"/>
              <w:right w:w="108" w:type="dxa"/>
            </w:tcMar>
            <w:vAlign w:val="center"/>
            <w:hideMark/>
          </w:tcPr>
          <w:p w14:paraId="545AD935"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3C4BBAEB"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404E9C18"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76877268" w14:textId="77777777" w:rsidTr="00DD3AC8">
        <w:trPr>
          <w:trHeight w:val="288"/>
          <w:jc w:val="center"/>
        </w:trPr>
        <w:tc>
          <w:tcPr>
            <w:tcW w:w="0" w:type="auto"/>
            <w:noWrap/>
            <w:tcMar>
              <w:top w:w="0" w:type="dxa"/>
              <w:left w:w="108" w:type="dxa"/>
              <w:bottom w:w="0" w:type="dxa"/>
              <w:right w:w="108" w:type="dxa"/>
            </w:tcMar>
            <w:vAlign w:val="center"/>
            <w:hideMark/>
          </w:tcPr>
          <w:p w14:paraId="493A44A9"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3</w:t>
            </w:r>
          </w:p>
        </w:tc>
        <w:tc>
          <w:tcPr>
            <w:tcW w:w="0" w:type="auto"/>
            <w:noWrap/>
            <w:tcMar>
              <w:top w:w="0" w:type="dxa"/>
              <w:left w:w="108" w:type="dxa"/>
              <w:bottom w:w="0" w:type="dxa"/>
              <w:right w:w="108" w:type="dxa"/>
            </w:tcMar>
            <w:vAlign w:val="center"/>
            <w:hideMark/>
          </w:tcPr>
          <w:p w14:paraId="5B68D864" w14:textId="77777777" w:rsidR="008D0406" w:rsidRPr="008D4A44" w:rsidRDefault="008D0406" w:rsidP="00F97806">
            <w:pPr>
              <w:spacing w:after="0" w:line="240" w:lineRule="auto"/>
              <w:jc w:val="both"/>
              <w:rPr>
                <w:rFonts w:ascii="Courier New" w:hAnsi="Courier New" w:cs="Courier New"/>
                <w:color w:val="000000"/>
                <w:sz w:val="16"/>
                <w:szCs w:val="16"/>
              </w:rPr>
            </w:pPr>
            <w:r>
              <w:rPr>
                <w:rFonts w:ascii="Courier New" w:hAnsi="Courier New" w:cs="Courier New"/>
                <w:color w:val="000000"/>
                <w:sz w:val="16"/>
                <w:szCs w:val="16"/>
              </w:rPr>
              <w:t>T2_SAG_</w:t>
            </w:r>
            <w:r w:rsidRPr="008D4A44">
              <w:rPr>
                <w:rFonts w:ascii="Courier New" w:hAnsi="Courier New" w:cs="Courier New"/>
                <w:color w:val="000000"/>
                <w:sz w:val="16"/>
                <w:szCs w:val="16"/>
              </w:rPr>
              <w:t>STIR</w:t>
            </w:r>
          </w:p>
        </w:tc>
        <w:tc>
          <w:tcPr>
            <w:tcW w:w="0" w:type="auto"/>
            <w:noWrap/>
            <w:tcMar>
              <w:top w:w="0" w:type="dxa"/>
              <w:left w:w="108" w:type="dxa"/>
              <w:bottom w:w="0" w:type="dxa"/>
              <w:right w:w="108" w:type="dxa"/>
            </w:tcMar>
            <w:vAlign w:val="center"/>
            <w:hideMark/>
          </w:tcPr>
          <w:p w14:paraId="60425BBA"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44:16.7</w:t>
            </w:r>
          </w:p>
        </w:tc>
        <w:tc>
          <w:tcPr>
            <w:tcW w:w="0" w:type="auto"/>
            <w:noWrap/>
            <w:tcMar>
              <w:top w:w="0" w:type="dxa"/>
              <w:left w:w="108" w:type="dxa"/>
              <w:bottom w:w="0" w:type="dxa"/>
              <w:right w:w="108" w:type="dxa"/>
            </w:tcMar>
            <w:vAlign w:val="center"/>
            <w:hideMark/>
          </w:tcPr>
          <w:p w14:paraId="6CC5E1E2"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7E7789D8"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4AF00F4A"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611E5D52" w14:textId="77777777" w:rsidTr="00DD3AC8">
        <w:trPr>
          <w:trHeight w:val="288"/>
          <w:jc w:val="center"/>
        </w:trPr>
        <w:tc>
          <w:tcPr>
            <w:tcW w:w="0" w:type="auto"/>
            <w:noWrap/>
            <w:tcMar>
              <w:top w:w="0" w:type="dxa"/>
              <w:left w:w="108" w:type="dxa"/>
              <w:bottom w:w="0" w:type="dxa"/>
              <w:right w:w="108" w:type="dxa"/>
            </w:tcMar>
            <w:vAlign w:val="center"/>
            <w:hideMark/>
          </w:tcPr>
          <w:p w14:paraId="453CE888"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3</w:t>
            </w:r>
          </w:p>
        </w:tc>
        <w:tc>
          <w:tcPr>
            <w:tcW w:w="0" w:type="auto"/>
            <w:noWrap/>
            <w:tcMar>
              <w:top w:w="0" w:type="dxa"/>
              <w:left w:w="108" w:type="dxa"/>
              <w:bottom w:w="0" w:type="dxa"/>
              <w:right w:w="108" w:type="dxa"/>
            </w:tcMar>
            <w:vAlign w:val="center"/>
            <w:hideMark/>
          </w:tcPr>
          <w:p w14:paraId="4CB180D9"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T1_</w:t>
            </w:r>
            <w:r>
              <w:rPr>
                <w:rFonts w:ascii="Courier New" w:hAnsi="Courier New" w:cs="Courier New"/>
                <w:color w:val="000000"/>
                <w:sz w:val="16"/>
                <w:szCs w:val="16"/>
              </w:rPr>
              <w:t>SAG_</w:t>
            </w:r>
            <w:r w:rsidRPr="008D4A44">
              <w:rPr>
                <w:rFonts w:ascii="Courier New" w:hAnsi="Courier New" w:cs="Courier New"/>
                <w:color w:val="000000"/>
                <w:sz w:val="16"/>
                <w:szCs w:val="16"/>
              </w:rPr>
              <w:t xml:space="preserve">TSE </w:t>
            </w:r>
          </w:p>
        </w:tc>
        <w:tc>
          <w:tcPr>
            <w:tcW w:w="0" w:type="auto"/>
            <w:noWrap/>
            <w:tcMar>
              <w:top w:w="0" w:type="dxa"/>
              <w:left w:w="108" w:type="dxa"/>
              <w:bottom w:w="0" w:type="dxa"/>
              <w:right w:w="108" w:type="dxa"/>
            </w:tcMar>
            <w:vAlign w:val="center"/>
            <w:hideMark/>
          </w:tcPr>
          <w:p w14:paraId="50A8DDB2"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48:13.7</w:t>
            </w:r>
          </w:p>
        </w:tc>
        <w:tc>
          <w:tcPr>
            <w:tcW w:w="0" w:type="auto"/>
            <w:noWrap/>
            <w:tcMar>
              <w:top w:w="0" w:type="dxa"/>
              <w:left w:w="108" w:type="dxa"/>
              <w:bottom w:w="0" w:type="dxa"/>
              <w:right w:w="108" w:type="dxa"/>
            </w:tcMar>
            <w:vAlign w:val="center"/>
            <w:hideMark/>
          </w:tcPr>
          <w:p w14:paraId="794DDFD6"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3B90FD58"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4453E253"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46D6A516" w14:textId="77777777" w:rsidTr="00DD3AC8">
        <w:trPr>
          <w:trHeight w:val="288"/>
          <w:jc w:val="center"/>
        </w:trPr>
        <w:tc>
          <w:tcPr>
            <w:tcW w:w="0" w:type="auto"/>
            <w:noWrap/>
            <w:tcMar>
              <w:top w:w="0" w:type="dxa"/>
              <w:left w:w="108" w:type="dxa"/>
              <w:bottom w:w="0" w:type="dxa"/>
              <w:right w:w="108" w:type="dxa"/>
            </w:tcMar>
            <w:vAlign w:val="center"/>
            <w:hideMark/>
          </w:tcPr>
          <w:p w14:paraId="64EF0474"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3</w:t>
            </w:r>
          </w:p>
        </w:tc>
        <w:tc>
          <w:tcPr>
            <w:tcW w:w="0" w:type="auto"/>
            <w:noWrap/>
            <w:tcMar>
              <w:top w:w="0" w:type="dxa"/>
              <w:left w:w="108" w:type="dxa"/>
              <w:bottom w:w="0" w:type="dxa"/>
              <w:right w:w="108" w:type="dxa"/>
            </w:tcMar>
            <w:vAlign w:val="center"/>
            <w:hideMark/>
          </w:tcPr>
          <w:p w14:paraId="408AC509"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T1_</w:t>
            </w:r>
            <w:r>
              <w:rPr>
                <w:rFonts w:ascii="Courier New" w:hAnsi="Courier New" w:cs="Courier New"/>
                <w:color w:val="000000"/>
                <w:sz w:val="16"/>
                <w:szCs w:val="16"/>
              </w:rPr>
              <w:t>TRA_</w:t>
            </w:r>
            <w:r w:rsidRPr="008D4A44">
              <w:rPr>
                <w:rFonts w:ascii="Courier New" w:hAnsi="Courier New" w:cs="Courier New"/>
                <w:color w:val="000000"/>
                <w:sz w:val="16"/>
                <w:szCs w:val="16"/>
              </w:rPr>
              <w:t xml:space="preserve">FFE </w:t>
            </w:r>
          </w:p>
        </w:tc>
        <w:tc>
          <w:tcPr>
            <w:tcW w:w="0" w:type="auto"/>
            <w:noWrap/>
            <w:tcMar>
              <w:top w:w="0" w:type="dxa"/>
              <w:left w:w="108" w:type="dxa"/>
              <w:bottom w:w="0" w:type="dxa"/>
              <w:right w:w="108" w:type="dxa"/>
            </w:tcMar>
            <w:vAlign w:val="center"/>
            <w:hideMark/>
          </w:tcPr>
          <w:p w14:paraId="26B5BD84"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53:17.6</w:t>
            </w:r>
          </w:p>
        </w:tc>
        <w:tc>
          <w:tcPr>
            <w:tcW w:w="0" w:type="auto"/>
            <w:noWrap/>
            <w:tcMar>
              <w:top w:w="0" w:type="dxa"/>
              <w:left w:w="108" w:type="dxa"/>
              <w:bottom w:w="0" w:type="dxa"/>
              <w:right w:w="108" w:type="dxa"/>
            </w:tcMar>
            <w:vAlign w:val="center"/>
            <w:hideMark/>
          </w:tcPr>
          <w:p w14:paraId="2534433A"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6103CC7A"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69C85E4D"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505A8B8D" w14:textId="77777777" w:rsidTr="00DD3AC8">
        <w:trPr>
          <w:trHeight w:val="288"/>
          <w:jc w:val="center"/>
        </w:trPr>
        <w:tc>
          <w:tcPr>
            <w:tcW w:w="0" w:type="auto"/>
            <w:noWrap/>
            <w:tcMar>
              <w:top w:w="0" w:type="dxa"/>
              <w:left w:w="108" w:type="dxa"/>
              <w:bottom w:w="0" w:type="dxa"/>
              <w:right w:w="108" w:type="dxa"/>
            </w:tcMar>
            <w:vAlign w:val="center"/>
            <w:hideMark/>
          </w:tcPr>
          <w:p w14:paraId="33881329"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5</w:t>
            </w:r>
          </w:p>
        </w:tc>
        <w:tc>
          <w:tcPr>
            <w:tcW w:w="0" w:type="auto"/>
            <w:noWrap/>
            <w:tcMar>
              <w:top w:w="0" w:type="dxa"/>
              <w:left w:w="108" w:type="dxa"/>
              <w:bottom w:w="0" w:type="dxa"/>
              <w:right w:w="108" w:type="dxa"/>
            </w:tcMar>
            <w:vAlign w:val="center"/>
            <w:hideMark/>
          </w:tcPr>
          <w:p w14:paraId="0653E164"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T2_</w:t>
            </w:r>
            <w:r>
              <w:rPr>
                <w:rFonts w:ascii="Courier New" w:hAnsi="Courier New" w:cs="Courier New"/>
                <w:color w:val="000000"/>
                <w:sz w:val="16"/>
                <w:szCs w:val="16"/>
              </w:rPr>
              <w:t>SAG_</w:t>
            </w:r>
            <w:r w:rsidRPr="008D4A44">
              <w:rPr>
                <w:rFonts w:ascii="Courier New" w:hAnsi="Courier New" w:cs="Courier New"/>
                <w:color w:val="000000"/>
                <w:sz w:val="16"/>
                <w:szCs w:val="16"/>
              </w:rPr>
              <w:t xml:space="preserve">TSE </w:t>
            </w:r>
          </w:p>
        </w:tc>
        <w:tc>
          <w:tcPr>
            <w:tcW w:w="0" w:type="auto"/>
            <w:noWrap/>
            <w:tcMar>
              <w:top w:w="0" w:type="dxa"/>
              <w:left w:w="108" w:type="dxa"/>
              <w:bottom w:w="0" w:type="dxa"/>
              <w:right w:w="108" w:type="dxa"/>
            </w:tcMar>
            <w:vAlign w:val="center"/>
            <w:hideMark/>
          </w:tcPr>
          <w:p w14:paraId="5AFA7678"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13:43.1</w:t>
            </w:r>
          </w:p>
        </w:tc>
        <w:tc>
          <w:tcPr>
            <w:tcW w:w="0" w:type="auto"/>
            <w:noWrap/>
            <w:tcMar>
              <w:top w:w="0" w:type="dxa"/>
              <w:left w:w="108" w:type="dxa"/>
              <w:bottom w:w="0" w:type="dxa"/>
              <w:right w:w="108" w:type="dxa"/>
            </w:tcMar>
            <w:vAlign w:val="center"/>
            <w:hideMark/>
          </w:tcPr>
          <w:p w14:paraId="559FBBD3"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6BF56C82"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4150B5C8"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66E4DDF9" w14:textId="77777777" w:rsidTr="00DD3AC8">
        <w:trPr>
          <w:trHeight w:val="288"/>
          <w:jc w:val="center"/>
        </w:trPr>
        <w:tc>
          <w:tcPr>
            <w:tcW w:w="0" w:type="auto"/>
            <w:noWrap/>
            <w:tcMar>
              <w:top w:w="0" w:type="dxa"/>
              <w:left w:w="108" w:type="dxa"/>
              <w:bottom w:w="0" w:type="dxa"/>
              <w:right w:w="108" w:type="dxa"/>
            </w:tcMar>
            <w:vAlign w:val="center"/>
            <w:hideMark/>
          </w:tcPr>
          <w:p w14:paraId="3CA88E85"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5</w:t>
            </w:r>
          </w:p>
        </w:tc>
        <w:tc>
          <w:tcPr>
            <w:tcW w:w="0" w:type="auto"/>
            <w:noWrap/>
            <w:tcMar>
              <w:top w:w="0" w:type="dxa"/>
              <w:left w:w="108" w:type="dxa"/>
              <w:bottom w:w="0" w:type="dxa"/>
              <w:right w:w="108" w:type="dxa"/>
            </w:tcMar>
            <w:vAlign w:val="center"/>
            <w:hideMark/>
          </w:tcPr>
          <w:p w14:paraId="2970462E"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T1_</w:t>
            </w:r>
            <w:r>
              <w:rPr>
                <w:rFonts w:ascii="Courier New" w:hAnsi="Courier New" w:cs="Courier New"/>
                <w:color w:val="000000"/>
                <w:sz w:val="16"/>
                <w:szCs w:val="16"/>
              </w:rPr>
              <w:t>SAG_</w:t>
            </w:r>
            <w:r w:rsidRPr="008D4A44">
              <w:rPr>
                <w:rFonts w:ascii="Courier New" w:hAnsi="Courier New" w:cs="Courier New"/>
                <w:color w:val="000000"/>
                <w:sz w:val="16"/>
                <w:szCs w:val="16"/>
              </w:rPr>
              <w:t xml:space="preserve">TSE </w:t>
            </w:r>
          </w:p>
        </w:tc>
        <w:tc>
          <w:tcPr>
            <w:tcW w:w="0" w:type="auto"/>
            <w:noWrap/>
            <w:tcMar>
              <w:top w:w="0" w:type="dxa"/>
              <w:left w:w="108" w:type="dxa"/>
              <w:bottom w:w="0" w:type="dxa"/>
              <w:right w:w="108" w:type="dxa"/>
            </w:tcMar>
            <w:vAlign w:val="center"/>
            <w:hideMark/>
          </w:tcPr>
          <w:p w14:paraId="53411F96"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15:40.5</w:t>
            </w:r>
          </w:p>
        </w:tc>
        <w:tc>
          <w:tcPr>
            <w:tcW w:w="0" w:type="auto"/>
            <w:noWrap/>
            <w:tcMar>
              <w:top w:w="0" w:type="dxa"/>
              <w:left w:w="108" w:type="dxa"/>
              <w:bottom w:w="0" w:type="dxa"/>
              <w:right w:w="108" w:type="dxa"/>
            </w:tcMar>
            <w:vAlign w:val="center"/>
            <w:hideMark/>
          </w:tcPr>
          <w:p w14:paraId="0465A546"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4A82117F"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7AE60F46"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3525E5E4" w14:textId="77777777" w:rsidTr="00DD3AC8">
        <w:trPr>
          <w:trHeight w:val="288"/>
          <w:jc w:val="center"/>
        </w:trPr>
        <w:tc>
          <w:tcPr>
            <w:tcW w:w="0" w:type="auto"/>
            <w:noWrap/>
            <w:tcMar>
              <w:top w:w="0" w:type="dxa"/>
              <w:left w:w="108" w:type="dxa"/>
              <w:bottom w:w="0" w:type="dxa"/>
              <w:right w:w="108" w:type="dxa"/>
            </w:tcMar>
            <w:vAlign w:val="center"/>
            <w:hideMark/>
          </w:tcPr>
          <w:p w14:paraId="752488DF"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5</w:t>
            </w:r>
          </w:p>
        </w:tc>
        <w:tc>
          <w:tcPr>
            <w:tcW w:w="0" w:type="auto"/>
            <w:noWrap/>
            <w:tcMar>
              <w:top w:w="0" w:type="dxa"/>
              <w:left w:w="108" w:type="dxa"/>
              <w:bottom w:w="0" w:type="dxa"/>
              <w:right w:w="108" w:type="dxa"/>
            </w:tcMar>
            <w:vAlign w:val="center"/>
            <w:hideMark/>
          </w:tcPr>
          <w:p w14:paraId="15A3D70A"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T1</w:t>
            </w:r>
            <w:r>
              <w:rPr>
                <w:rFonts w:ascii="Courier New" w:hAnsi="Courier New" w:cs="Courier New"/>
                <w:color w:val="000000"/>
                <w:sz w:val="16"/>
                <w:szCs w:val="16"/>
              </w:rPr>
              <w:t>_TRA</w:t>
            </w:r>
            <w:r w:rsidRPr="008D4A44">
              <w:rPr>
                <w:rFonts w:ascii="Courier New" w:hAnsi="Courier New" w:cs="Courier New"/>
                <w:color w:val="000000"/>
                <w:sz w:val="16"/>
                <w:szCs w:val="16"/>
              </w:rPr>
              <w:t>_FF</w:t>
            </w:r>
            <w:r>
              <w:rPr>
                <w:rFonts w:ascii="Courier New" w:hAnsi="Courier New" w:cs="Courier New"/>
                <w:color w:val="000000"/>
                <w:sz w:val="16"/>
                <w:szCs w:val="16"/>
              </w:rPr>
              <w:t>E</w:t>
            </w:r>
          </w:p>
        </w:tc>
        <w:tc>
          <w:tcPr>
            <w:tcW w:w="0" w:type="auto"/>
            <w:noWrap/>
            <w:tcMar>
              <w:top w:w="0" w:type="dxa"/>
              <w:left w:w="108" w:type="dxa"/>
              <w:bottom w:w="0" w:type="dxa"/>
              <w:right w:w="108" w:type="dxa"/>
            </w:tcMar>
            <w:vAlign w:val="center"/>
            <w:hideMark/>
          </w:tcPr>
          <w:p w14:paraId="497D5035"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18:54.3</w:t>
            </w:r>
          </w:p>
        </w:tc>
        <w:tc>
          <w:tcPr>
            <w:tcW w:w="0" w:type="auto"/>
            <w:noWrap/>
            <w:tcMar>
              <w:top w:w="0" w:type="dxa"/>
              <w:left w:w="108" w:type="dxa"/>
              <w:bottom w:w="0" w:type="dxa"/>
              <w:right w:w="108" w:type="dxa"/>
            </w:tcMar>
            <w:vAlign w:val="center"/>
            <w:hideMark/>
          </w:tcPr>
          <w:p w14:paraId="677AD638"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6E7921CB"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381267D3"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36355648" w14:textId="77777777" w:rsidTr="00DD3AC8">
        <w:trPr>
          <w:trHeight w:val="288"/>
          <w:jc w:val="center"/>
        </w:trPr>
        <w:tc>
          <w:tcPr>
            <w:tcW w:w="0" w:type="auto"/>
            <w:noWrap/>
            <w:tcMar>
              <w:top w:w="0" w:type="dxa"/>
              <w:left w:w="108" w:type="dxa"/>
              <w:bottom w:w="0" w:type="dxa"/>
              <w:right w:w="108" w:type="dxa"/>
            </w:tcMar>
            <w:vAlign w:val="center"/>
            <w:hideMark/>
          </w:tcPr>
          <w:p w14:paraId="09F1264F"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5</w:t>
            </w:r>
          </w:p>
        </w:tc>
        <w:tc>
          <w:tcPr>
            <w:tcW w:w="0" w:type="auto"/>
            <w:noWrap/>
            <w:tcMar>
              <w:top w:w="0" w:type="dxa"/>
              <w:left w:w="108" w:type="dxa"/>
              <w:bottom w:w="0" w:type="dxa"/>
              <w:right w:w="108" w:type="dxa"/>
            </w:tcMar>
            <w:vAlign w:val="center"/>
            <w:hideMark/>
          </w:tcPr>
          <w:p w14:paraId="03576D4F"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T1</w:t>
            </w:r>
            <w:r>
              <w:rPr>
                <w:rFonts w:ascii="Courier New" w:hAnsi="Courier New" w:cs="Courier New"/>
                <w:color w:val="000000"/>
                <w:sz w:val="16"/>
                <w:szCs w:val="16"/>
              </w:rPr>
              <w:t>_SAG</w:t>
            </w:r>
            <w:r w:rsidRPr="008D4A44">
              <w:rPr>
                <w:rFonts w:ascii="Courier New" w:hAnsi="Courier New" w:cs="Courier New"/>
                <w:color w:val="000000"/>
                <w:sz w:val="16"/>
                <w:szCs w:val="16"/>
              </w:rPr>
              <w:t xml:space="preserve">_TSE </w:t>
            </w:r>
          </w:p>
        </w:tc>
        <w:tc>
          <w:tcPr>
            <w:tcW w:w="0" w:type="auto"/>
            <w:noWrap/>
            <w:tcMar>
              <w:top w:w="0" w:type="dxa"/>
              <w:left w:w="108" w:type="dxa"/>
              <w:bottom w:w="0" w:type="dxa"/>
              <w:right w:w="108" w:type="dxa"/>
            </w:tcMar>
            <w:vAlign w:val="center"/>
            <w:hideMark/>
          </w:tcPr>
          <w:p w14:paraId="4C09238D"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21:24.4</w:t>
            </w:r>
          </w:p>
        </w:tc>
        <w:tc>
          <w:tcPr>
            <w:tcW w:w="0" w:type="auto"/>
            <w:noWrap/>
            <w:tcMar>
              <w:top w:w="0" w:type="dxa"/>
              <w:left w:w="108" w:type="dxa"/>
              <w:bottom w:w="0" w:type="dxa"/>
              <w:right w:w="108" w:type="dxa"/>
            </w:tcMar>
            <w:vAlign w:val="center"/>
            <w:hideMark/>
          </w:tcPr>
          <w:p w14:paraId="15A5A660"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0EEC75AA"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206AA47F"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r w:rsidR="008D0406" w:rsidRPr="008D4A44" w14:paraId="4BD44671" w14:textId="77777777" w:rsidTr="00DD3AC8">
        <w:trPr>
          <w:trHeight w:val="288"/>
          <w:jc w:val="center"/>
        </w:trPr>
        <w:tc>
          <w:tcPr>
            <w:tcW w:w="0" w:type="auto"/>
            <w:noWrap/>
            <w:tcMar>
              <w:top w:w="0" w:type="dxa"/>
              <w:left w:w="108" w:type="dxa"/>
              <w:bottom w:w="0" w:type="dxa"/>
              <w:right w:w="108" w:type="dxa"/>
            </w:tcMar>
            <w:vAlign w:val="center"/>
            <w:hideMark/>
          </w:tcPr>
          <w:p w14:paraId="373BE033"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5</w:t>
            </w:r>
          </w:p>
        </w:tc>
        <w:tc>
          <w:tcPr>
            <w:tcW w:w="0" w:type="auto"/>
            <w:noWrap/>
            <w:tcMar>
              <w:top w:w="0" w:type="dxa"/>
              <w:left w:w="108" w:type="dxa"/>
              <w:bottom w:w="0" w:type="dxa"/>
              <w:right w:w="108" w:type="dxa"/>
            </w:tcMar>
            <w:vAlign w:val="center"/>
            <w:hideMark/>
          </w:tcPr>
          <w:p w14:paraId="0F14C86A"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T2</w:t>
            </w:r>
            <w:r>
              <w:rPr>
                <w:rFonts w:ascii="Courier New" w:hAnsi="Courier New" w:cs="Courier New"/>
                <w:color w:val="000000"/>
                <w:sz w:val="16"/>
                <w:szCs w:val="16"/>
              </w:rPr>
              <w:t>_TRA</w:t>
            </w:r>
            <w:r w:rsidRPr="008D4A44">
              <w:rPr>
                <w:rFonts w:ascii="Courier New" w:hAnsi="Courier New" w:cs="Courier New"/>
                <w:color w:val="000000"/>
                <w:sz w:val="16"/>
                <w:szCs w:val="16"/>
              </w:rPr>
              <w:t xml:space="preserve">_TSE </w:t>
            </w:r>
          </w:p>
        </w:tc>
        <w:tc>
          <w:tcPr>
            <w:tcW w:w="0" w:type="auto"/>
            <w:noWrap/>
            <w:tcMar>
              <w:top w:w="0" w:type="dxa"/>
              <w:left w:w="108" w:type="dxa"/>
              <w:bottom w:w="0" w:type="dxa"/>
              <w:right w:w="108" w:type="dxa"/>
            </w:tcMar>
            <w:vAlign w:val="center"/>
            <w:hideMark/>
          </w:tcPr>
          <w:p w14:paraId="2B5953B7"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22:56.3</w:t>
            </w:r>
          </w:p>
        </w:tc>
        <w:tc>
          <w:tcPr>
            <w:tcW w:w="0" w:type="auto"/>
            <w:noWrap/>
            <w:tcMar>
              <w:top w:w="0" w:type="dxa"/>
              <w:left w:w="108" w:type="dxa"/>
              <w:bottom w:w="0" w:type="dxa"/>
              <w:right w:w="108" w:type="dxa"/>
            </w:tcMar>
            <w:vAlign w:val="center"/>
            <w:hideMark/>
          </w:tcPr>
          <w:p w14:paraId="1CED58B7"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EMEA</w:t>
            </w:r>
          </w:p>
        </w:tc>
        <w:tc>
          <w:tcPr>
            <w:tcW w:w="0" w:type="auto"/>
            <w:noWrap/>
            <w:tcMar>
              <w:top w:w="0" w:type="dxa"/>
              <w:left w:w="108" w:type="dxa"/>
              <w:bottom w:w="0" w:type="dxa"/>
              <w:right w:w="108" w:type="dxa"/>
            </w:tcMar>
            <w:vAlign w:val="center"/>
            <w:hideMark/>
          </w:tcPr>
          <w:p w14:paraId="58713806"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1.5</w:t>
            </w:r>
          </w:p>
        </w:tc>
        <w:tc>
          <w:tcPr>
            <w:tcW w:w="0" w:type="auto"/>
            <w:noWrap/>
            <w:tcMar>
              <w:top w:w="0" w:type="dxa"/>
              <w:left w:w="108" w:type="dxa"/>
              <w:bottom w:w="0" w:type="dxa"/>
              <w:right w:w="108" w:type="dxa"/>
            </w:tcMar>
            <w:vAlign w:val="center"/>
            <w:hideMark/>
          </w:tcPr>
          <w:p w14:paraId="0A7F2C54" w14:textId="77777777" w:rsidR="008D0406" w:rsidRPr="008D4A44" w:rsidRDefault="008D0406" w:rsidP="00F97806">
            <w:pPr>
              <w:spacing w:after="0" w:line="240" w:lineRule="auto"/>
              <w:jc w:val="both"/>
              <w:rPr>
                <w:rFonts w:ascii="Courier New" w:hAnsi="Courier New" w:cs="Courier New"/>
                <w:color w:val="000000"/>
                <w:sz w:val="16"/>
                <w:szCs w:val="16"/>
              </w:rPr>
            </w:pPr>
            <w:r w:rsidRPr="008D4A44">
              <w:rPr>
                <w:rFonts w:ascii="Courier New" w:hAnsi="Courier New" w:cs="Courier New"/>
                <w:color w:val="000000"/>
                <w:sz w:val="16"/>
                <w:szCs w:val="16"/>
              </w:rPr>
              <w:t>Lumbar spine</w:t>
            </w:r>
          </w:p>
        </w:tc>
      </w:tr>
    </w:tbl>
    <w:p w14:paraId="265FCB53" w14:textId="77777777" w:rsidR="00F97806" w:rsidRDefault="00F97806" w:rsidP="00F97806">
      <w:pPr>
        <w:jc w:val="both"/>
      </w:pPr>
    </w:p>
    <w:p w14:paraId="5B5482A5" w14:textId="1603AABD" w:rsidR="008D0406" w:rsidRDefault="008D0406" w:rsidP="00F97806">
      <w:pPr>
        <w:jc w:val="both"/>
      </w:pPr>
      <w:r>
        <w:t>For each such obtain</w:t>
      </w:r>
      <w:r w:rsidR="00A57B8A">
        <w:t>ed</w:t>
      </w:r>
      <w:r>
        <w:t xml:space="preserve"> input data, we obtain a workflow representation by means process mining techniques. Process mining is defined as the field of data science that extracts directed graph-type models where, in most cases, each node represents a performed activity (in our case a scan) and the </w:t>
      </w:r>
      <w:r w:rsidR="00A57B8A">
        <w:t>edge connecting two nodes</w:t>
      </w:r>
      <w:r>
        <w:t xml:space="preserve"> represents the flow of work (i.e. following scan to be executed). </w:t>
      </w:r>
    </w:p>
    <w:p w14:paraId="47F88589" w14:textId="70F260DE" w:rsidR="00F97806" w:rsidRDefault="00F97806">
      <w:pPr>
        <w:spacing w:before="0" w:after="200" w:line="276" w:lineRule="auto"/>
      </w:pPr>
      <w:r>
        <w:br w:type="page"/>
      </w:r>
    </w:p>
    <w:tbl>
      <w:tblPr>
        <w:tblStyle w:val="TableGrid"/>
        <w:tblW w:w="0" w:type="auto"/>
        <w:tblLook w:val="04A0" w:firstRow="1" w:lastRow="0" w:firstColumn="1" w:lastColumn="0" w:noHBand="0" w:noVBand="1"/>
      </w:tblPr>
      <w:tblGrid>
        <w:gridCol w:w="4508"/>
        <w:gridCol w:w="4508"/>
      </w:tblGrid>
      <w:tr w:rsidR="008D0406" w14:paraId="0128470F" w14:textId="77777777" w:rsidTr="009172D6">
        <w:tc>
          <w:tcPr>
            <w:tcW w:w="4508" w:type="dxa"/>
          </w:tcPr>
          <w:p w14:paraId="5424EAC7" w14:textId="77777777" w:rsidR="008D0406" w:rsidRDefault="008D0406" w:rsidP="00F97806">
            <w:pPr>
              <w:jc w:val="both"/>
            </w:pPr>
            <w:r w:rsidRPr="003E690B">
              <w:rPr>
                <w:noProof/>
                <w:lang w:val="en-US" w:eastAsia="en-US"/>
              </w:rPr>
              <w:lastRenderedPageBreak/>
              <w:drawing>
                <wp:inline distT="0" distB="0" distL="0" distR="0" wp14:anchorId="0DBB1361" wp14:editId="5CE31660">
                  <wp:extent cx="2651760" cy="1823085"/>
                  <wp:effectExtent l="0" t="0" r="0" b="571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
                          <a:stretch>
                            <a:fillRect/>
                          </a:stretch>
                        </pic:blipFill>
                        <pic:spPr>
                          <a:xfrm>
                            <a:off x="0" y="0"/>
                            <a:ext cx="2651760" cy="1823085"/>
                          </a:xfrm>
                          <a:prstGeom prst="rect">
                            <a:avLst/>
                          </a:prstGeom>
                        </pic:spPr>
                      </pic:pic>
                    </a:graphicData>
                  </a:graphic>
                </wp:inline>
              </w:drawing>
            </w:r>
          </w:p>
          <w:p w14:paraId="274FB148" w14:textId="77777777" w:rsidR="008D0406" w:rsidRDefault="008D0406" w:rsidP="00F97806">
            <w:pPr>
              <w:jc w:val="both"/>
            </w:pPr>
            <w:r w:rsidRPr="000B37AC">
              <w:rPr>
                <w:sz w:val="16"/>
              </w:rPr>
              <w:t>Usage profile through process mining</w:t>
            </w:r>
          </w:p>
        </w:tc>
        <w:tc>
          <w:tcPr>
            <w:tcW w:w="4508" w:type="dxa"/>
          </w:tcPr>
          <w:p w14:paraId="3750DA98" w14:textId="77777777" w:rsidR="008D0406" w:rsidRDefault="008D0406" w:rsidP="00F97806">
            <w:pPr>
              <w:jc w:val="both"/>
            </w:pPr>
          </w:p>
          <w:p w14:paraId="33DEBEFA" w14:textId="77777777" w:rsidR="008D0406" w:rsidRDefault="008D0406" w:rsidP="00F97806">
            <w:pPr>
              <w:jc w:val="both"/>
              <w:rPr>
                <w:sz w:val="16"/>
              </w:rPr>
            </w:pPr>
            <w:r w:rsidRPr="00DE0A66">
              <w:rPr>
                <w:noProof/>
                <w:lang w:val="en-US" w:eastAsia="en-US"/>
              </w:rPr>
              <w:drawing>
                <wp:inline distT="0" distB="0" distL="0" distR="0" wp14:anchorId="0EDE4C2D" wp14:editId="011D1206">
                  <wp:extent cx="2651760" cy="1484995"/>
                  <wp:effectExtent l="0" t="0" r="0" b="1270"/>
                  <wp:docPr id="40" name="Picture 5">
                    <a:extLst xmlns:a="http://schemas.openxmlformats.org/drawingml/2006/main">
                      <a:ext uri="{FF2B5EF4-FFF2-40B4-BE49-F238E27FC236}">
                        <a16:creationId xmlns:a16="http://schemas.microsoft.com/office/drawing/2014/main" id="{92591F23-67B2-4868-9135-5AA64188B9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2591F23-67B2-4868-9135-5AA64188B9E7}"/>
                              </a:ext>
                            </a:extLst>
                          </pic:cNvPr>
                          <pic:cNvPicPr>
                            <a:picLocks noChangeAspect="1"/>
                          </pic:cNvPicPr>
                        </pic:nvPicPr>
                        <pic:blipFill rotWithShape="1">
                          <a:blip r:embed="rId35"/>
                          <a:srcRect l="34322" t="25878" r="32491" b="39812"/>
                          <a:stretch/>
                        </pic:blipFill>
                        <pic:spPr bwMode="auto">
                          <a:xfrm>
                            <a:off x="0" y="0"/>
                            <a:ext cx="2651760" cy="1484995"/>
                          </a:xfrm>
                          <a:prstGeom prst="rect">
                            <a:avLst/>
                          </a:prstGeom>
                          <a:ln>
                            <a:noFill/>
                          </a:ln>
                          <a:extLst>
                            <a:ext uri="{53640926-AAD7-44D8-BBD7-CCE9431645EC}">
                              <a14:shadowObscured xmlns:a14="http://schemas.microsoft.com/office/drawing/2010/main"/>
                            </a:ext>
                          </a:extLst>
                        </pic:spPr>
                      </pic:pic>
                    </a:graphicData>
                  </a:graphic>
                </wp:inline>
              </w:drawing>
            </w:r>
          </w:p>
          <w:p w14:paraId="23E41C8E" w14:textId="29EBF4E9" w:rsidR="008D0406" w:rsidRDefault="008D0406" w:rsidP="00F97806">
            <w:pPr>
              <w:jc w:val="both"/>
            </w:pPr>
            <w:r w:rsidRPr="007E7682">
              <w:rPr>
                <w:sz w:val="16"/>
              </w:rPr>
              <w:t>Excerpt from “ACR–ASNR–SCBT-MR practice parameter for the performance of magnetic resonance imaging (</w:t>
            </w:r>
            <w:r>
              <w:rPr>
                <w:sz w:val="16"/>
              </w:rPr>
              <w:t>MRI</w:t>
            </w:r>
            <w:r w:rsidRPr="007E7682">
              <w:rPr>
                <w:sz w:val="16"/>
              </w:rPr>
              <w:t>) of the adult spine” (</w:t>
            </w:r>
            <w:hyperlink r:id="rId36" w:history="1">
              <w:r w:rsidRPr="007E7682">
                <w:rPr>
                  <w:rStyle w:val="Hyperlink"/>
                  <w:sz w:val="16"/>
                </w:rPr>
                <w:t>https://www.acr.org/-/media/ACR/Files/Practice-Parameters/MR-Adult-Spine.pdf</w:t>
              </w:r>
            </w:hyperlink>
            <w:r w:rsidRPr="007E7682">
              <w:rPr>
                <w:sz w:val="16"/>
              </w:rPr>
              <w:t xml:space="preserve"> )</w:t>
            </w:r>
          </w:p>
        </w:tc>
      </w:tr>
    </w:tbl>
    <w:p w14:paraId="013ACB44" w14:textId="436558A5" w:rsidR="008D0406" w:rsidRDefault="008D0406" w:rsidP="00DE5190">
      <w:pPr>
        <w:pStyle w:val="Caption"/>
        <w:jc w:val="center"/>
      </w:pPr>
      <w:bookmarkStart w:id="64" w:name="_Ref515915672"/>
      <w:r>
        <w:t xml:space="preserve">Figure </w:t>
      </w:r>
      <w:r>
        <w:fldChar w:fldCharType="begin"/>
      </w:r>
      <w:r>
        <w:instrText xml:space="preserve"> SEQ Figure \* ARABIC </w:instrText>
      </w:r>
      <w:r>
        <w:fldChar w:fldCharType="separate"/>
      </w:r>
      <w:r w:rsidR="00431183">
        <w:rPr>
          <w:noProof/>
        </w:rPr>
        <w:t>26</w:t>
      </w:r>
      <w:r>
        <w:fldChar w:fldCharType="end"/>
      </w:r>
      <w:bookmarkEnd w:id="64"/>
      <w:r>
        <w:t>: Side-by-side a usage profile and a medical guideline excerpt</w:t>
      </w:r>
    </w:p>
    <w:p w14:paraId="43FAD608" w14:textId="3847441E" w:rsidR="008D0406" w:rsidRPr="008D0406" w:rsidRDefault="008D0406" w:rsidP="002549D5">
      <w:pPr>
        <w:jc w:val="both"/>
      </w:pPr>
      <w:r>
        <w:t>Once the usage profile is obtained, a practitioner can compare the workflow with known medical guidelines (such as the ones provided by American College of Radiology – ACR).</w:t>
      </w:r>
      <w:r w:rsidR="002B3F32">
        <w:t xml:space="preserve"> In</w:t>
      </w:r>
      <w:r>
        <w:t xml:space="preserve"> </w:t>
      </w:r>
      <w:r w:rsidR="003B70F4">
        <w:fldChar w:fldCharType="begin"/>
      </w:r>
      <w:r w:rsidR="003B70F4">
        <w:instrText xml:space="preserve"> REF _Ref515915672 \h </w:instrText>
      </w:r>
      <w:r w:rsidR="003B70F4">
        <w:fldChar w:fldCharType="separate"/>
      </w:r>
      <w:r w:rsidR="00431183">
        <w:t xml:space="preserve">Figure </w:t>
      </w:r>
      <w:r w:rsidR="00431183">
        <w:rPr>
          <w:noProof/>
        </w:rPr>
        <w:t>26</w:t>
      </w:r>
      <w:r w:rsidR="003B70F4">
        <w:fldChar w:fldCharType="end"/>
      </w:r>
      <w:r>
        <w:t xml:space="preserve"> we present side by side a usage profile and an excerpt from the guidelines. Note that the thickness of the </w:t>
      </w:r>
      <w:r w:rsidR="00D3335E">
        <w:t>edge</w:t>
      </w:r>
      <w:r>
        <w:t xml:space="preserve"> is correlated to the number of direct relations between the scans: </w:t>
      </w:r>
      <w:r w:rsidR="00D3335E">
        <w:t xml:space="preserve">the </w:t>
      </w:r>
      <w:r>
        <w:t xml:space="preserve">thicker the </w:t>
      </w:r>
      <w:r w:rsidR="00D3335E">
        <w:t>edge</w:t>
      </w:r>
      <w:r>
        <w:t xml:space="preserve">, </w:t>
      </w:r>
      <w:r w:rsidR="00D3335E">
        <w:t xml:space="preserve">the </w:t>
      </w:r>
      <w:r>
        <w:t xml:space="preserve">more </w:t>
      </w:r>
      <w:r w:rsidR="004C087D">
        <w:t xml:space="preserve">frequently </w:t>
      </w:r>
      <w:r>
        <w:t>the relation is observed in the data. It is easy to observe that most typical workflow is the one indicated in the guidelines: T1 Sagittal =&gt; T2 Sagittal =&gt; T2 Transversal (or Axial). However, a number of deviations are observed. These deviations are currently investigated by practitioners to understand</w:t>
      </w:r>
      <w:r w:rsidR="002549D5">
        <w:t xml:space="preserve"> whether</w:t>
      </w:r>
      <w:r>
        <w:t xml:space="preserve"> there are special workflows employed by certain practitioners or there are anomalies due to system/user error.</w:t>
      </w:r>
    </w:p>
    <w:p w14:paraId="5109BA2B" w14:textId="40AE790D" w:rsidR="00EA3BCF" w:rsidRPr="002549D5" w:rsidRDefault="00031F37" w:rsidP="002549D5">
      <w:pPr>
        <w:pStyle w:val="Heading2withnumbering"/>
        <w:rPr>
          <w:rFonts w:cs="Arial"/>
        </w:rPr>
      </w:pPr>
      <w:bookmarkStart w:id="65" w:name="_Toc517170306"/>
      <w:r w:rsidRPr="00C56E99">
        <w:rPr>
          <w:rFonts w:cs="Arial"/>
        </w:rPr>
        <w:t>Conclusions</w:t>
      </w:r>
      <w:bookmarkEnd w:id="65"/>
    </w:p>
    <w:p w14:paraId="3CFECA40" w14:textId="77777777" w:rsidR="000F0309" w:rsidRPr="00C56E99" w:rsidRDefault="003721B9" w:rsidP="00C56E99">
      <w:pPr>
        <w:spacing w:before="0" w:after="200" w:line="276" w:lineRule="auto"/>
        <w:jc w:val="both"/>
        <w:rPr>
          <w:rFonts w:cs="Arial"/>
          <w:bCs/>
        </w:rPr>
      </w:pPr>
      <w:r w:rsidRPr="00C56E99">
        <w:rPr>
          <w:rFonts w:cs="Arial"/>
          <w:bCs/>
        </w:rPr>
        <w:t xml:space="preserve">This report presented an overview of the profiling process highlighting its particularities with respect to knowledge discovery process. We based our remarks on literature reviews and on the industrial use cases. </w:t>
      </w:r>
    </w:p>
    <w:p w14:paraId="15A1DF28" w14:textId="44ED7577" w:rsidR="000F0309" w:rsidRPr="00C56E99" w:rsidRDefault="003721B9" w:rsidP="00C56E99">
      <w:pPr>
        <w:spacing w:before="0" w:after="200" w:line="276" w:lineRule="auto"/>
        <w:jc w:val="both"/>
        <w:rPr>
          <w:rFonts w:cs="Arial"/>
          <w:bCs/>
        </w:rPr>
      </w:pPr>
      <w:r w:rsidRPr="00C56E99">
        <w:rPr>
          <w:rFonts w:cs="Arial"/>
          <w:bCs/>
        </w:rPr>
        <w:t xml:space="preserve">When profiling, we emphasize the importance of understanding what profiles are relevant to our purpose and where the information can be found. After gathering the relevant data, we identify the particularities of knowledge discovery process for profiling. We emphasize that one major issue is translating available data into relevant information for the defined objectives. Additionally, we focus on two important aspects of discovery: model discovery and model fitting. In model discovery, data is the </w:t>
      </w:r>
      <w:r w:rsidR="00BD4B24" w:rsidRPr="00C56E99">
        <w:rPr>
          <w:rFonts w:cs="Arial"/>
          <w:bCs/>
        </w:rPr>
        <w:t>first-class</w:t>
      </w:r>
      <w:r w:rsidRPr="00C56E99">
        <w:rPr>
          <w:rFonts w:cs="Arial"/>
          <w:bCs/>
        </w:rPr>
        <w:t xml:space="preserve"> citizen determining the relations between the important features, where in model fitting, the data is used to refine or add information to a-priori defined profiles. The two aspects are complementary. </w:t>
      </w:r>
    </w:p>
    <w:p w14:paraId="7DFAB634" w14:textId="26F1222C" w:rsidR="000F0309" w:rsidRPr="00C56E99" w:rsidRDefault="003721B9" w:rsidP="00C56E99">
      <w:pPr>
        <w:spacing w:before="0" w:after="200" w:line="276" w:lineRule="auto"/>
        <w:jc w:val="both"/>
        <w:rPr>
          <w:rFonts w:cs="Arial"/>
          <w:bCs/>
        </w:rPr>
      </w:pPr>
      <w:r w:rsidRPr="00C56E99">
        <w:rPr>
          <w:rFonts w:cs="Arial"/>
          <w:bCs/>
        </w:rPr>
        <w:t>We focus</w:t>
      </w:r>
      <w:r w:rsidR="00151BD6" w:rsidRPr="00C56E99">
        <w:rPr>
          <w:rFonts w:cs="Arial"/>
          <w:bCs/>
        </w:rPr>
        <w:t>sed</w:t>
      </w:r>
      <w:r w:rsidRPr="00C56E99">
        <w:rPr>
          <w:rFonts w:cs="Arial"/>
          <w:bCs/>
        </w:rPr>
        <w:t xml:space="preserve"> on two particular applications for profiling based on the current use cases provided by our industrial partners: requirements engineering and system reliability. In the first case, we note that by using available information from the installed systems, system architects and business developers can not only validate their assumptions with respect to the current usage, but also understand which functionality is critical at this moment and where improvements are </w:t>
      </w:r>
      <w:r w:rsidRPr="00C56E99">
        <w:rPr>
          <w:rFonts w:cs="Arial"/>
          <w:bCs/>
        </w:rPr>
        <w:lastRenderedPageBreak/>
        <w:t>needed. Moreover, data can lead to customer profiles associated with certain usage patterns that can improve, e.g., marketing strategies. For the latter, usage profiles provide a good overview for validation engineers to understand the occurrence rate of the system functions. At the same time, data provides insight into the workflow employed by customers when operating the systems.</w:t>
      </w:r>
    </w:p>
    <w:p w14:paraId="43C749B9" w14:textId="4553A057" w:rsidR="00715582" w:rsidRPr="00C56E99" w:rsidRDefault="00D87057" w:rsidP="00C56E99">
      <w:pPr>
        <w:spacing w:before="0" w:after="200" w:line="276" w:lineRule="auto"/>
        <w:jc w:val="both"/>
        <w:rPr>
          <w:rFonts w:cs="Arial"/>
          <w:bCs/>
        </w:rPr>
      </w:pPr>
      <w:r w:rsidRPr="00C56E99">
        <w:rPr>
          <w:rFonts w:cs="Arial"/>
          <w:bCs/>
        </w:rPr>
        <w:t xml:space="preserve">We first identified a use case study – namely the </w:t>
      </w:r>
      <w:r w:rsidR="0067349A">
        <w:rPr>
          <w:rFonts w:cs="Arial"/>
          <w:bCs/>
        </w:rPr>
        <w:t>i</w:t>
      </w:r>
      <w:r w:rsidR="00363C78">
        <w:rPr>
          <w:rFonts w:cs="Arial"/>
          <w:bCs/>
        </w:rPr>
        <w:t xml:space="preserve">nterventional </w:t>
      </w:r>
      <w:r w:rsidRPr="00C56E99">
        <w:rPr>
          <w:rFonts w:cs="Arial"/>
          <w:bCs/>
        </w:rPr>
        <w:t xml:space="preserve">x-ray machines of Philips Healthcare’s Image Guided Therapy (IGT) – and we approached the usage profiling task in two ways. The firs approach </w:t>
      </w:r>
      <w:r w:rsidR="00764667" w:rsidRPr="00C56E99">
        <w:rPr>
          <w:rFonts w:cs="Arial"/>
          <w:bCs/>
        </w:rPr>
        <w:t xml:space="preserve">relied on several machine learning techniques aimed at </w:t>
      </w:r>
      <w:r w:rsidR="002B6020" w:rsidRPr="00C56E99">
        <w:rPr>
          <w:rFonts w:cs="Arial"/>
          <w:bCs/>
        </w:rPr>
        <w:t>partitioning</w:t>
      </w:r>
      <w:r w:rsidR="00764667" w:rsidRPr="00C56E99">
        <w:rPr>
          <w:rFonts w:cs="Arial"/>
          <w:bCs/>
        </w:rPr>
        <w:t xml:space="preserve"> the dataset </w:t>
      </w:r>
      <w:r w:rsidR="002B6020" w:rsidRPr="00C56E99">
        <w:rPr>
          <w:rFonts w:cs="Arial"/>
          <w:bCs/>
        </w:rPr>
        <w:t>into clusters so that within cluster similarity is maximised and between clustering similarity is minimised</w:t>
      </w:r>
      <w:r w:rsidRPr="00C56E99">
        <w:rPr>
          <w:rFonts w:cs="Arial"/>
          <w:bCs/>
        </w:rPr>
        <w:t xml:space="preserve">. Subsequently, each cluster was modelled via </w:t>
      </w:r>
      <w:r w:rsidR="002B6020" w:rsidRPr="00C56E99">
        <w:rPr>
          <w:rFonts w:cs="Arial"/>
          <w:bCs/>
        </w:rPr>
        <w:t>N-Grams, ultimately leading to ensembles of probabilistic models</w:t>
      </w:r>
      <w:r w:rsidR="00815BD2" w:rsidRPr="00C56E99">
        <w:rPr>
          <w:rFonts w:cs="Arial"/>
          <w:bCs/>
        </w:rPr>
        <w:t xml:space="preserve">, one model for each identified </w:t>
      </w:r>
      <w:r w:rsidRPr="00C56E99">
        <w:rPr>
          <w:rFonts w:cs="Arial"/>
          <w:bCs/>
        </w:rPr>
        <w:t xml:space="preserve">usage </w:t>
      </w:r>
      <w:r w:rsidR="00815BD2" w:rsidRPr="00C56E99">
        <w:rPr>
          <w:rFonts w:cs="Arial"/>
          <w:bCs/>
        </w:rPr>
        <w:t>behaviour. The research not only relied on well</w:t>
      </w:r>
      <w:r w:rsidR="00A31C69">
        <w:rPr>
          <w:rFonts w:cs="Arial"/>
          <w:bCs/>
        </w:rPr>
        <w:t>-</w:t>
      </w:r>
      <w:r w:rsidR="00815BD2" w:rsidRPr="00C56E99">
        <w:rPr>
          <w:rFonts w:cs="Arial"/>
          <w:bCs/>
        </w:rPr>
        <w:t>established and new techniques for clustering, but also proposed a novel algorithm</w:t>
      </w:r>
      <w:r w:rsidR="007B4392" w:rsidRPr="00C56E99">
        <w:rPr>
          <w:rFonts w:cs="Arial"/>
          <w:bCs/>
        </w:rPr>
        <w:t>, called Growing N-Grams, which attempts to solve the issues related to the definition of string similarity measures.</w:t>
      </w:r>
      <w:r w:rsidRPr="00C56E99">
        <w:rPr>
          <w:rFonts w:cs="Arial"/>
          <w:bCs/>
        </w:rPr>
        <w:t xml:space="preserve"> The second approach, on the other hand, relied on the existing hierarchical structure of the medical procedures performed with IGT machines, to extract detailed statistical information of each action composing such procedures. </w:t>
      </w:r>
    </w:p>
    <w:p w14:paraId="51A23458" w14:textId="2CAB5054" w:rsidR="00C70AD2" w:rsidRPr="00C56E99" w:rsidRDefault="00D87057" w:rsidP="00C56E99">
      <w:pPr>
        <w:spacing w:before="0" w:after="200" w:line="276" w:lineRule="auto"/>
        <w:jc w:val="both"/>
        <w:rPr>
          <w:rFonts w:cs="Arial"/>
          <w:bCs/>
        </w:rPr>
      </w:pPr>
      <w:r w:rsidRPr="00C56E99">
        <w:rPr>
          <w:rFonts w:cs="Arial"/>
          <w:bCs/>
        </w:rPr>
        <w:t xml:space="preserve">We also </w:t>
      </w:r>
      <w:r w:rsidR="007B4392" w:rsidRPr="00C56E99">
        <w:rPr>
          <w:rFonts w:cs="Arial"/>
          <w:bCs/>
        </w:rPr>
        <w:t>investigat</w:t>
      </w:r>
      <w:r w:rsidRPr="00C56E99">
        <w:rPr>
          <w:rFonts w:cs="Arial"/>
          <w:bCs/>
        </w:rPr>
        <w:t xml:space="preserve">ed what </w:t>
      </w:r>
      <w:r w:rsidR="007B4392" w:rsidRPr="00C56E99">
        <w:rPr>
          <w:rFonts w:cs="Arial"/>
          <w:bCs/>
        </w:rPr>
        <w:t>validation techniques</w:t>
      </w:r>
      <w:r w:rsidRPr="00C56E99">
        <w:rPr>
          <w:rFonts w:cs="Arial"/>
          <w:bCs/>
        </w:rPr>
        <w:t xml:space="preserve"> could be used, albeit solely for the probabilistic approach to usage modelling</w:t>
      </w:r>
      <w:r w:rsidR="007B4392" w:rsidRPr="00C56E99">
        <w:rPr>
          <w:rFonts w:cs="Arial"/>
          <w:bCs/>
        </w:rPr>
        <w:t xml:space="preserve">. We identified a quantitative approach aimed at determining which ensembles </w:t>
      </w:r>
      <w:r w:rsidR="006B58B0" w:rsidRPr="00C56E99">
        <w:rPr>
          <w:rFonts w:cs="Arial"/>
          <w:bCs/>
        </w:rPr>
        <w:t xml:space="preserve">results to a better classification task, implying that the clustering task </w:t>
      </w:r>
      <w:r w:rsidR="00440E7B" w:rsidRPr="00C56E99">
        <w:rPr>
          <w:rFonts w:cs="Arial"/>
          <w:bCs/>
        </w:rPr>
        <w:t>successfully partitions the input corpus into non-overlapping behaviours</w:t>
      </w:r>
      <w:r w:rsidR="00783633" w:rsidRPr="00C56E99">
        <w:rPr>
          <w:rFonts w:cs="Arial"/>
          <w:bCs/>
        </w:rPr>
        <w:t xml:space="preserve">. We also attempted a qualitative validation approach by relying on domain expert knowledge. We organised an online crowdsourced experiment where experts would analyse </w:t>
      </w:r>
      <w:r w:rsidR="0038205B" w:rsidRPr="00C56E99">
        <w:rPr>
          <w:rFonts w:cs="Arial"/>
          <w:bCs/>
        </w:rPr>
        <w:t xml:space="preserve">sequences – either synthetic or </w:t>
      </w:r>
      <w:r w:rsidR="00431183" w:rsidRPr="00C56E99">
        <w:rPr>
          <w:rFonts w:cs="Arial"/>
          <w:bCs/>
        </w:rPr>
        <w:t>real-life</w:t>
      </w:r>
      <w:r w:rsidR="0038205B" w:rsidRPr="00C56E99">
        <w:rPr>
          <w:rFonts w:cs="Arial"/>
          <w:bCs/>
        </w:rPr>
        <w:t xml:space="preserve"> procedures – and subsequently evaluate whether those sequences would be observed in practice.</w:t>
      </w:r>
      <w:r w:rsidR="00B15592" w:rsidRPr="00C56E99">
        <w:rPr>
          <w:rFonts w:cs="Arial"/>
          <w:bCs/>
        </w:rPr>
        <w:t xml:space="preserve"> </w:t>
      </w:r>
    </w:p>
    <w:p w14:paraId="5233C3D8" w14:textId="3E38ADA7" w:rsidR="00082705" w:rsidRDefault="00915B0C" w:rsidP="00C56E99">
      <w:pPr>
        <w:spacing w:before="0" w:after="200" w:line="276" w:lineRule="auto"/>
        <w:jc w:val="both"/>
        <w:rPr>
          <w:rFonts w:cs="Arial"/>
          <w:bCs/>
        </w:rPr>
      </w:pPr>
      <w:r w:rsidRPr="00C56E99">
        <w:rPr>
          <w:rFonts w:cs="Arial"/>
          <w:bCs/>
        </w:rPr>
        <w:t xml:space="preserve">Our research was conducted with the idea to eventually improve system verification testing. The two modelling approaches were used in different ways: the probabilistic approach was </w:t>
      </w:r>
      <w:r w:rsidR="004C6764" w:rsidRPr="00C56E99">
        <w:rPr>
          <w:rFonts w:cs="Arial"/>
          <w:bCs/>
        </w:rPr>
        <w:t xml:space="preserve">embedded in a cooperative loop where the other actor is the expert/tester. </w:t>
      </w:r>
      <w:r w:rsidR="004816B1" w:rsidRPr="00C56E99">
        <w:rPr>
          <w:rFonts w:cs="Arial"/>
          <w:bCs/>
        </w:rPr>
        <w:t xml:space="preserve">The result is a mixed-initiative </w:t>
      </w:r>
      <w:r w:rsidR="00067FC0" w:rsidRPr="00C56E99">
        <w:rPr>
          <w:rFonts w:cs="Arial"/>
          <w:bCs/>
        </w:rPr>
        <w:t xml:space="preserve">adaptive </w:t>
      </w:r>
      <w:r w:rsidR="004816B1" w:rsidRPr="00C56E99">
        <w:rPr>
          <w:rFonts w:cs="Arial"/>
          <w:bCs/>
        </w:rPr>
        <w:t xml:space="preserve">system, where machine learning performs an initial </w:t>
      </w:r>
      <w:r w:rsidR="004C6764" w:rsidRPr="00C56E99">
        <w:rPr>
          <w:rFonts w:cs="Arial"/>
          <w:bCs/>
        </w:rPr>
        <w:t xml:space="preserve">modelling and </w:t>
      </w:r>
      <w:r w:rsidR="004816B1" w:rsidRPr="00C56E99">
        <w:rPr>
          <w:rFonts w:cs="Arial"/>
          <w:bCs/>
        </w:rPr>
        <w:t>classification of input behaviours</w:t>
      </w:r>
      <w:r w:rsidR="002730B6" w:rsidRPr="00C56E99">
        <w:rPr>
          <w:rFonts w:cs="Arial"/>
          <w:bCs/>
        </w:rPr>
        <w:t xml:space="preserve">, followed by a final validation of such classification performed by the expert. A feedback loop would then </w:t>
      </w:r>
      <w:r w:rsidR="00067FC0" w:rsidRPr="00C56E99">
        <w:rPr>
          <w:rFonts w:cs="Arial"/>
          <w:bCs/>
        </w:rPr>
        <w:t xml:space="preserve">be used by </w:t>
      </w:r>
      <w:r w:rsidR="002730B6" w:rsidRPr="00C56E99">
        <w:rPr>
          <w:rFonts w:cs="Arial"/>
          <w:bCs/>
        </w:rPr>
        <w:t>the classifier</w:t>
      </w:r>
      <w:r w:rsidR="00067FC0" w:rsidRPr="00C56E99">
        <w:rPr>
          <w:rFonts w:cs="Arial"/>
          <w:bCs/>
        </w:rPr>
        <w:t xml:space="preserve"> to adjust its classification rationale.</w:t>
      </w:r>
      <w:r w:rsidR="004C6764" w:rsidRPr="00C56E99">
        <w:rPr>
          <w:rFonts w:cs="Arial"/>
          <w:bCs/>
        </w:rPr>
        <w:t xml:space="preserve"> The hierarchical approach to usage modelling, instead, was embedded in Axini’s Modelling Suite tool in order to generate usage-based and model-based test script. Both work showed that usage modelling can be used in ways which would allow the transitioning from manual to fully automated and endless testing.</w:t>
      </w:r>
    </w:p>
    <w:p w14:paraId="26ED17A0" w14:textId="2098A90D" w:rsidR="00082705" w:rsidRDefault="00A31C69" w:rsidP="00C56E99">
      <w:pPr>
        <w:spacing w:before="0" w:after="200" w:line="276" w:lineRule="auto"/>
        <w:jc w:val="both"/>
        <w:rPr>
          <w:rFonts w:cs="Arial"/>
          <w:bCs/>
        </w:rPr>
      </w:pPr>
      <w:r>
        <w:rPr>
          <w:rFonts w:cs="Arial"/>
          <w:bCs/>
        </w:rPr>
        <w:t>We also attempted</w:t>
      </w:r>
      <w:r w:rsidR="001278FC">
        <w:rPr>
          <w:rFonts w:cs="Arial"/>
          <w:bCs/>
        </w:rPr>
        <w:t xml:space="preserve"> the use of </w:t>
      </w:r>
      <w:r>
        <w:rPr>
          <w:rFonts w:cs="Arial"/>
          <w:bCs/>
        </w:rPr>
        <w:t>process mining</w:t>
      </w:r>
      <w:r w:rsidR="00312569">
        <w:rPr>
          <w:rFonts w:cs="Arial"/>
          <w:bCs/>
        </w:rPr>
        <w:t xml:space="preserve"> and domain-specific languages</w:t>
      </w:r>
      <w:r>
        <w:rPr>
          <w:rFonts w:cs="Arial"/>
          <w:bCs/>
        </w:rPr>
        <w:t xml:space="preserve"> for another case study </w:t>
      </w:r>
      <w:r w:rsidR="001278FC">
        <w:rPr>
          <w:rFonts w:cs="Arial"/>
          <w:bCs/>
        </w:rPr>
        <w:t>–</w:t>
      </w:r>
      <w:r>
        <w:rPr>
          <w:rFonts w:cs="Arial"/>
          <w:bCs/>
        </w:rPr>
        <w:t xml:space="preserve"> </w:t>
      </w:r>
      <w:r w:rsidR="001278FC">
        <w:rPr>
          <w:rFonts w:cs="Arial"/>
          <w:bCs/>
        </w:rPr>
        <w:t xml:space="preserve">the extraction of usage profiles </w:t>
      </w:r>
      <w:r w:rsidR="008302B4">
        <w:rPr>
          <w:rFonts w:cs="Arial"/>
          <w:bCs/>
        </w:rPr>
        <w:t xml:space="preserve">of magnetic resonance imagining systems of Philips Healthcare’s MR. The main focus of this research was </w:t>
      </w:r>
      <w:r w:rsidR="00323609">
        <w:rPr>
          <w:rFonts w:cs="Arial"/>
          <w:bCs/>
        </w:rPr>
        <w:t xml:space="preserve">to understand how and whether these systems adhere to </w:t>
      </w:r>
      <w:r w:rsidR="00312569">
        <w:rPr>
          <w:rFonts w:cs="Arial"/>
          <w:bCs/>
        </w:rPr>
        <w:t xml:space="preserve">official </w:t>
      </w:r>
      <w:r w:rsidR="00323609">
        <w:rPr>
          <w:rFonts w:cs="Arial"/>
          <w:bCs/>
        </w:rPr>
        <w:t>medical guidelines</w:t>
      </w:r>
      <w:r w:rsidR="00312569">
        <w:rPr>
          <w:rFonts w:cs="Arial"/>
          <w:bCs/>
        </w:rPr>
        <w:t xml:space="preserve">. </w:t>
      </w:r>
    </w:p>
    <w:p w14:paraId="1B9A0C40" w14:textId="138876BA" w:rsidR="00DF795E" w:rsidRPr="00C56E99" w:rsidRDefault="00DF795E" w:rsidP="00C56E99">
      <w:pPr>
        <w:spacing w:before="0" w:after="200" w:line="276" w:lineRule="auto"/>
        <w:jc w:val="both"/>
        <w:rPr>
          <w:rFonts w:cs="Arial"/>
          <w:bCs/>
        </w:rPr>
      </w:pPr>
      <w:r>
        <w:rPr>
          <w:rFonts w:cs="Arial"/>
          <w:bCs/>
        </w:rPr>
        <w:t xml:space="preserve">As it can be understood, </w:t>
      </w:r>
      <w:r w:rsidR="00B17E65">
        <w:rPr>
          <w:rFonts w:cs="Arial"/>
          <w:bCs/>
        </w:rPr>
        <w:t>usage profiling is a task which can be performed in many several ways – e.g. via machine learning, process mining or statistical analysis</w:t>
      </w:r>
      <w:r w:rsidR="00641A34">
        <w:rPr>
          <w:rFonts w:cs="Arial"/>
          <w:bCs/>
        </w:rPr>
        <w:t>, to name few</w:t>
      </w:r>
      <w:r w:rsidR="000B7082">
        <w:rPr>
          <w:rFonts w:cs="Arial"/>
          <w:bCs/>
        </w:rPr>
        <w:t>. It is therefore important to clearly outline what should be modelled and for which purposes</w:t>
      </w:r>
      <w:r w:rsidR="00E04FDD">
        <w:rPr>
          <w:rFonts w:cs="Arial"/>
          <w:bCs/>
        </w:rPr>
        <w:t>, since it might happen that some approaches might become more suitable than others</w:t>
      </w:r>
      <w:r w:rsidR="000B7082">
        <w:rPr>
          <w:rFonts w:cs="Arial"/>
          <w:bCs/>
        </w:rPr>
        <w:t xml:space="preserve">. </w:t>
      </w:r>
      <w:r w:rsidR="00E04FDD">
        <w:rPr>
          <w:rFonts w:cs="Arial"/>
          <w:bCs/>
        </w:rPr>
        <w:t>Nevertheless</w:t>
      </w:r>
      <w:r w:rsidR="00843B9E">
        <w:rPr>
          <w:rFonts w:cs="Arial"/>
          <w:bCs/>
        </w:rPr>
        <w:t xml:space="preserve">, and possibly more importantly, </w:t>
      </w:r>
      <w:r w:rsidR="00E0173A">
        <w:rPr>
          <w:rFonts w:cs="Arial"/>
          <w:bCs/>
        </w:rPr>
        <w:t xml:space="preserve">the possibility to adopt </w:t>
      </w:r>
      <w:r w:rsidR="00843B9E">
        <w:rPr>
          <w:rFonts w:cs="Arial"/>
          <w:bCs/>
        </w:rPr>
        <w:t xml:space="preserve">several data-driven techniques </w:t>
      </w:r>
      <w:r w:rsidR="00E0173A">
        <w:rPr>
          <w:rFonts w:cs="Arial"/>
          <w:bCs/>
        </w:rPr>
        <w:t>(and expert-driven ones, e.g. domain-specific languages) concurrently</w:t>
      </w:r>
      <w:r w:rsidR="007908BE">
        <w:rPr>
          <w:rFonts w:cs="Arial"/>
          <w:bCs/>
        </w:rPr>
        <w:t xml:space="preserve"> </w:t>
      </w:r>
      <w:r w:rsidR="000F526D">
        <w:rPr>
          <w:rFonts w:cs="Arial"/>
          <w:bCs/>
        </w:rPr>
        <w:t xml:space="preserve">allows to further investigate how these could be used </w:t>
      </w:r>
      <w:r w:rsidR="00641A34">
        <w:rPr>
          <w:rFonts w:cs="Arial"/>
          <w:bCs/>
        </w:rPr>
        <w:t>cooperatively</w:t>
      </w:r>
      <w:r w:rsidR="007908BE">
        <w:rPr>
          <w:rFonts w:cs="Arial"/>
          <w:bCs/>
        </w:rPr>
        <w:t xml:space="preserve"> rather than </w:t>
      </w:r>
      <w:r w:rsidR="00431183">
        <w:rPr>
          <w:rFonts w:cs="Arial"/>
          <w:bCs/>
        </w:rPr>
        <w:t>exclusively</w:t>
      </w:r>
      <w:r w:rsidR="00641A34">
        <w:rPr>
          <w:rFonts w:cs="Arial"/>
          <w:bCs/>
        </w:rPr>
        <w:t>, so that the strengths of one approach can overcome the weaknesses of another.</w:t>
      </w:r>
    </w:p>
    <w:bookmarkStart w:id="66" w:name="_Toc517170307" w:displacedByCustomXml="next"/>
    <w:sdt>
      <w:sdtPr>
        <w:rPr>
          <w:rFonts w:eastAsia="Times New Roman" w:cs="Times New Roman"/>
          <w:b w:val="0"/>
          <w:bCs w:val="0"/>
          <w:color w:val="auto"/>
          <w:sz w:val="20"/>
          <w:szCs w:val="24"/>
        </w:rPr>
        <w:id w:val="-1021316514"/>
        <w:docPartObj>
          <w:docPartGallery w:val="Bibliographies"/>
          <w:docPartUnique/>
        </w:docPartObj>
      </w:sdtPr>
      <w:sdtContent>
        <w:p w14:paraId="70B02D03" w14:textId="77777777" w:rsidR="00F76FA6" w:rsidRPr="00C56E99" w:rsidRDefault="00F76FA6" w:rsidP="00C56E99">
          <w:pPr>
            <w:pStyle w:val="Heading1"/>
            <w:spacing w:line="276" w:lineRule="auto"/>
            <w:rPr>
              <w:lang w:val="en-US"/>
            </w:rPr>
          </w:pPr>
          <w:r w:rsidRPr="00C56E99">
            <w:rPr>
              <w:lang w:val="en-US"/>
            </w:rPr>
            <w:t>Bibliography</w:t>
          </w:r>
          <w:bookmarkEnd w:id="66"/>
        </w:p>
        <w:sdt>
          <w:sdtPr>
            <w:rPr>
              <w:rFonts w:cs="Arial"/>
            </w:rPr>
            <w:id w:val="111145805"/>
            <w:bibliography/>
          </w:sdtPr>
          <w:sdtContent>
            <w:p w14:paraId="47C142F1" w14:textId="77777777" w:rsidR="00431183" w:rsidRDefault="00730FA3" w:rsidP="00C56E99">
              <w:pPr>
                <w:spacing w:line="276" w:lineRule="auto"/>
                <w:rPr>
                  <w:rFonts w:asciiTheme="minorHAnsi" w:eastAsiaTheme="minorHAnsi" w:hAnsiTheme="minorHAnsi" w:cstheme="minorBidi"/>
                  <w:noProof/>
                  <w:spacing w:val="0"/>
                  <w:sz w:val="22"/>
                  <w:szCs w:val="22"/>
                  <w:lang w:val="nl-NL" w:eastAsia="en-US"/>
                </w:rPr>
              </w:pPr>
              <w:r w:rsidRPr="00C56E99">
                <w:rPr>
                  <w:rFonts w:cs="Arial"/>
                </w:rPr>
                <w:fldChar w:fldCharType="begin"/>
              </w:r>
              <w:r w:rsidR="00F76FA6" w:rsidRPr="00C56E99">
                <w:rPr>
                  <w:rFonts w:cs="Arial"/>
                  <w:lang w:val="en-US"/>
                </w:rPr>
                <w:instrText xml:space="preserve"> BIBLIOGRAPHY </w:instrText>
              </w:r>
              <w:r w:rsidRPr="00C56E99">
                <w:rPr>
                  <w:rFonts w:cs="Arial"/>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5"/>
                <w:gridCol w:w="8735"/>
              </w:tblGrid>
              <w:tr w:rsidR="00431183" w14:paraId="1F1D51A1" w14:textId="77777777">
                <w:trPr>
                  <w:divId w:val="1492939936"/>
                  <w:tblCellSpacing w:w="15" w:type="dxa"/>
                </w:trPr>
                <w:tc>
                  <w:tcPr>
                    <w:tcW w:w="50" w:type="pct"/>
                    <w:hideMark/>
                  </w:tcPr>
                  <w:p w14:paraId="39E17AEE" w14:textId="1A08340B" w:rsidR="00431183" w:rsidRDefault="00431183">
                    <w:pPr>
                      <w:pStyle w:val="Bibliography"/>
                      <w:rPr>
                        <w:noProof/>
                        <w:sz w:val="24"/>
                        <w:lang w:val="en-US"/>
                      </w:rPr>
                    </w:pPr>
                    <w:r>
                      <w:rPr>
                        <w:noProof/>
                        <w:lang w:val="en-US"/>
                      </w:rPr>
                      <w:t xml:space="preserve">[1] </w:t>
                    </w:r>
                  </w:p>
                </w:tc>
                <w:tc>
                  <w:tcPr>
                    <w:tcW w:w="0" w:type="auto"/>
                    <w:hideMark/>
                  </w:tcPr>
                  <w:p w14:paraId="1A35DAF3" w14:textId="77777777" w:rsidR="00431183" w:rsidRDefault="00431183">
                    <w:pPr>
                      <w:pStyle w:val="Bibliography"/>
                      <w:rPr>
                        <w:noProof/>
                        <w:lang w:val="en-US"/>
                      </w:rPr>
                    </w:pPr>
                    <w:r>
                      <w:rPr>
                        <w:noProof/>
                        <w:lang w:val="en-US"/>
                      </w:rPr>
                      <w:t xml:space="preserve">M. Hildebrandt and S. Gutwirth, Profiling the European Citizen: Cross-Disciplinary Perspectives, Springer Publishing Company, Incorporated, 2008. </w:t>
                    </w:r>
                  </w:p>
                </w:tc>
              </w:tr>
              <w:tr w:rsidR="00431183" w14:paraId="72956770" w14:textId="77777777">
                <w:trPr>
                  <w:divId w:val="1492939936"/>
                  <w:tblCellSpacing w:w="15" w:type="dxa"/>
                </w:trPr>
                <w:tc>
                  <w:tcPr>
                    <w:tcW w:w="50" w:type="pct"/>
                    <w:hideMark/>
                  </w:tcPr>
                  <w:p w14:paraId="42D14D8D" w14:textId="77777777" w:rsidR="00431183" w:rsidRDefault="00431183">
                    <w:pPr>
                      <w:pStyle w:val="Bibliography"/>
                      <w:rPr>
                        <w:noProof/>
                        <w:lang w:val="en-US"/>
                      </w:rPr>
                    </w:pPr>
                    <w:r>
                      <w:rPr>
                        <w:noProof/>
                        <w:lang w:val="en-US"/>
                      </w:rPr>
                      <w:t xml:space="preserve">[2] </w:t>
                    </w:r>
                  </w:p>
                </w:tc>
                <w:tc>
                  <w:tcPr>
                    <w:tcW w:w="0" w:type="auto"/>
                    <w:hideMark/>
                  </w:tcPr>
                  <w:p w14:paraId="7298FFAC" w14:textId="77777777" w:rsidR="00431183" w:rsidRDefault="00431183">
                    <w:pPr>
                      <w:pStyle w:val="Bibliography"/>
                      <w:rPr>
                        <w:noProof/>
                        <w:lang w:val="en-US"/>
                      </w:rPr>
                    </w:pPr>
                    <w:r>
                      <w:rPr>
                        <w:noProof/>
                        <w:lang w:val="en-US"/>
                      </w:rPr>
                      <w:t xml:space="preserve">S. Pachidi , M. Spruit and I. van der Weerd, "Understanding users’ behavior with software operation data mining," </w:t>
                    </w:r>
                    <w:r>
                      <w:rPr>
                        <w:i/>
                        <w:iCs/>
                        <w:noProof/>
                        <w:lang w:val="en-US"/>
                      </w:rPr>
                      <w:t xml:space="preserve">Computers in Human Behavior, </w:t>
                    </w:r>
                    <w:r>
                      <w:rPr>
                        <w:noProof/>
                        <w:lang w:val="en-US"/>
                      </w:rPr>
                      <w:t xml:space="preserve">vol. 30, pp. 583-594, 2014. </w:t>
                    </w:r>
                  </w:p>
                </w:tc>
              </w:tr>
              <w:tr w:rsidR="00431183" w14:paraId="3511AFB8" w14:textId="77777777">
                <w:trPr>
                  <w:divId w:val="1492939936"/>
                  <w:tblCellSpacing w:w="15" w:type="dxa"/>
                </w:trPr>
                <w:tc>
                  <w:tcPr>
                    <w:tcW w:w="50" w:type="pct"/>
                    <w:hideMark/>
                  </w:tcPr>
                  <w:p w14:paraId="68AE1A90" w14:textId="77777777" w:rsidR="00431183" w:rsidRDefault="00431183">
                    <w:pPr>
                      <w:pStyle w:val="Bibliography"/>
                      <w:rPr>
                        <w:noProof/>
                        <w:lang w:val="en-US"/>
                      </w:rPr>
                    </w:pPr>
                    <w:r>
                      <w:rPr>
                        <w:noProof/>
                        <w:lang w:val="en-US"/>
                      </w:rPr>
                      <w:t xml:space="preserve">[3] </w:t>
                    </w:r>
                  </w:p>
                </w:tc>
                <w:tc>
                  <w:tcPr>
                    <w:tcW w:w="0" w:type="auto"/>
                    <w:hideMark/>
                  </w:tcPr>
                  <w:p w14:paraId="7A3DEF49" w14:textId="77777777" w:rsidR="00431183" w:rsidRDefault="00431183">
                    <w:pPr>
                      <w:pStyle w:val="Bibliography"/>
                      <w:rPr>
                        <w:noProof/>
                        <w:lang w:val="en-US"/>
                      </w:rPr>
                    </w:pPr>
                    <w:r>
                      <w:rPr>
                        <w:noProof/>
                        <w:lang w:val="en-US"/>
                      </w:rPr>
                      <w:t xml:space="preserve">C. Smidts, C. Mutha, M. Rodríguez and M. J. Gerber, "Software testing with an operational profile: Op definition," </w:t>
                    </w:r>
                    <w:r>
                      <w:rPr>
                        <w:i/>
                        <w:iCs/>
                        <w:noProof/>
                        <w:lang w:val="en-US"/>
                      </w:rPr>
                      <w:t xml:space="preserve">ACM Computing Surveys (CSUR), </w:t>
                    </w:r>
                    <w:r>
                      <w:rPr>
                        <w:noProof/>
                        <w:lang w:val="en-US"/>
                      </w:rPr>
                      <w:t xml:space="preserve">vol. 46, no. 3, p. 39, 2014. </w:t>
                    </w:r>
                  </w:p>
                </w:tc>
              </w:tr>
              <w:tr w:rsidR="00431183" w14:paraId="4D51F014" w14:textId="77777777">
                <w:trPr>
                  <w:divId w:val="1492939936"/>
                  <w:tblCellSpacing w:w="15" w:type="dxa"/>
                </w:trPr>
                <w:tc>
                  <w:tcPr>
                    <w:tcW w:w="50" w:type="pct"/>
                    <w:hideMark/>
                  </w:tcPr>
                  <w:p w14:paraId="028EE46A" w14:textId="77777777" w:rsidR="00431183" w:rsidRDefault="00431183">
                    <w:pPr>
                      <w:pStyle w:val="Bibliography"/>
                      <w:rPr>
                        <w:noProof/>
                        <w:lang w:val="en-US"/>
                      </w:rPr>
                    </w:pPr>
                    <w:r>
                      <w:rPr>
                        <w:noProof/>
                        <w:lang w:val="en-US"/>
                      </w:rPr>
                      <w:t xml:space="preserve">[4] </w:t>
                    </w:r>
                  </w:p>
                </w:tc>
                <w:tc>
                  <w:tcPr>
                    <w:tcW w:w="0" w:type="auto"/>
                    <w:hideMark/>
                  </w:tcPr>
                  <w:p w14:paraId="3EDD5D52" w14:textId="77777777" w:rsidR="00431183" w:rsidRDefault="00431183">
                    <w:pPr>
                      <w:pStyle w:val="Bibliography"/>
                      <w:rPr>
                        <w:noProof/>
                        <w:lang w:val="en-US"/>
                      </w:rPr>
                    </w:pPr>
                    <w:r>
                      <w:rPr>
                        <w:noProof/>
                        <w:lang w:val="en-US"/>
                      </w:rPr>
                      <w:t xml:space="preserve">M. K. a. J. P. Jiawei Han, Data Mining: Concepts and Techniques (Third Edition), Morgan Kaufmann Publishers, 2011. </w:t>
                    </w:r>
                  </w:p>
                </w:tc>
              </w:tr>
              <w:tr w:rsidR="00431183" w14:paraId="447F0881" w14:textId="77777777">
                <w:trPr>
                  <w:divId w:val="1492939936"/>
                  <w:tblCellSpacing w:w="15" w:type="dxa"/>
                </w:trPr>
                <w:tc>
                  <w:tcPr>
                    <w:tcW w:w="50" w:type="pct"/>
                    <w:hideMark/>
                  </w:tcPr>
                  <w:p w14:paraId="5B73FF36" w14:textId="77777777" w:rsidR="00431183" w:rsidRDefault="00431183">
                    <w:pPr>
                      <w:pStyle w:val="Bibliography"/>
                      <w:rPr>
                        <w:noProof/>
                        <w:lang w:val="en-US"/>
                      </w:rPr>
                    </w:pPr>
                    <w:r>
                      <w:rPr>
                        <w:noProof/>
                        <w:lang w:val="en-US"/>
                      </w:rPr>
                      <w:t xml:space="preserve">[5] </w:t>
                    </w:r>
                  </w:p>
                </w:tc>
                <w:tc>
                  <w:tcPr>
                    <w:tcW w:w="0" w:type="auto"/>
                    <w:hideMark/>
                  </w:tcPr>
                  <w:p w14:paraId="0C12B38E" w14:textId="77777777" w:rsidR="00431183" w:rsidRDefault="00431183">
                    <w:pPr>
                      <w:pStyle w:val="Bibliography"/>
                      <w:rPr>
                        <w:noProof/>
                        <w:lang w:val="en-US"/>
                      </w:rPr>
                    </w:pPr>
                    <w:r>
                      <w:rPr>
                        <w:noProof/>
                        <w:lang w:val="en-US"/>
                      </w:rPr>
                      <w:t>C. Gunther, A. Rozinat, W. van der Aalst and K. van Uden, "Monitoring Deployed Application Usage with Process Mining," BPM Center Report BPM-08-11, BPMcenter.org, 2008., 2008.</w:t>
                    </w:r>
                  </w:p>
                </w:tc>
              </w:tr>
              <w:tr w:rsidR="00431183" w14:paraId="7517B759" w14:textId="77777777">
                <w:trPr>
                  <w:divId w:val="1492939936"/>
                  <w:tblCellSpacing w:w="15" w:type="dxa"/>
                </w:trPr>
                <w:tc>
                  <w:tcPr>
                    <w:tcW w:w="50" w:type="pct"/>
                    <w:hideMark/>
                  </w:tcPr>
                  <w:p w14:paraId="5876265C" w14:textId="77777777" w:rsidR="00431183" w:rsidRDefault="00431183">
                    <w:pPr>
                      <w:pStyle w:val="Bibliography"/>
                      <w:rPr>
                        <w:noProof/>
                        <w:lang w:val="en-US"/>
                      </w:rPr>
                    </w:pPr>
                    <w:r>
                      <w:rPr>
                        <w:noProof/>
                        <w:lang w:val="en-US"/>
                      </w:rPr>
                      <w:t xml:space="preserve">[6] </w:t>
                    </w:r>
                  </w:p>
                </w:tc>
                <w:tc>
                  <w:tcPr>
                    <w:tcW w:w="0" w:type="auto"/>
                    <w:hideMark/>
                  </w:tcPr>
                  <w:p w14:paraId="47AA8E09" w14:textId="77777777" w:rsidR="00431183" w:rsidRDefault="00431183">
                    <w:pPr>
                      <w:pStyle w:val="Bibliography"/>
                      <w:rPr>
                        <w:noProof/>
                        <w:lang w:val="en-US"/>
                      </w:rPr>
                    </w:pPr>
                    <w:r>
                      <w:rPr>
                        <w:noProof/>
                        <w:lang w:val="en-US"/>
                      </w:rPr>
                      <w:t xml:space="preserve">C. Ghezzi, M. Pezze, M. Sama and G. Tamburrelli, "Mining Behavior Models from User-intensive Web Applications," in </w:t>
                    </w:r>
                    <w:r>
                      <w:rPr>
                        <w:i/>
                        <w:iCs/>
                        <w:noProof/>
                        <w:lang w:val="en-US"/>
                      </w:rPr>
                      <w:t>Proceedings of the 36th International Conference on Software Engineering</w:t>
                    </w:r>
                    <w:r>
                      <w:rPr>
                        <w:noProof/>
                        <w:lang w:val="en-US"/>
                      </w:rPr>
                      <w:t xml:space="preserve">, 2014. </w:t>
                    </w:r>
                  </w:p>
                </w:tc>
              </w:tr>
              <w:tr w:rsidR="00431183" w14:paraId="3932A8F6" w14:textId="77777777">
                <w:trPr>
                  <w:divId w:val="1492939936"/>
                  <w:tblCellSpacing w:w="15" w:type="dxa"/>
                </w:trPr>
                <w:tc>
                  <w:tcPr>
                    <w:tcW w:w="50" w:type="pct"/>
                    <w:hideMark/>
                  </w:tcPr>
                  <w:p w14:paraId="29E1C77F" w14:textId="77777777" w:rsidR="00431183" w:rsidRDefault="00431183">
                    <w:pPr>
                      <w:pStyle w:val="Bibliography"/>
                      <w:rPr>
                        <w:noProof/>
                        <w:lang w:val="en-US"/>
                      </w:rPr>
                    </w:pPr>
                    <w:r>
                      <w:rPr>
                        <w:noProof/>
                        <w:lang w:val="en-US"/>
                      </w:rPr>
                      <w:t xml:space="preserve">[7] </w:t>
                    </w:r>
                  </w:p>
                </w:tc>
                <w:tc>
                  <w:tcPr>
                    <w:tcW w:w="0" w:type="auto"/>
                    <w:hideMark/>
                  </w:tcPr>
                  <w:p w14:paraId="55AF17D8" w14:textId="77777777" w:rsidR="00431183" w:rsidRDefault="00431183">
                    <w:pPr>
                      <w:pStyle w:val="Bibliography"/>
                      <w:rPr>
                        <w:noProof/>
                        <w:lang w:val="en-US"/>
                      </w:rPr>
                    </w:pPr>
                    <w:r>
                      <w:rPr>
                        <w:noProof/>
                        <w:lang w:val="en-US"/>
                      </w:rPr>
                      <w:t xml:space="preserve">B. Mobasher, "Data Mining for Web Personalization," in </w:t>
                    </w:r>
                    <w:r>
                      <w:rPr>
                        <w:i/>
                        <w:iCs/>
                        <w:noProof/>
                        <w:lang w:val="en-US"/>
                      </w:rPr>
                      <w:t>The Adaptive Web: Methods and Strategies of Web Personalization</w:t>
                    </w:r>
                    <w:r>
                      <w:rPr>
                        <w:noProof/>
                        <w:lang w:val="en-US"/>
                      </w:rPr>
                      <w:t xml:space="preserve">, Springer Berlin Heidelberg, 2007. </w:t>
                    </w:r>
                  </w:p>
                </w:tc>
              </w:tr>
              <w:tr w:rsidR="00431183" w14:paraId="4E835EBE" w14:textId="77777777">
                <w:trPr>
                  <w:divId w:val="1492939936"/>
                  <w:tblCellSpacing w:w="15" w:type="dxa"/>
                </w:trPr>
                <w:tc>
                  <w:tcPr>
                    <w:tcW w:w="50" w:type="pct"/>
                    <w:hideMark/>
                  </w:tcPr>
                  <w:p w14:paraId="6788C9FE" w14:textId="77777777" w:rsidR="00431183" w:rsidRDefault="00431183">
                    <w:pPr>
                      <w:pStyle w:val="Bibliography"/>
                      <w:rPr>
                        <w:noProof/>
                        <w:lang w:val="en-US"/>
                      </w:rPr>
                    </w:pPr>
                    <w:r>
                      <w:rPr>
                        <w:noProof/>
                        <w:lang w:val="en-US"/>
                      </w:rPr>
                      <w:t xml:space="preserve">[8] </w:t>
                    </w:r>
                  </w:p>
                </w:tc>
                <w:tc>
                  <w:tcPr>
                    <w:tcW w:w="0" w:type="auto"/>
                    <w:hideMark/>
                  </w:tcPr>
                  <w:p w14:paraId="05BA134F" w14:textId="77777777" w:rsidR="00431183" w:rsidRDefault="00431183">
                    <w:pPr>
                      <w:pStyle w:val="Bibliography"/>
                      <w:rPr>
                        <w:noProof/>
                        <w:lang w:val="en-US"/>
                      </w:rPr>
                    </w:pPr>
                    <w:r>
                      <w:rPr>
                        <w:noProof/>
                        <w:lang w:val="en-US"/>
                      </w:rPr>
                      <w:t xml:space="preserve">M. El-Ramly and E. Stroulia, "Mining software usage data," in </w:t>
                    </w:r>
                    <w:r>
                      <w:rPr>
                        <w:i/>
                        <w:iCs/>
                        <w:noProof/>
                        <w:lang w:val="en-US"/>
                      </w:rPr>
                      <w:t xml:space="preserve">Proceedings of 1st International Workshop on Mining Software Repositories </w:t>
                    </w:r>
                    <w:r>
                      <w:rPr>
                        <w:noProof/>
                        <w:lang w:val="en-US"/>
                      </w:rPr>
                      <w:t xml:space="preserve">, 2004. </w:t>
                    </w:r>
                  </w:p>
                </w:tc>
              </w:tr>
              <w:tr w:rsidR="00431183" w14:paraId="47EB8799" w14:textId="77777777">
                <w:trPr>
                  <w:divId w:val="1492939936"/>
                  <w:tblCellSpacing w:w="15" w:type="dxa"/>
                </w:trPr>
                <w:tc>
                  <w:tcPr>
                    <w:tcW w:w="50" w:type="pct"/>
                    <w:hideMark/>
                  </w:tcPr>
                  <w:p w14:paraId="20D67CD6" w14:textId="77777777" w:rsidR="00431183" w:rsidRDefault="00431183">
                    <w:pPr>
                      <w:pStyle w:val="Bibliography"/>
                      <w:rPr>
                        <w:noProof/>
                        <w:lang w:val="en-US"/>
                      </w:rPr>
                    </w:pPr>
                    <w:r>
                      <w:rPr>
                        <w:noProof/>
                        <w:lang w:val="en-US"/>
                      </w:rPr>
                      <w:t xml:space="preserve">[9] </w:t>
                    </w:r>
                  </w:p>
                </w:tc>
                <w:tc>
                  <w:tcPr>
                    <w:tcW w:w="0" w:type="auto"/>
                    <w:hideMark/>
                  </w:tcPr>
                  <w:p w14:paraId="5F7FE11A" w14:textId="77777777" w:rsidR="00431183" w:rsidRDefault="00431183">
                    <w:pPr>
                      <w:pStyle w:val="Bibliography"/>
                      <w:rPr>
                        <w:noProof/>
                        <w:lang w:val="en-US"/>
                      </w:rPr>
                    </w:pPr>
                    <w:r>
                      <w:rPr>
                        <w:noProof/>
                        <w:lang w:val="en-US"/>
                      </w:rPr>
                      <w:t xml:space="preserve">M. Andriy, A. Hamou-Lhadj, E. Cialini and A. Larsson, "Operational-Log Analysis for Big Data Systems: Challenges and Solutions," </w:t>
                    </w:r>
                    <w:r>
                      <w:rPr>
                        <w:i/>
                        <w:iCs/>
                        <w:noProof/>
                        <w:lang w:val="en-US"/>
                      </w:rPr>
                      <w:t xml:space="preserve">IEEE Software, </w:t>
                    </w:r>
                    <w:r>
                      <w:rPr>
                        <w:noProof/>
                        <w:lang w:val="en-US"/>
                      </w:rPr>
                      <w:t xml:space="preserve">vol. 33, no. 2, pp. 52-59, 2016. </w:t>
                    </w:r>
                  </w:p>
                </w:tc>
              </w:tr>
              <w:tr w:rsidR="00431183" w14:paraId="050DFFA6" w14:textId="77777777">
                <w:trPr>
                  <w:divId w:val="1492939936"/>
                  <w:tblCellSpacing w:w="15" w:type="dxa"/>
                </w:trPr>
                <w:tc>
                  <w:tcPr>
                    <w:tcW w:w="50" w:type="pct"/>
                    <w:hideMark/>
                  </w:tcPr>
                  <w:p w14:paraId="31BDDAAA" w14:textId="77777777" w:rsidR="00431183" w:rsidRDefault="00431183">
                    <w:pPr>
                      <w:pStyle w:val="Bibliography"/>
                      <w:rPr>
                        <w:noProof/>
                        <w:lang w:val="en-US"/>
                      </w:rPr>
                    </w:pPr>
                    <w:r>
                      <w:rPr>
                        <w:noProof/>
                        <w:lang w:val="en-US"/>
                      </w:rPr>
                      <w:t xml:space="preserve">[10] </w:t>
                    </w:r>
                  </w:p>
                </w:tc>
                <w:tc>
                  <w:tcPr>
                    <w:tcW w:w="0" w:type="auto"/>
                    <w:hideMark/>
                  </w:tcPr>
                  <w:p w14:paraId="5B7A7CAE" w14:textId="77777777" w:rsidR="00431183" w:rsidRDefault="00431183">
                    <w:pPr>
                      <w:pStyle w:val="Bibliography"/>
                      <w:rPr>
                        <w:noProof/>
                        <w:lang w:val="en-US"/>
                      </w:rPr>
                    </w:pPr>
                    <w:r>
                      <w:rPr>
                        <w:noProof/>
                        <w:lang w:val="en-US"/>
                      </w:rPr>
                      <w:t xml:space="preserve">A. Oliner, A. Ganapathi and W. Xu , "Advances and Challenges in Log Analysis," </w:t>
                    </w:r>
                    <w:r>
                      <w:rPr>
                        <w:i/>
                        <w:iCs/>
                        <w:noProof/>
                        <w:lang w:val="en-US"/>
                      </w:rPr>
                      <w:t xml:space="preserve">Communications of the ACM, </w:t>
                    </w:r>
                    <w:r>
                      <w:rPr>
                        <w:noProof/>
                        <w:lang w:val="en-US"/>
                      </w:rPr>
                      <w:t xml:space="preserve">vol. 55, no. 2, pp. 55-61, 2012. </w:t>
                    </w:r>
                  </w:p>
                </w:tc>
              </w:tr>
              <w:tr w:rsidR="00431183" w14:paraId="5DF7D2B2" w14:textId="77777777">
                <w:trPr>
                  <w:divId w:val="1492939936"/>
                  <w:tblCellSpacing w:w="15" w:type="dxa"/>
                </w:trPr>
                <w:tc>
                  <w:tcPr>
                    <w:tcW w:w="50" w:type="pct"/>
                    <w:hideMark/>
                  </w:tcPr>
                  <w:p w14:paraId="05152E05" w14:textId="77777777" w:rsidR="00431183" w:rsidRDefault="00431183">
                    <w:pPr>
                      <w:pStyle w:val="Bibliography"/>
                      <w:rPr>
                        <w:noProof/>
                        <w:lang w:val="en-US"/>
                      </w:rPr>
                    </w:pPr>
                    <w:r>
                      <w:rPr>
                        <w:noProof/>
                        <w:lang w:val="en-US"/>
                      </w:rPr>
                      <w:t xml:space="preserve">[11] </w:t>
                    </w:r>
                  </w:p>
                </w:tc>
                <w:tc>
                  <w:tcPr>
                    <w:tcW w:w="0" w:type="auto"/>
                    <w:hideMark/>
                  </w:tcPr>
                  <w:p w14:paraId="18931776" w14:textId="77777777" w:rsidR="00431183" w:rsidRDefault="00431183">
                    <w:pPr>
                      <w:pStyle w:val="Bibliography"/>
                      <w:rPr>
                        <w:noProof/>
                        <w:lang w:val="en-US"/>
                      </w:rPr>
                    </w:pPr>
                    <w:r>
                      <w:rPr>
                        <w:noProof/>
                        <w:lang w:val="en-US"/>
                      </w:rPr>
                      <w:t xml:space="preserve">S. Alspaugh, A. Ganapathi, M. A. Hearst and R. Katz, "Better Logging to Improve Interactive Data Analysis Tools," in </w:t>
                    </w:r>
                    <w:r>
                      <w:rPr>
                        <w:i/>
                        <w:iCs/>
                        <w:noProof/>
                        <w:lang w:val="en-US"/>
                      </w:rPr>
                      <w:t>Workshop on Interactive Data Exploration and Analytics (IDEA). Co-located with KDD</w:t>
                    </w:r>
                    <w:r>
                      <w:rPr>
                        <w:noProof/>
                        <w:lang w:val="en-US"/>
                      </w:rPr>
                      <w:t xml:space="preserve">, 2014. </w:t>
                    </w:r>
                  </w:p>
                </w:tc>
              </w:tr>
              <w:tr w:rsidR="00431183" w14:paraId="136DF81C" w14:textId="77777777">
                <w:trPr>
                  <w:divId w:val="1492939936"/>
                  <w:tblCellSpacing w:w="15" w:type="dxa"/>
                </w:trPr>
                <w:tc>
                  <w:tcPr>
                    <w:tcW w:w="50" w:type="pct"/>
                    <w:hideMark/>
                  </w:tcPr>
                  <w:p w14:paraId="075AE5C9" w14:textId="77777777" w:rsidR="00431183" w:rsidRDefault="00431183">
                    <w:pPr>
                      <w:pStyle w:val="Bibliography"/>
                      <w:rPr>
                        <w:noProof/>
                        <w:lang w:val="en-US"/>
                      </w:rPr>
                    </w:pPr>
                    <w:r>
                      <w:rPr>
                        <w:noProof/>
                        <w:lang w:val="en-US"/>
                      </w:rPr>
                      <w:t xml:space="preserve">[12] </w:t>
                    </w:r>
                  </w:p>
                </w:tc>
                <w:tc>
                  <w:tcPr>
                    <w:tcW w:w="0" w:type="auto"/>
                    <w:hideMark/>
                  </w:tcPr>
                  <w:p w14:paraId="452E11CE" w14:textId="77777777" w:rsidR="00431183" w:rsidRDefault="00431183">
                    <w:pPr>
                      <w:pStyle w:val="Bibliography"/>
                      <w:rPr>
                        <w:noProof/>
                        <w:lang w:val="en-US"/>
                      </w:rPr>
                    </w:pPr>
                    <w:r>
                      <w:rPr>
                        <w:noProof/>
                        <w:lang w:val="en-US"/>
                      </w:rPr>
                      <w:t xml:space="preserve">U. Fayyad, G. Piatetsky-Shapiro and P. Smyth, "The KDD Process for Extracting Useful Knowledge from Volumes of Data," </w:t>
                    </w:r>
                    <w:r>
                      <w:rPr>
                        <w:i/>
                        <w:iCs/>
                        <w:noProof/>
                        <w:lang w:val="en-US"/>
                      </w:rPr>
                      <w:t xml:space="preserve">Communications of the ACM, </w:t>
                    </w:r>
                    <w:r>
                      <w:rPr>
                        <w:noProof/>
                        <w:lang w:val="en-US"/>
                      </w:rPr>
                      <w:t xml:space="preserve">vol. 39, no. 11, pp. 27-34, 1996. </w:t>
                    </w:r>
                  </w:p>
                </w:tc>
              </w:tr>
              <w:tr w:rsidR="00431183" w14:paraId="27ADF1F0" w14:textId="77777777">
                <w:trPr>
                  <w:divId w:val="1492939936"/>
                  <w:tblCellSpacing w:w="15" w:type="dxa"/>
                </w:trPr>
                <w:tc>
                  <w:tcPr>
                    <w:tcW w:w="50" w:type="pct"/>
                    <w:hideMark/>
                  </w:tcPr>
                  <w:p w14:paraId="7CD40FB4" w14:textId="77777777" w:rsidR="00431183" w:rsidRDefault="00431183">
                    <w:pPr>
                      <w:pStyle w:val="Bibliography"/>
                      <w:rPr>
                        <w:noProof/>
                        <w:lang w:val="en-US"/>
                      </w:rPr>
                    </w:pPr>
                    <w:r>
                      <w:rPr>
                        <w:noProof/>
                        <w:lang w:val="en-US"/>
                      </w:rPr>
                      <w:t xml:space="preserve">[13] </w:t>
                    </w:r>
                  </w:p>
                </w:tc>
                <w:tc>
                  <w:tcPr>
                    <w:tcW w:w="0" w:type="auto"/>
                    <w:hideMark/>
                  </w:tcPr>
                  <w:p w14:paraId="6E6B5BCE" w14:textId="77777777" w:rsidR="00431183" w:rsidRDefault="00431183">
                    <w:pPr>
                      <w:pStyle w:val="Bibliography"/>
                      <w:rPr>
                        <w:noProof/>
                        <w:lang w:val="en-US"/>
                      </w:rPr>
                    </w:pPr>
                    <w:r>
                      <w:rPr>
                        <w:noProof/>
                        <w:lang w:val="en-US"/>
                      </w:rPr>
                      <w:t xml:space="preserve">L. Kurgan and P. Musilek, "A Survey of Knowledge Discovery and Data Mining Process </w:t>
                    </w:r>
                    <w:r>
                      <w:rPr>
                        <w:noProof/>
                        <w:lang w:val="en-US"/>
                      </w:rPr>
                      <w:lastRenderedPageBreak/>
                      <w:t xml:space="preserve">Models," </w:t>
                    </w:r>
                    <w:r>
                      <w:rPr>
                        <w:i/>
                        <w:iCs/>
                        <w:noProof/>
                        <w:lang w:val="en-US"/>
                      </w:rPr>
                      <w:t xml:space="preserve">The Knowledge Engineering Review, </w:t>
                    </w:r>
                    <w:r>
                      <w:rPr>
                        <w:noProof/>
                        <w:lang w:val="en-US"/>
                      </w:rPr>
                      <w:t xml:space="preserve">vol. 21, no. 1, pp. 1-24, 2006. </w:t>
                    </w:r>
                  </w:p>
                </w:tc>
              </w:tr>
              <w:tr w:rsidR="00431183" w14:paraId="428F663B" w14:textId="77777777">
                <w:trPr>
                  <w:divId w:val="1492939936"/>
                  <w:tblCellSpacing w:w="15" w:type="dxa"/>
                </w:trPr>
                <w:tc>
                  <w:tcPr>
                    <w:tcW w:w="50" w:type="pct"/>
                    <w:hideMark/>
                  </w:tcPr>
                  <w:p w14:paraId="572740A7" w14:textId="77777777" w:rsidR="00431183" w:rsidRDefault="00431183">
                    <w:pPr>
                      <w:pStyle w:val="Bibliography"/>
                      <w:rPr>
                        <w:noProof/>
                        <w:lang w:val="en-US"/>
                      </w:rPr>
                    </w:pPr>
                    <w:r>
                      <w:rPr>
                        <w:noProof/>
                        <w:lang w:val="en-US"/>
                      </w:rPr>
                      <w:lastRenderedPageBreak/>
                      <w:t xml:space="preserve">[14] </w:t>
                    </w:r>
                  </w:p>
                </w:tc>
                <w:tc>
                  <w:tcPr>
                    <w:tcW w:w="0" w:type="auto"/>
                    <w:hideMark/>
                  </w:tcPr>
                  <w:p w14:paraId="17E836EA" w14:textId="77777777" w:rsidR="00431183" w:rsidRDefault="00431183">
                    <w:pPr>
                      <w:pStyle w:val="Bibliography"/>
                      <w:rPr>
                        <w:noProof/>
                        <w:lang w:val="en-US"/>
                      </w:rPr>
                    </w:pPr>
                    <w:r>
                      <w:rPr>
                        <w:noProof/>
                        <w:lang w:val="en-US"/>
                      </w:rPr>
                      <w:t xml:space="preserve">R. J. C. Bose and W. van der Aalst, "Abstractions in process mining: A taxonomy of patterns," </w:t>
                    </w:r>
                    <w:r>
                      <w:rPr>
                        <w:i/>
                        <w:iCs/>
                        <w:noProof/>
                        <w:lang w:val="en-US"/>
                      </w:rPr>
                      <w:t xml:space="preserve">International Conference on Business Process Management Proceedings, </w:t>
                    </w:r>
                    <w:r>
                      <w:rPr>
                        <w:noProof/>
                        <w:lang w:val="en-US"/>
                      </w:rPr>
                      <w:t xml:space="preserve">pp. 159-175, 2009. </w:t>
                    </w:r>
                  </w:p>
                </w:tc>
              </w:tr>
              <w:tr w:rsidR="00431183" w14:paraId="4906B229" w14:textId="77777777">
                <w:trPr>
                  <w:divId w:val="1492939936"/>
                  <w:tblCellSpacing w:w="15" w:type="dxa"/>
                </w:trPr>
                <w:tc>
                  <w:tcPr>
                    <w:tcW w:w="50" w:type="pct"/>
                    <w:hideMark/>
                  </w:tcPr>
                  <w:p w14:paraId="1251BA41" w14:textId="77777777" w:rsidR="00431183" w:rsidRDefault="00431183">
                    <w:pPr>
                      <w:pStyle w:val="Bibliography"/>
                      <w:rPr>
                        <w:noProof/>
                        <w:lang w:val="en-US"/>
                      </w:rPr>
                    </w:pPr>
                    <w:r>
                      <w:rPr>
                        <w:noProof/>
                        <w:lang w:val="en-US"/>
                      </w:rPr>
                      <w:t xml:space="preserve">[15] </w:t>
                    </w:r>
                  </w:p>
                </w:tc>
                <w:tc>
                  <w:tcPr>
                    <w:tcW w:w="0" w:type="auto"/>
                    <w:hideMark/>
                  </w:tcPr>
                  <w:p w14:paraId="64631AC4" w14:textId="77777777" w:rsidR="00431183" w:rsidRDefault="00431183">
                    <w:pPr>
                      <w:pStyle w:val="Bibliography"/>
                      <w:rPr>
                        <w:noProof/>
                        <w:lang w:val="en-US"/>
                      </w:rPr>
                    </w:pPr>
                    <w:r>
                      <w:rPr>
                        <w:noProof/>
                        <w:lang w:val="en-US"/>
                      </w:rPr>
                      <w:t xml:space="preserve">J. C. T. M. R Michalski, Machine learning: An artificial intelligence approach, Springer Science &amp; Business Media, 2013. </w:t>
                    </w:r>
                  </w:p>
                </w:tc>
              </w:tr>
              <w:tr w:rsidR="00431183" w14:paraId="3051EE14" w14:textId="77777777">
                <w:trPr>
                  <w:divId w:val="1492939936"/>
                  <w:tblCellSpacing w:w="15" w:type="dxa"/>
                </w:trPr>
                <w:tc>
                  <w:tcPr>
                    <w:tcW w:w="50" w:type="pct"/>
                    <w:hideMark/>
                  </w:tcPr>
                  <w:p w14:paraId="20EDAA62" w14:textId="77777777" w:rsidR="00431183" w:rsidRDefault="00431183">
                    <w:pPr>
                      <w:pStyle w:val="Bibliography"/>
                      <w:rPr>
                        <w:noProof/>
                        <w:lang w:val="en-US"/>
                      </w:rPr>
                    </w:pPr>
                    <w:r>
                      <w:rPr>
                        <w:noProof/>
                        <w:lang w:val="en-US"/>
                      </w:rPr>
                      <w:t xml:space="preserve">[16] </w:t>
                    </w:r>
                  </w:p>
                </w:tc>
                <w:tc>
                  <w:tcPr>
                    <w:tcW w:w="0" w:type="auto"/>
                    <w:hideMark/>
                  </w:tcPr>
                  <w:p w14:paraId="58AE431F" w14:textId="77777777" w:rsidR="00431183" w:rsidRDefault="00431183">
                    <w:pPr>
                      <w:pStyle w:val="Bibliography"/>
                      <w:rPr>
                        <w:noProof/>
                        <w:lang w:val="en-US"/>
                      </w:rPr>
                    </w:pPr>
                    <w:r>
                      <w:rPr>
                        <w:noProof/>
                        <w:lang w:val="en-US"/>
                      </w:rPr>
                      <w:t xml:space="preserve">J. P. J. M. K. J Han, Data mining: concepts and techniques, Elsevier, 2011. </w:t>
                    </w:r>
                  </w:p>
                </w:tc>
              </w:tr>
              <w:tr w:rsidR="00431183" w14:paraId="05DCFAFF" w14:textId="77777777">
                <w:trPr>
                  <w:divId w:val="1492939936"/>
                  <w:tblCellSpacing w:w="15" w:type="dxa"/>
                </w:trPr>
                <w:tc>
                  <w:tcPr>
                    <w:tcW w:w="50" w:type="pct"/>
                    <w:hideMark/>
                  </w:tcPr>
                  <w:p w14:paraId="52274BBB" w14:textId="77777777" w:rsidR="00431183" w:rsidRDefault="00431183">
                    <w:pPr>
                      <w:pStyle w:val="Bibliography"/>
                      <w:rPr>
                        <w:noProof/>
                        <w:lang w:val="en-US"/>
                      </w:rPr>
                    </w:pPr>
                    <w:r>
                      <w:rPr>
                        <w:noProof/>
                        <w:lang w:val="en-US"/>
                      </w:rPr>
                      <w:t xml:space="preserve">[17] </w:t>
                    </w:r>
                  </w:p>
                </w:tc>
                <w:tc>
                  <w:tcPr>
                    <w:tcW w:w="0" w:type="auto"/>
                    <w:hideMark/>
                  </w:tcPr>
                  <w:p w14:paraId="4891364D" w14:textId="77777777" w:rsidR="00431183" w:rsidRDefault="00431183">
                    <w:pPr>
                      <w:pStyle w:val="Bibliography"/>
                      <w:rPr>
                        <w:noProof/>
                        <w:lang w:val="en-US"/>
                      </w:rPr>
                    </w:pPr>
                    <w:r>
                      <w:rPr>
                        <w:noProof/>
                        <w:lang w:val="en-US"/>
                      </w:rPr>
                      <w:t xml:space="preserve">W. van der Aalst, Process Mining, Discovery, Conformance and Enhancement of Business Processes, Springer-Verlag Berlin Heidelberg, 2011. </w:t>
                    </w:r>
                  </w:p>
                </w:tc>
              </w:tr>
              <w:tr w:rsidR="00431183" w14:paraId="2F384236" w14:textId="77777777">
                <w:trPr>
                  <w:divId w:val="1492939936"/>
                  <w:tblCellSpacing w:w="15" w:type="dxa"/>
                </w:trPr>
                <w:tc>
                  <w:tcPr>
                    <w:tcW w:w="50" w:type="pct"/>
                    <w:hideMark/>
                  </w:tcPr>
                  <w:p w14:paraId="0995C602" w14:textId="77777777" w:rsidR="00431183" w:rsidRDefault="00431183">
                    <w:pPr>
                      <w:pStyle w:val="Bibliography"/>
                      <w:rPr>
                        <w:noProof/>
                        <w:lang w:val="en-US"/>
                      </w:rPr>
                    </w:pPr>
                    <w:r>
                      <w:rPr>
                        <w:noProof/>
                        <w:lang w:val="en-US"/>
                      </w:rPr>
                      <w:t xml:space="preserve">[18] </w:t>
                    </w:r>
                  </w:p>
                </w:tc>
                <w:tc>
                  <w:tcPr>
                    <w:tcW w:w="0" w:type="auto"/>
                    <w:hideMark/>
                  </w:tcPr>
                  <w:p w14:paraId="51D9E523" w14:textId="77777777" w:rsidR="00431183" w:rsidRDefault="00431183">
                    <w:pPr>
                      <w:pStyle w:val="Bibliography"/>
                      <w:rPr>
                        <w:noProof/>
                        <w:lang w:val="en-US"/>
                      </w:rPr>
                    </w:pPr>
                    <w:r>
                      <w:rPr>
                        <w:noProof/>
                        <w:lang w:val="en-US"/>
                      </w:rPr>
                      <w:t xml:space="preserve">R. Agrawal, T. Imielinski and A. Swami, "Mining Association Rules Between Sets of Items in Large Databases," </w:t>
                    </w:r>
                    <w:r>
                      <w:rPr>
                        <w:i/>
                        <w:iCs/>
                        <w:noProof/>
                        <w:lang w:val="en-US"/>
                      </w:rPr>
                      <w:t xml:space="preserve">Proceedings of the ACM SIGMOD International Conference on Management of Data , </w:t>
                    </w:r>
                    <w:r>
                      <w:rPr>
                        <w:noProof/>
                        <w:lang w:val="en-US"/>
                      </w:rPr>
                      <w:t xml:space="preserve">vol. 22, no. 2, pp. 207-216, 1993. </w:t>
                    </w:r>
                  </w:p>
                </w:tc>
              </w:tr>
              <w:tr w:rsidR="00431183" w14:paraId="4090E781" w14:textId="77777777">
                <w:trPr>
                  <w:divId w:val="1492939936"/>
                  <w:tblCellSpacing w:w="15" w:type="dxa"/>
                </w:trPr>
                <w:tc>
                  <w:tcPr>
                    <w:tcW w:w="50" w:type="pct"/>
                    <w:hideMark/>
                  </w:tcPr>
                  <w:p w14:paraId="1C50EAEF" w14:textId="77777777" w:rsidR="00431183" w:rsidRDefault="00431183">
                    <w:pPr>
                      <w:pStyle w:val="Bibliography"/>
                      <w:rPr>
                        <w:noProof/>
                        <w:lang w:val="en-US"/>
                      </w:rPr>
                    </w:pPr>
                    <w:r>
                      <w:rPr>
                        <w:noProof/>
                        <w:lang w:val="en-US"/>
                      </w:rPr>
                      <w:t xml:space="preserve">[19] </w:t>
                    </w:r>
                  </w:p>
                </w:tc>
                <w:tc>
                  <w:tcPr>
                    <w:tcW w:w="0" w:type="auto"/>
                    <w:hideMark/>
                  </w:tcPr>
                  <w:p w14:paraId="67519A14" w14:textId="77777777" w:rsidR="00431183" w:rsidRDefault="00431183">
                    <w:pPr>
                      <w:pStyle w:val="Bibliography"/>
                      <w:rPr>
                        <w:noProof/>
                        <w:lang w:val="en-US"/>
                      </w:rPr>
                    </w:pPr>
                    <w:r>
                      <w:rPr>
                        <w:noProof/>
                        <w:lang w:val="en-US"/>
                      </w:rPr>
                      <w:t xml:space="preserve">N. Tax, N. Sidorova, R. Haakma and W. v. d. Aalst, "Event Abstraction for Process Mining using Supervised Learning Techniques," in </w:t>
                    </w:r>
                    <w:r>
                      <w:rPr>
                        <w:i/>
                        <w:iCs/>
                        <w:noProof/>
                        <w:lang w:val="en-US"/>
                      </w:rPr>
                      <w:t>Proceedings of the SAI Intelligent Systems Conference</w:t>
                    </w:r>
                    <w:r>
                      <w:rPr>
                        <w:noProof/>
                        <w:lang w:val="en-US"/>
                      </w:rPr>
                      <w:t xml:space="preserve">, London, 2016. </w:t>
                    </w:r>
                  </w:p>
                </w:tc>
              </w:tr>
              <w:tr w:rsidR="00431183" w14:paraId="44EA07FA" w14:textId="77777777">
                <w:trPr>
                  <w:divId w:val="1492939936"/>
                  <w:tblCellSpacing w:w="15" w:type="dxa"/>
                </w:trPr>
                <w:tc>
                  <w:tcPr>
                    <w:tcW w:w="50" w:type="pct"/>
                    <w:hideMark/>
                  </w:tcPr>
                  <w:p w14:paraId="120E0B78" w14:textId="77777777" w:rsidR="00431183" w:rsidRDefault="00431183">
                    <w:pPr>
                      <w:pStyle w:val="Bibliography"/>
                      <w:rPr>
                        <w:noProof/>
                        <w:lang w:val="en-US"/>
                      </w:rPr>
                    </w:pPr>
                    <w:r>
                      <w:rPr>
                        <w:noProof/>
                        <w:lang w:val="en-US"/>
                      </w:rPr>
                      <w:t xml:space="preserve">[20] </w:t>
                    </w:r>
                  </w:p>
                </w:tc>
                <w:tc>
                  <w:tcPr>
                    <w:tcW w:w="0" w:type="auto"/>
                    <w:hideMark/>
                  </w:tcPr>
                  <w:p w14:paraId="3FDAB8A2" w14:textId="77777777" w:rsidR="00431183" w:rsidRDefault="00431183">
                    <w:pPr>
                      <w:pStyle w:val="Bibliography"/>
                      <w:rPr>
                        <w:noProof/>
                        <w:lang w:val="en-US"/>
                      </w:rPr>
                    </w:pPr>
                    <w:r>
                      <w:rPr>
                        <w:noProof/>
                        <w:lang w:val="en-US"/>
                      </w:rPr>
                      <w:t xml:space="preserve">H. Schonenberg, B. Weber, B. v. Dongenl and W. v. d. Aalst, "Supporting Flexible Processes through Recommendations Based on History," </w:t>
                    </w:r>
                    <w:r>
                      <w:rPr>
                        <w:i/>
                        <w:iCs/>
                        <w:noProof/>
                        <w:lang w:val="en-US"/>
                      </w:rPr>
                      <w:t xml:space="preserve">Lecture Notes in Computer Science, </w:t>
                    </w:r>
                    <w:r>
                      <w:rPr>
                        <w:noProof/>
                        <w:lang w:val="en-US"/>
                      </w:rPr>
                      <w:t xml:space="preserve">vol. 5240 , pp. 51-66, 2008. </w:t>
                    </w:r>
                  </w:p>
                </w:tc>
              </w:tr>
              <w:tr w:rsidR="00431183" w14:paraId="5FBC486B" w14:textId="77777777">
                <w:trPr>
                  <w:divId w:val="1492939936"/>
                  <w:tblCellSpacing w:w="15" w:type="dxa"/>
                </w:trPr>
                <w:tc>
                  <w:tcPr>
                    <w:tcW w:w="50" w:type="pct"/>
                    <w:hideMark/>
                  </w:tcPr>
                  <w:p w14:paraId="6140D597" w14:textId="77777777" w:rsidR="00431183" w:rsidRDefault="00431183">
                    <w:pPr>
                      <w:pStyle w:val="Bibliography"/>
                      <w:rPr>
                        <w:noProof/>
                        <w:lang w:val="en-US"/>
                      </w:rPr>
                    </w:pPr>
                    <w:r>
                      <w:rPr>
                        <w:noProof/>
                        <w:lang w:val="en-US"/>
                      </w:rPr>
                      <w:t xml:space="preserve">[21] </w:t>
                    </w:r>
                  </w:p>
                </w:tc>
                <w:tc>
                  <w:tcPr>
                    <w:tcW w:w="0" w:type="auto"/>
                    <w:hideMark/>
                  </w:tcPr>
                  <w:p w14:paraId="0F4EDE8C" w14:textId="77777777" w:rsidR="00431183" w:rsidRDefault="00431183">
                    <w:pPr>
                      <w:pStyle w:val="Bibliography"/>
                      <w:rPr>
                        <w:noProof/>
                        <w:lang w:val="en-US"/>
                      </w:rPr>
                    </w:pPr>
                    <w:r>
                      <w:rPr>
                        <w:noProof/>
                        <w:lang w:val="en-US"/>
                      </w:rPr>
                      <w:t xml:space="preserve">A. M. Davis, "The art of requirements triage," </w:t>
                    </w:r>
                    <w:r>
                      <w:rPr>
                        <w:i/>
                        <w:iCs/>
                        <w:noProof/>
                        <w:lang w:val="en-US"/>
                      </w:rPr>
                      <w:t xml:space="preserve">Computer, </w:t>
                    </w:r>
                    <w:r>
                      <w:rPr>
                        <w:noProof/>
                        <w:lang w:val="en-US"/>
                      </w:rPr>
                      <w:t xml:space="preserve">vol. 36, no. 3, pp. 42-49, 2003. </w:t>
                    </w:r>
                  </w:p>
                </w:tc>
              </w:tr>
              <w:tr w:rsidR="00431183" w14:paraId="553A410A" w14:textId="77777777">
                <w:trPr>
                  <w:divId w:val="1492939936"/>
                  <w:tblCellSpacing w:w="15" w:type="dxa"/>
                </w:trPr>
                <w:tc>
                  <w:tcPr>
                    <w:tcW w:w="50" w:type="pct"/>
                    <w:hideMark/>
                  </w:tcPr>
                  <w:p w14:paraId="55332D7A" w14:textId="77777777" w:rsidR="00431183" w:rsidRDefault="00431183">
                    <w:pPr>
                      <w:pStyle w:val="Bibliography"/>
                      <w:rPr>
                        <w:noProof/>
                        <w:lang w:val="en-US"/>
                      </w:rPr>
                    </w:pPr>
                    <w:r>
                      <w:rPr>
                        <w:noProof/>
                        <w:lang w:val="en-US"/>
                      </w:rPr>
                      <w:t xml:space="preserve">[22] </w:t>
                    </w:r>
                  </w:p>
                </w:tc>
                <w:tc>
                  <w:tcPr>
                    <w:tcW w:w="0" w:type="auto"/>
                    <w:hideMark/>
                  </w:tcPr>
                  <w:p w14:paraId="27647DC9" w14:textId="77777777" w:rsidR="00431183" w:rsidRDefault="00431183">
                    <w:pPr>
                      <w:pStyle w:val="Bibliography"/>
                      <w:rPr>
                        <w:noProof/>
                        <w:lang w:val="en-US"/>
                      </w:rPr>
                    </w:pPr>
                    <w:r>
                      <w:rPr>
                        <w:noProof/>
                        <w:lang w:val="en-US"/>
                      </w:rPr>
                      <w:t xml:space="preserve">W. Maalej, M. Nayebi, T. Johann and G. Ruhe, "Toward Data-Driven Requirements Engineering," </w:t>
                    </w:r>
                    <w:r>
                      <w:rPr>
                        <w:i/>
                        <w:iCs/>
                        <w:noProof/>
                        <w:lang w:val="en-US"/>
                      </w:rPr>
                      <w:t xml:space="preserve">IEEE Software , </w:t>
                    </w:r>
                    <w:r>
                      <w:rPr>
                        <w:noProof/>
                        <w:lang w:val="en-US"/>
                      </w:rPr>
                      <w:t xml:space="preserve">vol. 33, no. 1, pp. 48 - 54, 2016. </w:t>
                    </w:r>
                  </w:p>
                </w:tc>
              </w:tr>
              <w:tr w:rsidR="00431183" w14:paraId="7087CC15" w14:textId="77777777">
                <w:trPr>
                  <w:divId w:val="1492939936"/>
                  <w:tblCellSpacing w:w="15" w:type="dxa"/>
                </w:trPr>
                <w:tc>
                  <w:tcPr>
                    <w:tcW w:w="50" w:type="pct"/>
                    <w:hideMark/>
                  </w:tcPr>
                  <w:p w14:paraId="36DDFF3D" w14:textId="77777777" w:rsidR="00431183" w:rsidRDefault="00431183">
                    <w:pPr>
                      <w:pStyle w:val="Bibliography"/>
                      <w:rPr>
                        <w:noProof/>
                        <w:lang w:val="en-US"/>
                      </w:rPr>
                    </w:pPr>
                    <w:r>
                      <w:rPr>
                        <w:noProof/>
                        <w:lang w:val="en-US"/>
                      </w:rPr>
                      <w:t xml:space="preserve">[23] </w:t>
                    </w:r>
                  </w:p>
                </w:tc>
                <w:tc>
                  <w:tcPr>
                    <w:tcW w:w="0" w:type="auto"/>
                    <w:hideMark/>
                  </w:tcPr>
                  <w:p w14:paraId="7D95A27F" w14:textId="77777777" w:rsidR="00431183" w:rsidRDefault="00431183">
                    <w:pPr>
                      <w:pStyle w:val="Bibliography"/>
                      <w:rPr>
                        <w:noProof/>
                        <w:lang w:val="en-US"/>
                      </w:rPr>
                    </w:pPr>
                    <w:r>
                      <w:rPr>
                        <w:noProof/>
                        <w:lang w:val="en-US"/>
                      </w:rPr>
                      <w:t xml:space="preserve">R. Gorrieri, A. Rensink and M. A. Zamboni, "Action Refinement," in </w:t>
                    </w:r>
                    <w:r>
                      <w:rPr>
                        <w:i/>
                        <w:iCs/>
                        <w:noProof/>
                        <w:lang w:val="en-US"/>
                      </w:rPr>
                      <w:t>Handbook of Proacess Algebra</w:t>
                    </w:r>
                    <w:r>
                      <w:rPr>
                        <w:noProof/>
                        <w:lang w:val="en-US"/>
                      </w:rPr>
                      <w:t>, Elsevier, 2000, pp. 1047-1147.</w:t>
                    </w:r>
                  </w:p>
                </w:tc>
              </w:tr>
              <w:tr w:rsidR="00431183" w14:paraId="5C6446BA" w14:textId="77777777">
                <w:trPr>
                  <w:divId w:val="1492939936"/>
                  <w:tblCellSpacing w:w="15" w:type="dxa"/>
                </w:trPr>
                <w:tc>
                  <w:tcPr>
                    <w:tcW w:w="50" w:type="pct"/>
                    <w:hideMark/>
                  </w:tcPr>
                  <w:p w14:paraId="24AD3BD7" w14:textId="77777777" w:rsidR="00431183" w:rsidRDefault="00431183">
                    <w:pPr>
                      <w:pStyle w:val="Bibliography"/>
                      <w:rPr>
                        <w:noProof/>
                        <w:lang w:val="en-US"/>
                      </w:rPr>
                    </w:pPr>
                    <w:r>
                      <w:rPr>
                        <w:noProof/>
                        <w:lang w:val="en-US"/>
                      </w:rPr>
                      <w:t xml:space="preserve">[24] </w:t>
                    </w:r>
                  </w:p>
                </w:tc>
                <w:tc>
                  <w:tcPr>
                    <w:tcW w:w="0" w:type="auto"/>
                    <w:hideMark/>
                  </w:tcPr>
                  <w:p w14:paraId="24DD6479" w14:textId="77777777" w:rsidR="00431183" w:rsidRDefault="00431183">
                    <w:pPr>
                      <w:pStyle w:val="Bibliography"/>
                      <w:rPr>
                        <w:noProof/>
                        <w:lang w:val="en-US"/>
                      </w:rPr>
                    </w:pPr>
                    <w:r>
                      <w:rPr>
                        <w:noProof/>
                        <w:lang w:val="en-US"/>
                      </w:rPr>
                      <w:t xml:space="preserve">D. Jurafsky, Speech and language processing: An introduction to natural language processing., Computational linguistics, and speech recognition, 2000. </w:t>
                    </w:r>
                  </w:p>
                </w:tc>
              </w:tr>
              <w:tr w:rsidR="00431183" w14:paraId="488C420D" w14:textId="77777777">
                <w:trPr>
                  <w:divId w:val="1492939936"/>
                  <w:tblCellSpacing w:w="15" w:type="dxa"/>
                </w:trPr>
                <w:tc>
                  <w:tcPr>
                    <w:tcW w:w="50" w:type="pct"/>
                    <w:hideMark/>
                  </w:tcPr>
                  <w:p w14:paraId="0DFA466F" w14:textId="77777777" w:rsidR="00431183" w:rsidRDefault="00431183">
                    <w:pPr>
                      <w:pStyle w:val="Bibliography"/>
                      <w:rPr>
                        <w:noProof/>
                        <w:lang w:val="en-US"/>
                      </w:rPr>
                    </w:pPr>
                    <w:r>
                      <w:rPr>
                        <w:noProof/>
                        <w:lang w:val="en-US"/>
                      </w:rPr>
                      <w:t xml:space="preserve">[25] </w:t>
                    </w:r>
                  </w:p>
                </w:tc>
                <w:tc>
                  <w:tcPr>
                    <w:tcW w:w="0" w:type="auto"/>
                    <w:hideMark/>
                  </w:tcPr>
                  <w:p w14:paraId="556CC346" w14:textId="77777777" w:rsidR="00431183" w:rsidRDefault="00431183">
                    <w:pPr>
                      <w:pStyle w:val="Bibliography"/>
                      <w:rPr>
                        <w:noProof/>
                        <w:lang w:val="en-US"/>
                      </w:rPr>
                    </w:pPr>
                    <w:r>
                      <w:rPr>
                        <w:noProof/>
                        <w:lang w:val="en-US"/>
                      </w:rPr>
                      <w:t xml:space="preserve">S. F. &amp;. G. J. Chen, "An empirical study of smoothing techniques for language modeling.," </w:t>
                    </w:r>
                    <w:r>
                      <w:rPr>
                        <w:i/>
                        <w:iCs/>
                        <w:noProof/>
                        <w:lang w:val="en-US"/>
                      </w:rPr>
                      <w:t xml:space="preserve">Computer Speech &amp; Language, </w:t>
                    </w:r>
                    <w:r>
                      <w:rPr>
                        <w:noProof/>
                        <w:lang w:val="en-US"/>
                      </w:rPr>
                      <w:t xml:space="preserve">vol. 13, no. 4, pp. 359-394, 1999. </w:t>
                    </w:r>
                  </w:p>
                </w:tc>
              </w:tr>
              <w:tr w:rsidR="00431183" w14:paraId="0AA1C07B" w14:textId="77777777">
                <w:trPr>
                  <w:divId w:val="1492939936"/>
                  <w:tblCellSpacing w:w="15" w:type="dxa"/>
                </w:trPr>
                <w:tc>
                  <w:tcPr>
                    <w:tcW w:w="50" w:type="pct"/>
                    <w:hideMark/>
                  </w:tcPr>
                  <w:p w14:paraId="47CEBC99" w14:textId="77777777" w:rsidR="00431183" w:rsidRDefault="00431183">
                    <w:pPr>
                      <w:pStyle w:val="Bibliography"/>
                      <w:rPr>
                        <w:noProof/>
                        <w:lang w:val="en-US"/>
                      </w:rPr>
                    </w:pPr>
                    <w:r>
                      <w:rPr>
                        <w:noProof/>
                        <w:lang w:val="en-US"/>
                      </w:rPr>
                      <w:t xml:space="preserve">[26] </w:t>
                    </w:r>
                  </w:p>
                </w:tc>
                <w:tc>
                  <w:tcPr>
                    <w:tcW w:w="0" w:type="auto"/>
                    <w:hideMark/>
                  </w:tcPr>
                  <w:p w14:paraId="6126052F" w14:textId="77777777" w:rsidR="00431183" w:rsidRDefault="00431183">
                    <w:pPr>
                      <w:pStyle w:val="Bibliography"/>
                      <w:rPr>
                        <w:noProof/>
                        <w:lang w:val="en-US"/>
                      </w:rPr>
                    </w:pPr>
                    <w:r>
                      <w:rPr>
                        <w:noProof/>
                        <w:lang w:val="en-US"/>
                      </w:rPr>
                      <w:t xml:space="preserve">D. P. a. J. A. C. Mandic, Recurrent neural networks for prediction: learning algorithms, architectures and stability., New York: John Wiley, 2001. </w:t>
                    </w:r>
                  </w:p>
                </w:tc>
              </w:tr>
              <w:tr w:rsidR="00431183" w14:paraId="1A5AC5EA" w14:textId="77777777">
                <w:trPr>
                  <w:divId w:val="1492939936"/>
                  <w:tblCellSpacing w:w="15" w:type="dxa"/>
                </w:trPr>
                <w:tc>
                  <w:tcPr>
                    <w:tcW w:w="50" w:type="pct"/>
                    <w:hideMark/>
                  </w:tcPr>
                  <w:p w14:paraId="7A61F171" w14:textId="77777777" w:rsidR="00431183" w:rsidRDefault="00431183">
                    <w:pPr>
                      <w:pStyle w:val="Bibliography"/>
                      <w:rPr>
                        <w:noProof/>
                        <w:lang w:val="en-US"/>
                      </w:rPr>
                    </w:pPr>
                    <w:r>
                      <w:rPr>
                        <w:noProof/>
                        <w:lang w:val="en-US"/>
                      </w:rPr>
                      <w:t xml:space="preserve">[27] </w:t>
                    </w:r>
                  </w:p>
                </w:tc>
                <w:tc>
                  <w:tcPr>
                    <w:tcW w:w="0" w:type="auto"/>
                    <w:hideMark/>
                  </w:tcPr>
                  <w:p w14:paraId="1A787630" w14:textId="77777777" w:rsidR="00431183" w:rsidRDefault="00431183">
                    <w:pPr>
                      <w:pStyle w:val="Bibliography"/>
                      <w:rPr>
                        <w:noProof/>
                        <w:lang w:val="en-US"/>
                      </w:rPr>
                    </w:pPr>
                    <w:r>
                      <w:rPr>
                        <w:noProof/>
                        <w:lang w:val="en-US"/>
                      </w:rPr>
                      <w:t xml:space="preserve">R. N. H. Kneser, "Improved backing-off for m-gram language modeling. In Acoustics, Speech, and Signal Processing," in </w:t>
                    </w:r>
                    <w:r>
                      <w:rPr>
                        <w:i/>
                        <w:iCs/>
                        <w:noProof/>
                        <w:lang w:val="en-US"/>
                      </w:rPr>
                      <w:t>ICASSP-95</w:t>
                    </w:r>
                    <w:r>
                      <w:rPr>
                        <w:noProof/>
                        <w:lang w:val="en-US"/>
                      </w:rPr>
                      <w:t xml:space="preserve">, 1995. </w:t>
                    </w:r>
                  </w:p>
                </w:tc>
              </w:tr>
              <w:tr w:rsidR="00431183" w14:paraId="65046247" w14:textId="77777777">
                <w:trPr>
                  <w:divId w:val="1492939936"/>
                  <w:tblCellSpacing w:w="15" w:type="dxa"/>
                </w:trPr>
                <w:tc>
                  <w:tcPr>
                    <w:tcW w:w="50" w:type="pct"/>
                    <w:hideMark/>
                  </w:tcPr>
                  <w:p w14:paraId="27675782" w14:textId="77777777" w:rsidR="00431183" w:rsidRDefault="00431183">
                    <w:pPr>
                      <w:pStyle w:val="Bibliography"/>
                      <w:rPr>
                        <w:noProof/>
                        <w:lang w:val="en-US"/>
                      </w:rPr>
                    </w:pPr>
                    <w:r>
                      <w:rPr>
                        <w:noProof/>
                        <w:lang w:val="en-US"/>
                      </w:rPr>
                      <w:lastRenderedPageBreak/>
                      <w:t xml:space="preserve">[28] </w:t>
                    </w:r>
                  </w:p>
                </w:tc>
                <w:tc>
                  <w:tcPr>
                    <w:tcW w:w="0" w:type="auto"/>
                    <w:hideMark/>
                  </w:tcPr>
                  <w:p w14:paraId="4294E43A" w14:textId="77777777" w:rsidR="00431183" w:rsidRDefault="00431183">
                    <w:pPr>
                      <w:pStyle w:val="Bibliography"/>
                      <w:rPr>
                        <w:noProof/>
                        <w:lang w:val="en-US"/>
                      </w:rPr>
                    </w:pPr>
                    <w:r>
                      <w:rPr>
                        <w:noProof/>
                        <w:lang w:val="en-US"/>
                      </w:rPr>
                      <w:t xml:space="preserve">Q. V. L. a. T. Mikolov, "Distributed Representations of Sentences and Documents," </w:t>
                    </w:r>
                    <w:r>
                      <w:rPr>
                        <w:i/>
                        <w:iCs/>
                        <w:noProof/>
                        <w:lang w:val="en-US"/>
                      </w:rPr>
                      <w:t xml:space="preserve">CoRR, </w:t>
                    </w:r>
                    <w:r>
                      <w:rPr>
                        <w:noProof/>
                        <w:lang w:val="en-US"/>
                      </w:rPr>
                      <w:t xml:space="preserve">2014. </w:t>
                    </w:r>
                  </w:p>
                </w:tc>
              </w:tr>
              <w:tr w:rsidR="00431183" w14:paraId="73DE376C" w14:textId="77777777">
                <w:trPr>
                  <w:divId w:val="1492939936"/>
                  <w:tblCellSpacing w:w="15" w:type="dxa"/>
                </w:trPr>
                <w:tc>
                  <w:tcPr>
                    <w:tcW w:w="50" w:type="pct"/>
                    <w:hideMark/>
                  </w:tcPr>
                  <w:p w14:paraId="743B3C7E" w14:textId="77777777" w:rsidR="00431183" w:rsidRDefault="00431183">
                    <w:pPr>
                      <w:pStyle w:val="Bibliography"/>
                      <w:rPr>
                        <w:noProof/>
                        <w:lang w:val="en-US"/>
                      </w:rPr>
                    </w:pPr>
                    <w:r>
                      <w:rPr>
                        <w:noProof/>
                        <w:lang w:val="en-US"/>
                      </w:rPr>
                      <w:t xml:space="preserve">[29] </w:t>
                    </w:r>
                  </w:p>
                </w:tc>
                <w:tc>
                  <w:tcPr>
                    <w:tcW w:w="0" w:type="auto"/>
                    <w:hideMark/>
                  </w:tcPr>
                  <w:p w14:paraId="1F8CB3E6" w14:textId="77777777" w:rsidR="00431183" w:rsidRDefault="00431183">
                    <w:pPr>
                      <w:pStyle w:val="Bibliography"/>
                      <w:rPr>
                        <w:noProof/>
                        <w:lang w:val="en-US"/>
                      </w:rPr>
                    </w:pPr>
                    <w:r>
                      <w:rPr>
                        <w:noProof/>
                        <w:lang w:val="en-US"/>
                      </w:rPr>
                      <w:t xml:space="preserve">V. I. Levenshtein, "Binary codes capable of correcting deletions, insertions, and reversals," </w:t>
                    </w:r>
                    <w:r>
                      <w:rPr>
                        <w:i/>
                        <w:iCs/>
                        <w:noProof/>
                        <w:lang w:val="en-US"/>
                      </w:rPr>
                      <w:t xml:space="preserve">Soviet physics doklady, </w:t>
                    </w:r>
                    <w:r>
                      <w:rPr>
                        <w:noProof/>
                        <w:lang w:val="en-US"/>
                      </w:rPr>
                      <w:t xml:space="preserve">vol. 10, no. 8, pp. 707-710, 1966. </w:t>
                    </w:r>
                  </w:p>
                </w:tc>
              </w:tr>
              <w:tr w:rsidR="00431183" w14:paraId="3AAEC419" w14:textId="77777777">
                <w:trPr>
                  <w:divId w:val="1492939936"/>
                  <w:tblCellSpacing w:w="15" w:type="dxa"/>
                </w:trPr>
                <w:tc>
                  <w:tcPr>
                    <w:tcW w:w="50" w:type="pct"/>
                    <w:hideMark/>
                  </w:tcPr>
                  <w:p w14:paraId="2F012545" w14:textId="77777777" w:rsidR="00431183" w:rsidRDefault="00431183">
                    <w:pPr>
                      <w:pStyle w:val="Bibliography"/>
                      <w:rPr>
                        <w:noProof/>
                        <w:lang w:val="en-US"/>
                      </w:rPr>
                    </w:pPr>
                    <w:r>
                      <w:rPr>
                        <w:noProof/>
                        <w:lang w:val="en-US"/>
                      </w:rPr>
                      <w:t xml:space="preserve">[30] </w:t>
                    </w:r>
                  </w:p>
                </w:tc>
                <w:tc>
                  <w:tcPr>
                    <w:tcW w:w="0" w:type="auto"/>
                    <w:hideMark/>
                  </w:tcPr>
                  <w:p w14:paraId="59FF856E" w14:textId="77777777" w:rsidR="00431183" w:rsidRDefault="00431183">
                    <w:pPr>
                      <w:pStyle w:val="Bibliography"/>
                      <w:rPr>
                        <w:noProof/>
                        <w:lang w:val="en-US"/>
                      </w:rPr>
                    </w:pPr>
                    <w:r>
                      <w:rPr>
                        <w:noProof/>
                        <w:lang w:val="en-US"/>
                      </w:rPr>
                      <w:t xml:space="preserve">A. &amp;. V. E. Marzal, "Computation of normalized edit distance and applications," </w:t>
                    </w:r>
                    <w:r>
                      <w:rPr>
                        <w:i/>
                        <w:iCs/>
                        <w:noProof/>
                        <w:lang w:val="en-US"/>
                      </w:rPr>
                      <w:t xml:space="preserve">IEEE transactions on pattern analysis and machine intelligence, </w:t>
                    </w:r>
                    <w:r>
                      <w:rPr>
                        <w:noProof/>
                        <w:lang w:val="en-US"/>
                      </w:rPr>
                      <w:t xml:space="preserve">vol. 15, pp. 926-932, 1993. </w:t>
                    </w:r>
                  </w:p>
                </w:tc>
              </w:tr>
              <w:tr w:rsidR="00431183" w14:paraId="0E6C24E4" w14:textId="77777777">
                <w:trPr>
                  <w:divId w:val="1492939936"/>
                  <w:tblCellSpacing w:w="15" w:type="dxa"/>
                </w:trPr>
                <w:tc>
                  <w:tcPr>
                    <w:tcW w:w="50" w:type="pct"/>
                    <w:hideMark/>
                  </w:tcPr>
                  <w:p w14:paraId="5DA5C594" w14:textId="77777777" w:rsidR="00431183" w:rsidRDefault="00431183">
                    <w:pPr>
                      <w:pStyle w:val="Bibliography"/>
                      <w:rPr>
                        <w:noProof/>
                        <w:lang w:val="en-US"/>
                      </w:rPr>
                    </w:pPr>
                    <w:r>
                      <w:rPr>
                        <w:noProof/>
                        <w:lang w:val="en-US"/>
                      </w:rPr>
                      <w:t xml:space="preserve">[31] </w:t>
                    </w:r>
                  </w:p>
                </w:tc>
                <w:tc>
                  <w:tcPr>
                    <w:tcW w:w="0" w:type="auto"/>
                    <w:hideMark/>
                  </w:tcPr>
                  <w:p w14:paraId="3B999815" w14:textId="77777777" w:rsidR="00431183" w:rsidRDefault="00431183">
                    <w:pPr>
                      <w:pStyle w:val="Bibliography"/>
                      <w:rPr>
                        <w:noProof/>
                        <w:lang w:val="en-US"/>
                      </w:rPr>
                    </w:pPr>
                    <w:r>
                      <w:rPr>
                        <w:noProof/>
                        <w:lang w:val="en-US"/>
                      </w:rPr>
                      <w:t xml:space="preserve">M. A. Jaro, "Advances in record-linkage methodology as applied to matching the 1985 census of Tampa, Florida.," </w:t>
                    </w:r>
                    <w:r>
                      <w:rPr>
                        <w:i/>
                        <w:iCs/>
                        <w:noProof/>
                        <w:lang w:val="en-US"/>
                      </w:rPr>
                      <w:t xml:space="preserve">Journal of the American Statistical Association, </w:t>
                    </w:r>
                    <w:r>
                      <w:rPr>
                        <w:noProof/>
                        <w:lang w:val="en-US"/>
                      </w:rPr>
                      <w:t xml:space="preserve">vol. 84, no. 406, pp. 414-420, 1989. </w:t>
                    </w:r>
                  </w:p>
                </w:tc>
              </w:tr>
              <w:tr w:rsidR="00431183" w14:paraId="4F9A5EA8" w14:textId="77777777">
                <w:trPr>
                  <w:divId w:val="1492939936"/>
                  <w:tblCellSpacing w:w="15" w:type="dxa"/>
                </w:trPr>
                <w:tc>
                  <w:tcPr>
                    <w:tcW w:w="50" w:type="pct"/>
                    <w:hideMark/>
                  </w:tcPr>
                  <w:p w14:paraId="65CFE856" w14:textId="77777777" w:rsidR="00431183" w:rsidRDefault="00431183">
                    <w:pPr>
                      <w:pStyle w:val="Bibliography"/>
                      <w:rPr>
                        <w:noProof/>
                        <w:lang w:val="en-US"/>
                      </w:rPr>
                    </w:pPr>
                    <w:r>
                      <w:rPr>
                        <w:noProof/>
                        <w:lang w:val="en-US"/>
                      </w:rPr>
                      <w:t xml:space="preserve">[32] </w:t>
                    </w:r>
                  </w:p>
                </w:tc>
                <w:tc>
                  <w:tcPr>
                    <w:tcW w:w="0" w:type="auto"/>
                    <w:hideMark/>
                  </w:tcPr>
                  <w:p w14:paraId="74111D35" w14:textId="77777777" w:rsidR="00431183" w:rsidRDefault="00431183">
                    <w:pPr>
                      <w:pStyle w:val="Bibliography"/>
                      <w:rPr>
                        <w:noProof/>
                        <w:lang w:val="en-US"/>
                      </w:rPr>
                    </w:pPr>
                    <w:r>
                      <w:rPr>
                        <w:noProof/>
                        <w:lang w:val="en-US"/>
                      </w:rPr>
                      <w:t xml:space="preserve">F. P. a. V. A. F. a. M. J. Miller, Levenshtein Distance: Information Theory, Computer Science, String (Computer Science), String Metric, Damerau?Levenshtein Distance, Spell Checker, Hamming Distance, Alpha Press, 2009. </w:t>
                    </w:r>
                  </w:p>
                </w:tc>
              </w:tr>
              <w:tr w:rsidR="00431183" w14:paraId="36B3CCCF" w14:textId="77777777">
                <w:trPr>
                  <w:divId w:val="1492939936"/>
                  <w:tblCellSpacing w:w="15" w:type="dxa"/>
                </w:trPr>
                <w:tc>
                  <w:tcPr>
                    <w:tcW w:w="50" w:type="pct"/>
                    <w:hideMark/>
                  </w:tcPr>
                  <w:p w14:paraId="702E3C27" w14:textId="77777777" w:rsidR="00431183" w:rsidRDefault="00431183">
                    <w:pPr>
                      <w:pStyle w:val="Bibliography"/>
                      <w:rPr>
                        <w:noProof/>
                        <w:lang w:val="en-US"/>
                      </w:rPr>
                    </w:pPr>
                    <w:r>
                      <w:rPr>
                        <w:noProof/>
                        <w:lang w:val="en-US"/>
                      </w:rPr>
                      <w:t xml:space="preserve">[33] </w:t>
                    </w:r>
                  </w:p>
                </w:tc>
                <w:tc>
                  <w:tcPr>
                    <w:tcW w:w="0" w:type="auto"/>
                    <w:hideMark/>
                  </w:tcPr>
                  <w:p w14:paraId="38C69E4D" w14:textId="77777777" w:rsidR="00431183" w:rsidRDefault="00431183">
                    <w:pPr>
                      <w:pStyle w:val="Bibliography"/>
                      <w:rPr>
                        <w:noProof/>
                        <w:lang w:val="en-US"/>
                      </w:rPr>
                    </w:pPr>
                    <w:r>
                      <w:rPr>
                        <w:noProof/>
                        <w:lang w:val="en-US"/>
                      </w:rPr>
                      <w:t xml:space="preserve">M. M. &amp;. D. E. Deza, Encyclopedia of Distances, Springer, 2009. </w:t>
                    </w:r>
                  </w:p>
                </w:tc>
              </w:tr>
              <w:tr w:rsidR="00431183" w14:paraId="77B734C5" w14:textId="77777777">
                <w:trPr>
                  <w:divId w:val="1492939936"/>
                  <w:tblCellSpacing w:w="15" w:type="dxa"/>
                </w:trPr>
                <w:tc>
                  <w:tcPr>
                    <w:tcW w:w="50" w:type="pct"/>
                    <w:hideMark/>
                  </w:tcPr>
                  <w:p w14:paraId="2AC4FD10" w14:textId="77777777" w:rsidR="00431183" w:rsidRDefault="00431183">
                    <w:pPr>
                      <w:pStyle w:val="Bibliography"/>
                      <w:rPr>
                        <w:noProof/>
                        <w:lang w:val="en-US"/>
                      </w:rPr>
                    </w:pPr>
                    <w:r>
                      <w:rPr>
                        <w:noProof/>
                        <w:lang w:val="en-US"/>
                      </w:rPr>
                      <w:t xml:space="preserve">[34] </w:t>
                    </w:r>
                  </w:p>
                </w:tc>
                <w:tc>
                  <w:tcPr>
                    <w:tcW w:w="0" w:type="auto"/>
                    <w:hideMark/>
                  </w:tcPr>
                  <w:p w14:paraId="622D1CD0" w14:textId="77777777" w:rsidR="00431183" w:rsidRDefault="00431183">
                    <w:pPr>
                      <w:pStyle w:val="Bibliography"/>
                      <w:rPr>
                        <w:noProof/>
                        <w:lang w:val="en-US"/>
                      </w:rPr>
                    </w:pPr>
                    <w:r>
                      <w:rPr>
                        <w:noProof/>
                        <w:lang w:val="en-US"/>
                      </w:rPr>
                      <w:t xml:space="preserve">N. X. Z. a. V. R. P. Evangelopoulos, "Latent semantic analysis: five methodological recommendations.," </w:t>
                    </w:r>
                    <w:r>
                      <w:rPr>
                        <w:i/>
                        <w:iCs/>
                        <w:noProof/>
                        <w:lang w:val="en-US"/>
                      </w:rPr>
                      <w:t xml:space="preserve">European Journal of Information Systems, </w:t>
                    </w:r>
                    <w:r>
                      <w:rPr>
                        <w:noProof/>
                        <w:lang w:val="en-US"/>
                      </w:rPr>
                      <w:t xml:space="preserve">vol. 21, no. 1, pp. 70-86, 2012. </w:t>
                    </w:r>
                  </w:p>
                </w:tc>
              </w:tr>
              <w:tr w:rsidR="00431183" w14:paraId="6BABA39B" w14:textId="77777777">
                <w:trPr>
                  <w:divId w:val="1492939936"/>
                  <w:tblCellSpacing w:w="15" w:type="dxa"/>
                </w:trPr>
                <w:tc>
                  <w:tcPr>
                    <w:tcW w:w="50" w:type="pct"/>
                    <w:hideMark/>
                  </w:tcPr>
                  <w:p w14:paraId="4A706845" w14:textId="77777777" w:rsidR="00431183" w:rsidRDefault="00431183">
                    <w:pPr>
                      <w:pStyle w:val="Bibliography"/>
                      <w:rPr>
                        <w:noProof/>
                        <w:lang w:val="en-US"/>
                      </w:rPr>
                    </w:pPr>
                    <w:r>
                      <w:rPr>
                        <w:noProof/>
                        <w:lang w:val="en-US"/>
                      </w:rPr>
                      <w:t xml:space="preserve">[35] </w:t>
                    </w:r>
                  </w:p>
                </w:tc>
                <w:tc>
                  <w:tcPr>
                    <w:tcW w:w="0" w:type="auto"/>
                    <w:hideMark/>
                  </w:tcPr>
                  <w:p w14:paraId="555CFEE6" w14:textId="77777777" w:rsidR="00431183" w:rsidRDefault="00431183">
                    <w:pPr>
                      <w:pStyle w:val="Bibliography"/>
                      <w:rPr>
                        <w:noProof/>
                        <w:lang w:val="en-US"/>
                      </w:rPr>
                    </w:pPr>
                    <w:r>
                      <w:rPr>
                        <w:noProof/>
                        <w:lang w:val="en-US"/>
                      </w:rPr>
                      <w:t xml:space="preserve">T. e. a. Mikolov, "Distributed representations of words and phrases and their compositionality.," </w:t>
                    </w:r>
                    <w:r>
                      <w:rPr>
                        <w:i/>
                        <w:iCs/>
                        <w:noProof/>
                        <w:lang w:val="en-US"/>
                      </w:rPr>
                      <w:t xml:space="preserve">Advances in neural information processing systems. , </w:t>
                    </w:r>
                    <w:r>
                      <w:rPr>
                        <w:noProof/>
                        <w:lang w:val="en-US"/>
                      </w:rPr>
                      <w:t xml:space="preserve">2013. </w:t>
                    </w:r>
                  </w:p>
                </w:tc>
              </w:tr>
              <w:tr w:rsidR="00431183" w14:paraId="1CA7097F" w14:textId="77777777">
                <w:trPr>
                  <w:divId w:val="1492939936"/>
                  <w:tblCellSpacing w:w="15" w:type="dxa"/>
                </w:trPr>
                <w:tc>
                  <w:tcPr>
                    <w:tcW w:w="50" w:type="pct"/>
                    <w:hideMark/>
                  </w:tcPr>
                  <w:p w14:paraId="32B05A49" w14:textId="77777777" w:rsidR="00431183" w:rsidRDefault="00431183">
                    <w:pPr>
                      <w:pStyle w:val="Bibliography"/>
                      <w:rPr>
                        <w:noProof/>
                        <w:lang w:val="en-US"/>
                      </w:rPr>
                    </w:pPr>
                    <w:r>
                      <w:rPr>
                        <w:noProof/>
                        <w:lang w:val="en-US"/>
                      </w:rPr>
                      <w:t xml:space="preserve">[36] </w:t>
                    </w:r>
                  </w:p>
                </w:tc>
                <w:tc>
                  <w:tcPr>
                    <w:tcW w:w="0" w:type="auto"/>
                    <w:hideMark/>
                  </w:tcPr>
                  <w:p w14:paraId="3284686E" w14:textId="77777777" w:rsidR="00431183" w:rsidRDefault="00431183">
                    <w:pPr>
                      <w:pStyle w:val="Bibliography"/>
                      <w:rPr>
                        <w:noProof/>
                        <w:lang w:val="en-US"/>
                      </w:rPr>
                    </w:pPr>
                    <w:r>
                      <w:rPr>
                        <w:noProof/>
                        <w:lang w:val="en-US"/>
                      </w:rPr>
                      <w:t xml:space="preserve">P. Berkhin, Grouping multidimensional data, Springer, 2006. </w:t>
                    </w:r>
                  </w:p>
                </w:tc>
              </w:tr>
              <w:tr w:rsidR="00431183" w14:paraId="22E711A8" w14:textId="77777777">
                <w:trPr>
                  <w:divId w:val="1492939936"/>
                  <w:tblCellSpacing w:w="15" w:type="dxa"/>
                </w:trPr>
                <w:tc>
                  <w:tcPr>
                    <w:tcW w:w="50" w:type="pct"/>
                    <w:hideMark/>
                  </w:tcPr>
                  <w:p w14:paraId="4F241631" w14:textId="77777777" w:rsidR="00431183" w:rsidRDefault="00431183">
                    <w:pPr>
                      <w:pStyle w:val="Bibliography"/>
                      <w:rPr>
                        <w:noProof/>
                        <w:lang w:val="en-US"/>
                      </w:rPr>
                    </w:pPr>
                    <w:r>
                      <w:rPr>
                        <w:noProof/>
                        <w:lang w:val="en-US"/>
                      </w:rPr>
                      <w:t xml:space="preserve">[37] </w:t>
                    </w:r>
                  </w:p>
                </w:tc>
                <w:tc>
                  <w:tcPr>
                    <w:tcW w:w="0" w:type="auto"/>
                    <w:hideMark/>
                  </w:tcPr>
                  <w:p w14:paraId="36743376" w14:textId="77777777" w:rsidR="00431183" w:rsidRDefault="00431183">
                    <w:pPr>
                      <w:pStyle w:val="Bibliography"/>
                      <w:rPr>
                        <w:noProof/>
                        <w:lang w:val="en-US"/>
                      </w:rPr>
                    </w:pPr>
                    <w:r>
                      <w:rPr>
                        <w:noProof/>
                        <w:lang w:val="en-US"/>
                      </w:rPr>
                      <w:t xml:space="preserve">S. Kaushik, An introduction to clustering and different methods of clustering, Analytics Vidhya, 2016. </w:t>
                    </w:r>
                  </w:p>
                </w:tc>
              </w:tr>
              <w:tr w:rsidR="00431183" w14:paraId="4CE51768" w14:textId="77777777">
                <w:trPr>
                  <w:divId w:val="1492939936"/>
                  <w:tblCellSpacing w:w="15" w:type="dxa"/>
                </w:trPr>
                <w:tc>
                  <w:tcPr>
                    <w:tcW w:w="50" w:type="pct"/>
                    <w:hideMark/>
                  </w:tcPr>
                  <w:p w14:paraId="159D2111" w14:textId="77777777" w:rsidR="00431183" w:rsidRDefault="00431183">
                    <w:pPr>
                      <w:pStyle w:val="Bibliography"/>
                      <w:rPr>
                        <w:noProof/>
                        <w:lang w:val="en-US"/>
                      </w:rPr>
                    </w:pPr>
                    <w:r>
                      <w:rPr>
                        <w:noProof/>
                        <w:lang w:val="en-US"/>
                      </w:rPr>
                      <w:t xml:space="preserve">[38] </w:t>
                    </w:r>
                  </w:p>
                </w:tc>
                <w:tc>
                  <w:tcPr>
                    <w:tcW w:w="0" w:type="auto"/>
                    <w:hideMark/>
                  </w:tcPr>
                  <w:p w14:paraId="480A4425" w14:textId="77777777" w:rsidR="00431183" w:rsidRDefault="00431183">
                    <w:pPr>
                      <w:pStyle w:val="Bibliography"/>
                      <w:rPr>
                        <w:noProof/>
                        <w:lang w:val="en-US"/>
                      </w:rPr>
                    </w:pPr>
                    <w:r>
                      <w:rPr>
                        <w:noProof/>
                        <w:lang w:val="en-US"/>
                      </w:rPr>
                      <w:t xml:space="preserve">J. P. J. &amp;. K. M. Han, Data mining: concepts and techniques, Elsevier, 2011. </w:t>
                    </w:r>
                  </w:p>
                </w:tc>
              </w:tr>
              <w:tr w:rsidR="00431183" w14:paraId="364B24F0" w14:textId="77777777">
                <w:trPr>
                  <w:divId w:val="1492939936"/>
                  <w:tblCellSpacing w:w="15" w:type="dxa"/>
                </w:trPr>
                <w:tc>
                  <w:tcPr>
                    <w:tcW w:w="50" w:type="pct"/>
                    <w:hideMark/>
                  </w:tcPr>
                  <w:p w14:paraId="0BBFD411" w14:textId="77777777" w:rsidR="00431183" w:rsidRDefault="00431183">
                    <w:pPr>
                      <w:pStyle w:val="Bibliography"/>
                      <w:rPr>
                        <w:noProof/>
                        <w:lang w:val="en-US"/>
                      </w:rPr>
                    </w:pPr>
                    <w:r>
                      <w:rPr>
                        <w:noProof/>
                        <w:lang w:val="en-US"/>
                      </w:rPr>
                      <w:t xml:space="preserve">[39] </w:t>
                    </w:r>
                  </w:p>
                </w:tc>
                <w:tc>
                  <w:tcPr>
                    <w:tcW w:w="0" w:type="auto"/>
                    <w:hideMark/>
                  </w:tcPr>
                  <w:p w14:paraId="59373723" w14:textId="77777777" w:rsidR="00431183" w:rsidRDefault="00431183">
                    <w:pPr>
                      <w:pStyle w:val="Bibliography"/>
                      <w:rPr>
                        <w:noProof/>
                        <w:lang w:val="en-US"/>
                      </w:rPr>
                    </w:pPr>
                    <w:r>
                      <w:rPr>
                        <w:noProof/>
                        <w:lang w:val="en-US"/>
                      </w:rPr>
                      <w:t xml:space="preserve">M. G. E. A. P. &amp;. S. A. Omran, "An overview of clustering methods," </w:t>
                    </w:r>
                    <w:r>
                      <w:rPr>
                        <w:i/>
                        <w:iCs/>
                        <w:noProof/>
                        <w:lang w:val="en-US"/>
                      </w:rPr>
                      <w:t xml:space="preserve">Intelligent Data Analysis, </w:t>
                    </w:r>
                    <w:r>
                      <w:rPr>
                        <w:noProof/>
                        <w:lang w:val="en-US"/>
                      </w:rPr>
                      <w:t xml:space="preserve">vol. 11, no. 6, pp. 583-605, 2007. </w:t>
                    </w:r>
                  </w:p>
                </w:tc>
              </w:tr>
              <w:tr w:rsidR="00431183" w14:paraId="501E3C7D" w14:textId="77777777">
                <w:trPr>
                  <w:divId w:val="1492939936"/>
                  <w:tblCellSpacing w:w="15" w:type="dxa"/>
                </w:trPr>
                <w:tc>
                  <w:tcPr>
                    <w:tcW w:w="50" w:type="pct"/>
                    <w:hideMark/>
                  </w:tcPr>
                  <w:p w14:paraId="7BD4E240" w14:textId="77777777" w:rsidR="00431183" w:rsidRDefault="00431183">
                    <w:pPr>
                      <w:pStyle w:val="Bibliography"/>
                      <w:rPr>
                        <w:noProof/>
                        <w:lang w:val="en-US"/>
                      </w:rPr>
                    </w:pPr>
                    <w:r>
                      <w:rPr>
                        <w:noProof/>
                        <w:lang w:val="en-US"/>
                      </w:rPr>
                      <w:t xml:space="preserve">[40] </w:t>
                    </w:r>
                  </w:p>
                </w:tc>
                <w:tc>
                  <w:tcPr>
                    <w:tcW w:w="0" w:type="auto"/>
                    <w:hideMark/>
                  </w:tcPr>
                  <w:p w14:paraId="30F8B400" w14:textId="77777777" w:rsidR="00431183" w:rsidRDefault="00431183">
                    <w:pPr>
                      <w:pStyle w:val="Bibliography"/>
                      <w:rPr>
                        <w:noProof/>
                        <w:lang w:val="en-US"/>
                      </w:rPr>
                    </w:pPr>
                    <w:r>
                      <w:rPr>
                        <w:noProof/>
                        <w:lang w:val="en-US"/>
                      </w:rPr>
                      <w:t xml:space="preserve">S. &amp;. K. K. Theodoridis, "Pattern recognition and neural networks," </w:t>
                    </w:r>
                    <w:r>
                      <w:rPr>
                        <w:i/>
                        <w:iCs/>
                        <w:noProof/>
                        <w:lang w:val="en-US"/>
                      </w:rPr>
                      <w:t xml:space="preserve">Machine Learning and Its Applications, </w:t>
                    </w:r>
                    <w:r>
                      <w:rPr>
                        <w:noProof/>
                        <w:lang w:val="en-US"/>
                      </w:rPr>
                      <w:t xml:space="preserve">pp. 169-195, 2001. </w:t>
                    </w:r>
                  </w:p>
                </w:tc>
              </w:tr>
              <w:tr w:rsidR="00431183" w14:paraId="57EBC526" w14:textId="77777777">
                <w:trPr>
                  <w:divId w:val="1492939936"/>
                  <w:tblCellSpacing w:w="15" w:type="dxa"/>
                </w:trPr>
                <w:tc>
                  <w:tcPr>
                    <w:tcW w:w="50" w:type="pct"/>
                    <w:hideMark/>
                  </w:tcPr>
                  <w:p w14:paraId="3303751B" w14:textId="77777777" w:rsidR="00431183" w:rsidRDefault="00431183">
                    <w:pPr>
                      <w:pStyle w:val="Bibliography"/>
                      <w:rPr>
                        <w:noProof/>
                        <w:lang w:val="en-US"/>
                      </w:rPr>
                    </w:pPr>
                    <w:r>
                      <w:rPr>
                        <w:noProof/>
                        <w:lang w:val="en-US"/>
                      </w:rPr>
                      <w:t xml:space="preserve">[41] </w:t>
                    </w:r>
                  </w:p>
                </w:tc>
                <w:tc>
                  <w:tcPr>
                    <w:tcW w:w="0" w:type="auto"/>
                    <w:hideMark/>
                  </w:tcPr>
                  <w:p w14:paraId="26B063A7" w14:textId="77777777" w:rsidR="00431183" w:rsidRDefault="00431183">
                    <w:pPr>
                      <w:pStyle w:val="Bibliography"/>
                      <w:rPr>
                        <w:noProof/>
                        <w:lang w:val="en-US"/>
                      </w:rPr>
                    </w:pPr>
                    <w:r>
                      <w:rPr>
                        <w:noProof/>
                        <w:lang w:val="en-US"/>
                      </w:rPr>
                      <w:t xml:space="preserve">M. B. Y. &amp;. V. M. Halkidi, "On clustering validation techniques.," </w:t>
                    </w:r>
                    <w:r>
                      <w:rPr>
                        <w:i/>
                        <w:iCs/>
                        <w:noProof/>
                        <w:lang w:val="en-US"/>
                      </w:rPr>
                      <w:t xml:space="preserve">Journal of intelligent information systems, </w:t>
                    </w:r>
                    <w:r>
                      <w:rPr>
                        <w:noProof/>
                        <w:lang w:val="en-US"/>
                      </w:rPr>
                      <w:t xml:space="preserve">vol. 17, no. 2, pp. 107-145, 2001. </w:t>
                    </w:r>
                  </w:p>
                </w:tc>
              </w:tr>
              <w:tr w:rsidR="00431183" w14:paraId="5E433F76" w14:textId="77777777">
                <w:trPr>
                  <w:divId w:val="1492939936"/>
                  <w:tblCellSpacing w:w="15" w:type="dxa"/>
                </w:trPr>
                <w:tc>
                  <w:tcPr>
                    <w:tcW w:w="50" w:type="pct"/>
                    <w:hideMark/>
                  </w:tcPr>
                  <w:p w14:paraId="0AF72796" w14:textId="77777777" w:rsidR="00431183" w:rsidRDefault="00431183">
                    <w:pPr>
                      <w:pStyle w:val="Bibliography"/>
                      <w:rPr>
                        <w:noProof/>
                        <w:lang w:val="en-US"/>
                      </w:rPr>
                    </w:pPr>
                    <w:r>
                      <w:rPr>
                        <w:noProof/>
                        <w:lang w:val="en-US"/>
                      </w:rPr>
                      <w:t xml:space="preserve">[42] </w:t>
                    </w:r>
                  </w:p>
                </w:tc>
                <w:tc>
                  <w:tcPr>
                    <w:tcW w:w="0" w:type="auto"/>
                    <w:hideMark/>
                  </w:tcPr>
                  <w:p w14:paraId="46B664BB" w14:textId="77777777" w:rsidR="00431183" w:rsidRDefault="00431183">
                    <w:pPr>
                      <w:pStyle w:val="Bibliography"/>
                      <w:rPr>
                        <w:noProof/>
                        <w:lang w:val="en-US"/>
                      </w:rPr>
                    </w:pPr>
                    <w:r>
                      <w:rPr>
                        <w:noProof/>
                        <w:lang w:val="en-US"/>
                      </w:rPr>
                      <w:t xml:space="preserve">P. H. &amp;. S. R. R. Sneath, Numerical taxonomy, the principles and practice of numerical </w:t>
                    </w:r>
                    <w:r>
                      <w:rPr>
                        <w:noProof/>
                        <w:lang w:val="en-US"/>
                      </w:rPr>
                      <w:lastRenderedPageBreak/>
                      <w:t xml:space="preserve">classification., W.H. Freemand and Company., 1973. </w:t>
                    </w:r>
                  </w:p>
                </w:tc>
              </w:tr>
              <w:tr w:rsidR="00431183" w14:paraId="24A2CE1A" w14:textId="77777777">
                <w:trPr>
                  <w:divId w:val="1492939936"/>
                  <w:tblCellSpacing w:w="15" w:type="dxa"/>
                </w:trPr>
                <w:tc>
                  <w:tcPr>
                    <w:tcW w:w="50" w:type="pct"/>
                    <w:hideMark/>
                  </w:tcPr>
                  <w:p w14:paraId="54E6706D" w14:textId="77777777" w:rsidR="00431183" w:rsidRDefault="00431183">
                    <w:pPr>
                      <w:pStyle w:val="Bibliography"/>
                      <w:rPr>
                        <w:noProof/>
                        <w:lang w:val="en-US"/>
                      </w:rPr>
                    </w:pPr>
                    <w:r>
                      <w:rPr>
                        <w:noProof/>
                        <w:lang w:val="en-US"/>
                      </w:rPr>
                      <w:lastRenderedPageBreak/>
                      <w:t xml:space="preserve">[43] </w:t>
                    </w:r>
                  </w:p>
                </w:tc>
                <w:tc>
                  <w:tcPr>
                    <w:tcW w:w="0" w:type="auto"/>
                    <w:hideMark/>
                  </w:tcPr>
                  <w:p w14:paraId="2773E848" w14:textId="77777777" w:rsidR="00431183" w:rsidRDefault="00431183">
                    <w:pPr>
                      <w:pStyle w:val="Bibliography"/>
                      <w:rPr>
                        <w:noProof/>
                        <w:lang w:val="en-US"/>
                      </w:rPr>
                    </w:pPr>
                    <w:r>
                      <w:rPr>
                        <w:noProof/>
                        <w:lang w:val="en-US"/>
                      </w:rPr>
                      <w:t xml:space="preserve">M. R. Anderberg, "Cluster analysis for applications," </w:t>
                    </w:r>
                    <w:r>
                      <w:rPr>
                        <w:i/>
                        <w:iCs/>
                        <w:noProof/>
                        <w:lang w:val="en-US"/>
                      </w:rPr>
                      <w:t xml:space="preserve">Office of the Assistant for Study Support Kirtland AFB N MEX, </w:t>
                    </w:r>
                    <w:r>
                      <w:rPr>
                        <w:noProof/>
                        <w:lang w:val="en-US"/>
                      </w:rPr>
                      <w:t xml:space="preserve">1973. </w:t>
                    </w:r>
                  </w:p>
                </w:tc>
              </w:tr>
              <w:tr w:rsidR="00431183" w14:paraId="28F70EAE" w14:textId="77777777">
                <w:trPr>
                  <w:divId w:val="1492939936"/>
                  <w:tblCellSpacing w:w="15" w:type="dxa"/>
                </w:trPr>
                <w:tc>
                  <w:tcPr>
                    <w:tcW w:w="50" w:type="pct"/>
                    <w:hideMark/>
                  </w:tcPr>
                  <w:p w14:paraId="14C97AEA" w14:textId="77777777" w:rsidR="00431183" w:rsidRDefault="00431183">
                    <w:pPr>
                      <w:pStyle w:val="Bibliography"/>
                      <w:rPr>
                        <w:noProof/>
                        <w:lang w:val="en-US"/>
                      </w:rPr>
                    </w:pPr>
                    <w:r>
                      <w:rPr>
                        <w:noProof/>
                        <w:lang w:val="en-US"/>
                      </w:rPr>
                      <w:t xml:space="preserve">[44] </w:t>
                    </w:r>
                  </w:p>
                </w:tc>
                <w:tc>
                  <w:tcPr>
                    <w:tcW w:w="0" w:type="auto"/>
                    <w:hideMark/>
                  </w:tcPr>
                  <w:p w14:paraId="107D10B8" w14:textId="77777777" w:rsidR="00431183" w:rsidRDefault="00431183">
                    <w:pPr>
                      <w:pStyle w:val="Bibliography"/>
                      <w:rPr>
                        <w:noProof/>
                        <w:lang w:val="en-US"/>
                      </w:rPr>
                    </w:pPr>
                    <w:r>
                      <w:rPr>
                        <w:noProof/>
                        <w:lang w:val="en-US"/>
                      </w:rPr>
                      <w:t xml:space="preserve">B. Fritzke, "A growing neural gas network learns topologies," </w:t>
                    </w:r>
                    <w:r>
                      <w:rPr>
                        <w:i/>
                        <w:iCs/>
                        <w:noProof/>
                        <w:lang w:val="en-US"/>
                      </w:rPr>
                      <w:t xml:space="preserve">Advances in neural information processing systems, </w:t>
                    </w:r>
                    <w:r>
                      <w:rPr>
                        <w:noProof/>
                        <w:lang w:val="en-US"/>
                      </w:rPr>
                      <w:t xml:space="preserve">pp. 625-632, 1995. </w:t>
                    </w:r>
                  </w:p>
                </w:tc>
              </w:tr>
              <w:tr w:rsidR="00431183" w14:paraId="199EC686" w14:textId="77777777">
                <w:trPr>
                  <w:divId w:val="1492939936"/>
                  <w:tblCellSpacing w:w="15" w:type="dxa"/>
                </w:trPr>
                <w:tc>
                  <w:tcPr>
                    <w:tcW w:w="50" w:type="pct"/>
                    <w:hideMark/>
                  </w:tcPr>
                  <w:p w14:paraId="28FAE6A7" w14:textId="77777777" w:rsidR="00431183" w:rsidRDefault="00431183">
                    <w:pPr>
                      <w:pStyle w:val="Bibliography"/>
                      <w:rPr>
                        <w:noProof/>
                        <w:lang w:val="en-US"/>
                      </w:rPr>
                    </w:pPr>
                    <w:r>
                      <w:rPr>
                        <w:noProof/>
                        <w:lang w:val="en-US"/>
                      </w:rPr>
                      <w:t xml:space="preserve">[45] </w:t>
                    </w:r>
                  </w:p>
                </w:tc>
                <w:tc>
                  <w:tcPr>
                    <w:tcW w:w="0" w:type="auto"/>
                    <w:hideMark/>
                  </w:tcPr>
                  <w:p w14:paraId="3C6F6C69" w14:textId="77777777" w:rsidR="00431183" w:rsidRDefault="00431183">
                    <w:pPr>
                      <w:pStyle w:val="Bibliography"/>
                      <w:rPr>
                        <w:noProof/>
                        <w:lang w:val="en-US"/>
                      </w:rPr>
                    </w:pPr>
                    <w:r>
                      <w:rPr>
                        <w:noProof/>
                        <w:lang w:val="en-US"/>
                      </w:rPr>
                      <w:t xml:space="preserve">J. Moor, "The Turing test: the elusive standard of artificial intelligence," </w:t>
                    </w:r>
                    <w:r>
                      <w:rPr>
                        <w:i/>
                        <w:iCs/>
                        <w:noProof/>
                        <w:lang w:val="en-US"/>
                      </w:rPr>
                      <w:t xml:space="preserve">Springer Science &amp; Business Media, </w:t>
                    </w:r>
                    <w:r>
                      <w:rPr>
                        <w:noProof/>
                        <w:lang w:val="en-US"/>
                      </w:rPr>
                      <w:t xml:space="preserve">vol. 30, 2003. </w:t>
                    </w:r>
                  </w:p>
                </w:tc>
              </w:tr>
              <w:tr w:rsidR="00431183" w14:paraId="546C467F" w14:textId="77777777">
                <w:trPr>
                  <w:divId w:val="1492939936"/>
                  <w:tblCellSpacing w:w="15" w:type="dxa"/>
                </w:trPr>
                <w:tc>
                  <w:tcPr>
                    <w:tcW w:w="50" w:type="pct"/>
                    <w:hideMark/>
                  </w:tcPr>
                  <w:p w14:paraId="7B32B601" w14:textId="77777777" w:rsidR="00431183" w:rsidRDefault="00431183">
                    <w:pPr>
                      <w:pStyle w:val="Bibliography"/>
                      <w:rPr>
                        <w:noProof/>
                        <w:lang w:val="en-US"/>
                      </w:rPr>
                    </w:pPr>
                    <w:r>
                      <w:rPr>
                        <w:noProof/>
                        <w:lang w:val="en-US"/>
                      </w:rPr>
                      <w:t xml:space="preserve">[46] </w:t>
                    </w:r>
                  </w:p>
                </w:tc>
                <w:tc>
                  <w:tcPr>
                    <w:tcW w:w="0" w:type="auto"/>
                    <w:hideMark/>
                  </w:tcPr>
                  <w:p w14:paraId="637D2E76" w14:textId="77777777" w:rsidR="00431183" w:rsidRDefault="00431183">
                    <w:pPr>
                      <w:pStyle w:val="Bibliography"/>
                      <w:rPr>
                        <w:noProof/>
                        <w:lang w:val="en-US"/>
                      </w:rPr>
                    </w:pPr>
                    <w:r>
                      <w:rPr>
                        <w:noProof/>
                        <w:lang w:val="en-US"/>
                      </w:rPr>
                      <w:t>"Axini," [Online]. Available: http://www.axini.com/model-based-testing/.</w:t>
                    </w:r>
                  </w:p>
                </w:tc>
              </w:tr>
              <w:tr w:rsidR="00431183" w14:paraId="0F77723A" w14:textId="77777777">
                <w:trPr>
                  <w:divId w:val="1492939936"/>
                  <w:tblCellSpacing w:w="15" w:type="dxa"/>
                </w:trPr>
                <w:tc>
                  <w:tcPr>
                    <w:tcW w:w="50" w:type="pct"/>
                    <w:hideMark/>
                  </w:tcPr>
                  <w:p w14:paraId="58D969FA" w14:textId="77777777" w:rsidR="00431183" w:rsidRDefault="00431183">
                    <w:pPr>
                      <w:pStyle w:val="Bibliography"/>
                      <w:rPr>
                        <w:noProof/>
                        <w:lang w:val="en-US"/>
                      </w:rPr>
                    </w:pPr>
                    <w:r>
                      <w:rPr>
                        <w:noProof/>
                        <w:lang w:val="en-US"/>
                      </w:rPr>
                      <w:t xml:space="preserve">[47] </w:t>
                    </w:r>
                  </w:p>
                </w:tc>
                <w:tc>
                  <w:tcPr>
                    <w:tcW w:w="0" w:type="auto"/>
                    <w:hideMark/>
                  </w:tcPr>
                  <w:p w14:paraId="27C36E9E" w14:textId="77777777" w:rsidR="00431183" w:rsidRDefault="00431183">
                    <w:pPr>
                      <w:pStyle w:val="Bibliography"/>
                      <w:rPr>
                        <w:noProof/>
                        <w:lang w:val="en-US"/>
                      </w:rPr>
                    </w:pPr>
                    <w:r>
                      <w:rPr>
                        <w:noProof/>
                        <w:lang w:val="en-US"/>
                      </w:rPr>
                      <w:t>Qlikview. [Online]. Available: https://www.qlik.com/us/.</w:t>
                    </w:r>
                  </w:p>
                </w:tc>
              </w:tr>
              <w:tr w:rsidR="00431183" w14:paraId="2DCF4823" w14:textId="77777777">
                <w:trPr>
                  <w:divId w:val="1492939936"/>
                  <w:tblCellSpacing w:w="15" w:type="dxa"/>
                </w:trPr>
                <w:tc>
                  <w:tcPr>
                    <w:tcW w:w="50" w:type="pct"/>
                    <w:hideMark/>
                  </w:tcPr>
                  <w:p w14:paraId="7465D1D7" w14:textId="77777777" w:rsidR="00431183" w:rsidRDefault="00431183">
                    <w:pPr>
                      <w:pStyle w:val="Bibliography"/>
                      <w:rPr>
                        <w:noProof/>
                        <w:lang w:val="en-US"/>
                      </w:rPr>
                    </w:pPr>
                    <w:r>
                      <w:rPr>
                        <w:noProof/>
                        <w:lang w:val="en-US"/>
                      </w:rPr>
                      <w:t xml:space="preserve">[48] </w:t>
                    </w:r>
                  </w:p>
                </w:tc>
                <w:tc>
                  <w:tcPr>
                    <w:tcW w:w="0" w:type="auto"/>
                    <w:hideMark/>
                  </w:tcPr>
                  <w:p w14:paraId="01301CD8" w14:textId="77777777" w:rsidR="00431183" w:rsidRDefault="00431183">
                    <w:pPr>
                      <w:pStyle w:val="Bibliography"/>
                      <w:rPr>
                        <w:noProof/>
                        <w:lang w:val="en-US"/>
                      </w:rPr>
                    </w:pPr>
                    <w:r>
                      <w:rPr>
                        <w:noProof/>
                        <w:lang w:val="en-US"/>
                      </w:rPr>
                      <w:t xml:space="preserve">P. S. a. S. P. G. Efraimidis, "Weighted random sampling with a reservoir," </w:t>
                    </w:r>
                    <w:r>
                      <w:rPr>
                        <w:i/>
                        <w:iCs/>
                        <w:noProof/>
                        <w:lang w:val="en-US"/>
                      </w:rPr>
                      <w:t xml:space="preserve">Information Processing Letters, </w:t>
                    </w:r>
                    <w:r>
                      <w:rPr>
                        <w:noProof/>
                        <w:lang w:val="en-US"/>
                      </w:rPr>
                      <w:t xml:space="preserve">vol. 97, no. 5, pp. 181-185, 2006. </w:t>
                    </w:r>
                  </w:p>
                </w:tc>
              </w:tr>
              <w:tr w:rsidR="00431183" w14:paraId="4C58590D" w14:textId="77777777">
                <w:trPr>
                  <w:divId w:val="1492939936"/>
                  <w:tblCellSpacing w:w="15" w:type="dxa"/>
                </w:trPr>
                <w:tc>
                  <w:tcPr>
                    <w:tcW w:w="50" w:type="pct"/>
                    <w:hideMark/>
                  </w:tcPr>
                  <w:p w14:paraId="040F2D01" w14:textId="77777777" w:rsidR="00431183" w:rsidRDefault="00431183">
                    <w:pPr>
                      <w:pStyle w:val="Bibliography"/>
                      <w:rPr>
                        <w:noProof/>
                        <w:lang w:val="en-US"/>
                      </w:rPr>
                    </w:pPr>
                    <w:r>
                      <w:rPr>
                        <w:noProof/>
                        <w:lang w:val="en-US"/>
                      </w:rPr>
                      <w:t xml:space="preserve">[49] </w:t>
                    </w:r>
                  </w:p>
                </w:tc>
                <w:tc>
                  <w:tcPr>
                    <w:tcW w:w="0" w:type="auto"/>
                    <w:hideMark/>
                  </w:tcPr>
                  <w:p w14:paraId="553E2683" w14:textId="77777777" w:rsidR="00431183" w:rsidRDefault="00431183">
                    <w:pPr>
                      <w:pStyle w:val="Bibliography"/>
                      <w:rPr>
                        <w:noProof/>
                        <w:lang w:val="en-US"/>
                      </w:rPr>
                    </w:pPr>
                    <w:r>
                      <w:rPr>
                        <w:noProof/>
                        <w:lang w:val="en-US"/>
                      </w:rPr>
                      <w:t xml:space="preserve">J. D. Musa, "“Operational Profiles in Software Reliability Engineering," </w:t>
                    </w:r>
                    <w:r>
                      <w:rPr>
                        <w:i/>
                        <w:iCs/>
                        <w:noProof/>
                        <w:lang w:val="en-US"/>
                      </w:rPr>
                      <w:t xml:space="preserve">IEEE Software Magazine, </w:t>
                    </w:r>
                    <w:r>
                      <w:rPr>
                        <w:noProof/>
                        <w:lang w:val="en-US"/>
                      </w:rPr>
                      <w:t xml:space="preserve">vol. 10, no. 2, pp. 14-32, 1993. </w:t>
                    </w:r>
                  </w:p>
                </w:tc>
              </w:tr>
              <w:tr w:rsidR="00431183" w14:paraId="3372B828" w14:textId="77777777">
                <w:trPr>
                  <w:divId w:val="1492939936"/>
                  <w:tblCellSpacing w:w="15" w:type="dxa"/>
                </w:trPr>
                <w:tc>
                  <w:tcPr>
                    <w:tcW w:w="50" w:type="pct"/>
                    <w:hideMark/>
                  </w:tcPr>
                  <w:p w14:paraId="745D27A1" w14:textId="77777777" w:rsidR="00431183" w:rsidRDefault="00431183">
                    <w:pPr>
                      <w:pStyle w:val="Bibliography"/>
                      <w:rPr>
                        <w:noProof/>
                        <w:lang w:val="en-US"/>
                      </w:rPr>
                    </w:pPr>
                    <w:r>
                      <w:rPr>
                        <w:noProof/>
                        <w:lang w:val="en-US"/>
                      </w:rPr>
                      <w:t xml:space="preserve">[50] </w:t>
                    </w:r>
                  </w:p>
                </w:tc>
                <w:tc>
                  <w:tcPr>
                    <w:tcW w:w="0" w:type="auto"/>
                    <w:hideMark/>
                  </w:tcPr>
                  <w:p w14:paraId="34C63883" w14:textId="77777777" w:rsidR="00431183" w:rsidRDefault="00431183">
                    <w:pPr>
                      <w:pStyle w:val="Bibliography"/>
                      <w:rPr>
                        <w:noProof/>
                        <w:lang w:val="en-US"/>
                      </w:rPr>
                    </w:pPr>
                    <w:r>
                      <w:rPr>
                        <w:noProof/>
                        <w:lang w:val="en-US"/>
                      </w:rPr>
                      <w:t>F. Mannhardt, M. de Leoni, H. Reijers, W. van der Aalst and P. Toussaint, "From Low-Level Events to Activities - A Pattern-based Approach," BPMcenter.org, Eindhoven, 2016.</w:t>
                    </w:r>
                  </w:p>
                </w:tc>
              </w:tr>
            </w:tbl>
            <w:p w14:paraId="530FA3B5" w14:textId="77777777" w:rsidR="00431183" w:rsidRDefault="00431183">
              <w:pPr>
                <w:divId w:val="1492939936"/>
                <w:rPr>
                  <w:noProof/>
                </w:rPr>
              </w:pPr>
            </w:p>
            <w:p w14:paraId="274ABEDF" w14:textId="77777777" w:rsidR="00F76FA6" w:rsidRPr="00C56E99" w:rsidRDefault="00730FA3" w:rsidP="00C56E99">
              <w:pPr>
                <w:spacing w:line="276" w:lineRule="auto"/>
                <w:rPr>
                  <w:rFonts w:cs="Arial"/>
                </w:rPr>
              </w:pPr>
              <w:r w:rsidRPr="00C56E99">
                <w:rPr>
                  <w:rFonts w:cs="Arial"/>
                  <w:b/>
                  <w:bCs/>
                  <w:noProof/>
                </w:rPr>
                <w:fldChar w:fldCharType="end"/>
              </w:r>
            </w:p>
          </w:sdtContent>
        </w:sdt>
      </w:sdtContent>
    </w:sdt>
    <w:sectPr w:rsidR="00F76FA6" w:rsidRPr="00C56E99" w:rsidSect="00282B8D">
      <w:headerReference w:type="even" r:id="rId37"/>
      <w:headerReference w:type="default" r:id="rId38"/>
      <w:footerReference w:type="even" r:id="rId39"/>
      <w:footerReference w:type="default" r:id="rId40"/>
      <w:headerReference w:type="first" r:id="rId41"/>
      <w:footerReference w:type="first" r:id="rId42"/>
      <w:pgSz w:w="11906" w:h="16838"/>
      <w:pgMar w:top="2371" w:right="1418" w:bottom="851" w:left="1418"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F0019" w14:textId="77777777" w:rsidR="001755D9" w:rsidRDefault="001755D9" w:rsidP="002B32D7">
      <w:r>
        <w:separator/>
      </w:r>
    </w:p>
  </w:endnote>
  <w:endnote w:type="continuationSeparator" w:id="0">
    <w:p w14:paraId="770094FB" w14:textId="77777777" w:rsidR="001755D9" w:rsidRDefault="001755D9" w:rsidP="002B3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tone Serif">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D3FF4" w14:textId="77777777" w:rsidR="00431183" w:rsidRDefault="004311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840EC" w14:textId="77777777" w:rsidR="002F7620" w:rsidRDefault="002F7620" w:rsidP="002B32D7">
    <w:pPr>
      <w:pStyle w:val="Footer"/>
    </w:pPr>
    <w:r>
      <w:rPr>
        <w:noProof/>
        <w:lang w:val="en-US" w:eastAsia="en-US"/>
      </w:rPr>
      <w:drawing>
        <wp:anchor distT="0" distB="0" distL="114300" distR="114300" simplePos="0" relativeHeight="251661312" behindDoc="1" locked="0" layoutInCell="1" allowOverlap="1" wp14:anchorId="2B55226F" wp14:editId="7C16B3FE">
          <wp:simplePos x="0" y="0"/>
          <wp:positionH relativeFrom="page">
            <wp:posOffset>4962875</wp:posOffset>
          </wp:positionH>
          <wp:positionV relativeFrom="page">
            <wp:posOffset>9074150</wp:posOffset>
          </wp:positionV>
          <wp:extent cx="2622550" cy="1629410"/>
          <wp:effectExtent l="0" t="0" r="6350" b="8890"/>
          <wp:wrapNone/>
          <wp:docPr id="34" name="Picture 4" descr="itea3_templ_base_word-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bot.jpg"/>
                  <pic:cNvPicPr/>
                </pic:nvPicPr>
                <pic:blipFill>
                  <a:blip r:embed="rId1"/>
                  <a:stretch>
                    <a:fillRect/>
                  </a:stretch>
                </pic:blipFill>
                <pic:spPr>
                  <a:xfrm>
                    <a:off x="0" y="0"/>
                    <a:ext cx="2622550" cy="1629410"/>
                  </a:xfrm>
                  <a:prstGeom prst="rect">
                    <a:avLst/>
                  </a:prstGeom>
                </pic:spPr>
              </pic:pic>
            </a:graphicData>
          </a:graphic>
        </wp:anchor>
      </w:drawing>
    </w:r>
  </w:p>
  <w:p w14:paraId="6A5F7001" w14:textId="77777777" w:rsidR="002F7620" w:rsidRDefault="002F7620" w:rsidP="002B32D7">
    <w:pPr>
      <w:pStyle w:val="Footer"/>
    </w:pPr>
  </w:p>
  <w:p w14:paraId="6A58C122" w14:textId="77777777" w:rsidR="002F7620" w:rsidRDefault="002F7620" w:rsidP="002B32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F368A" w14:textId="77777777" w:rsidR="002F7620" w:rsidRDefault="002F7620" w:rsidP="002B32D7">
    <w:pPr>
      <w:pStyle w:val="Footer"/>
    </w:pPr>
    <w:r>
      <w:rPr>
        <w:noProof/>
        <w:lang w:val="en-US" w:eastAsia="en-US"/>
      </w:rPr>
      <w:drawing>
        <wp:anchor distT="0" distB="0" distL="114300" distR="114300" simplePos="0" relativeHeight="251659264" behindDoc="1" locked="0" layoutInCell="1" allowOverlap="1" wp14:anchorId="36A51DB4" wp14:editId="77714081">
          <wp:simplePos x="0" y="0"/>
          <wp:positionH relativeFrom="page">
            <wp:posOffset>4928235</wp:posOffset>
          </wp:positionH>
          <wp:positionV relativeFrom="page">
            <wp:posOffset>9063640</wp:posOffset>
          </wp:positionV>
          <wp:extent cx="2633839" cy="1636889"/>
          <wp:effectExtent l="0" t="0" r="0" b="1905"/>
          <wp:wrapNone/>
          <wp:docPr id="36" name="Picture 1" descr="itea3_templ_base_word-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bot.jpg"/>
                  <pic:cNvPicPr/>
                </pic:nvPicPr>
                <pic:blipFill>
                  <a:blip r:embed="rId1"/>
                  <a:stretch>
                    <a:fillRect/>
                  </a:stretch>
                </pic:blipFill>
                <pic:spPr>
                  <a:xfrm>
                    <a:off x="0" y="0"/>
                    <a:ext cx="2633839" cy="163688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7BF36" w14:textId="77777777" w:rsidR="001755D9" w:rsidRDefault="001755D9" w:rsidP="002B32D7">
      <w:r>
        <w:separator/>
      </w:r>
    </w:p>
  </w:footnote>
  <w:footnote w:type="continuationSeparator" w:id="0">
    <w:p w14:paraId="2EB4A309" w14:textId="77777777" w:rsidR="001755D9" w:rsidRDefault="001755D9" w:rsidP="002B32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7FB54" w14:textId="77777777" w:rsidR="00431183" w:rsidRDefault="004311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807B7" w14:textId="08A1EC27" w:rsidR="002F7620" w:rsidRPr="00A80FD7" w:rsidRDefault="002F7620" w:rsidP="00A80FD7">
    <w:pPr>
      <w:pStyle w:val="Header"/>
      <w:jc w:val="center"/>
    </w:pPr>
    <w:sdt>
      <w:sdtPr>
        <w:id w:val="376279891"/>
        <w:docPartObj>
          <w:docPartGallery w:val="Page Numbers (Top of Page)"/>
          <w:docPartUnique/>
        </w:docPartObj>
      </w:sdtPr>
      <w:sdtContent>
        <w:r>
          <w:rPr>
            <w:noProof/>
            <w:lang w:val="en-US" w:eastAsia="en-US"/>
          </w:rPr>
          <mc:AlternateContent>
            <mc:Choice Requires="wpg">
              <w:drawing>
                <wp:anchor distT="0" distB="0" distL="114300" distR="114300" simplePos="0" relativeHeight="251652096" behindDoc="0" locked="0" layoutInCell="1" allowOverlap="1" wp14:anchorId="236D564B" wp14:editId="0F9608EC">
                  <wp:simplePos x="0" y="0"/>
                  <wp:positionH relativeFrom="column">
                    <wp:posOffset>5300980</wp:posOffset>
                  </wp:positionH>
                  <wp:positionV relativeFrom="paragraph">
                    <wp:posOffset>-76200</wp:posOffset>
                  </wp:positionV>
                  <wp:extent cx="1124585" cy="9982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4585" cy="998220"/>
                            <a:chOff x="0" y="0"/>
                            <a:chExt cx="1124607" cy="998001"/>
                          </a:xfrm>
                        </wpg:grpSpPr>
                        <wps:wsp>
                          <wps:cNvPr id="307" name="Text Box 2"/>
                          <wps:cNvSpPr txBox="1">
                            <a:spLocks noChangeArrowheads="1"/>
                          </wps:cNvSpPr>
                          <wps:spPr bwMode="auto">
                            <a:xfrm>
                              <a:off x="0" y="641131"/>
                              <a:ext cx="1124585" cy="356870"/>
                            </a:xfrm>
                            <a:prstGeom prst="rect">
                              <a:avLst/>
                            </a:prstGeom>
                            <a:solidFill>
                              <a:srgbClr val="FFFFFF"/>
                            </a:solidFill>
                            <a:ln w="9525">
                              <a:noFill/>
                              <a:miter lim="800000"/>
                              <a:headEnd/>
                              <a:tailEnd/>
                            </a:ln>
                          </wps:spPr>
                          <wps:txbx>
                            <w:txbxContent>
                              <w:p w14:paraId="4EC484F5" w14:textId="77777777" w:rsidR="002F7620" w:rsidRPr="00250439" w:rsidRDefault="002F7620" w:rsidP="00250439">
                                <w:pPr>
                                  <w:jc w:val="center"/>
                                  <w:rPr>
                                    <w:b/>
                                    <w:color w:val="00A651" w:themeColor="accent1"/>
                                    <w:sz w:val="24"/>
                                  </w:rPr>
                                </w:pPr>
                                <w:r w:rsidRPr="00250439">
                                  <w:rPr>
                                    <w:b/>
                                    <w:color w:val="00A651" w:themeColor="accent1"/>
                                    <w:sz w:val="24"/>
                                  </w:rPr>
                                  <w:t>REFLEXION</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5104" y="0"/>
                              <a:ext cx="1019503" cy="76725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36D564B" id="Group 2" o:spid="_x0000_s1027" style="position:absolute;left:0;text-align:left;margin-left:417.4pt;margin-top:-6pt;width:88.55pt;height:78.6pt;z-index:251652096" coordsize="11246,9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">
                  <v:shapetype id="_x0000_t202" coordsize="21600,21600" o:spt="202" path="m,l,21600r21600,l21600,xe">
                    <v:stroke joinstyle="miter"/>
                    <v:path gradientshapeok="t" o:connecttype="rect"/>
                  </v:shapetype>
                  <v:shape id="Text Box 2" o:spid="_x0000_s1028" type="#_x0000_t202" style="position:absolute;top:6411;width:11245;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4EC484F5" w14:textId="77777777" w:rsidR="002F7620" w:rsidRPr="00250439" w:rsidRDefault="002F7620" w:rsidP="00250439">
                          <w:pPr>
                            <w:jc w:val="center"/>
                            <w:rPr>
                              <w:b/>
                              <w:color w:val="00A651" w:themeColor="accent1"/>
                              <w:sz w:val="24"/>
                            </w:rPr>
                          </w:pPr>
                          <w:r w:rsidRPr="00250439">
                            <w:rPr>
                              <w:b/>
                              <w:color w:val="00A651" w:themeColor="accent1"/>
                              <w:sz w:val="24"/>
                            </w:rPr>
                            <w:t>REFLEXION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left:1051;width:10195;height: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">
                    <v:imagedata r:id="rId2" o:title=""/>
                  </v:shape>
                </v:group>
              </w:pict>
            </mc:Fallback>
          </mc:AlternateContent>
        </w:r>
        <w:r>
          <w:fldChar w:fldCharType="begin"/>
        </w:r>
        <w:r>
          <w:instrText xml:space="preserve"> PAGE   \* MERGEFORMAT </w:instrText>
        </w:r>
        <w:r>
          <w:fldChar w:fldCharType="separate"/>
        </w:r>
        <w:r>
          <w:rPr>
            <w:noProof/>
          </w:rPr>
          <w:t>31</w:t>
        </w:r>
        <w:r>
          <w:rPr>
            <w:noProof/>
          </w:rPr>
          <w:fldChar w:fldCharType="end"/>
        </w:r>
        <w:r>
          <w:rPr>
            <w:noProof/>
            <w:lang w:val="en-US" w:eastAsia="en-US"/>
          </w:rPr>
          <w:drawing>
            <wp:anchor distT="0" distB="0" distL="114300" distR="114300" simplePos="0" relativeHeight="251649024" behindDoc="1" locked="0" layoutInCell="1" allowOverlap="1" wp14:anchorId="34945370" wp14:editId="3951C183">
              <wp:simplePos x="0" y="0"/>
              <wp:positionH relativeFrom="page">
                <wp:align>left</wp:align>
              </wp:positionH>
              <wp:positionV relativeFrom="page">
                <wp:align>top</wp:align>
              </wp:positionV>
              <wp:extent cx="2688981" cy="1207477"/>
              <wp:effectExtent l="19050" t="0" r="0" b="0"/>
              <wp:wrapNone/>
              <wp:docPr id="32" name="Picture 32" descr="itea3_templ_base_word-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top-2.jpg"/>
                      <pic:cNvPicPr/>
                    </pic:nvPicPr>
                    <pic:blipFill>
                      <a:blip r:embed="rId3"/>
                      <a:stretch>
                        <a:fillRect/>
                      </a:stretch>
                    </pic:blipFill>
                    <pic:spPr>
                      <a:xfrm>
                        <a:off x="0" y="0"/>
                        <a:ext cx="2688981" cy="1207477"/>
                      </a:xfrm>
                      <a:prstGeom prst="rect">
                        <a:avLst/>
                      </a:prstGeom>
                    </pic:spPr>
                  </pic:pic>
                </a:graphicData>
              </a:graphic>
            </wp:anchor>
          </w:drawing>
        </w:r>
      </w:sdtContent>
    </w:sdt>
    <w:r>
      <w:t xml:space="preserve"> / </w:t>
    </w:r>
    <w:sdt>
      <w:sdtPr>
        <w:id w:val="1998149752"/>
        <w:docPartObj>
          <w:docPartGallery w:val="Page Numbers (Top of Page)"/>
          <w:docPartUnique/>
        </w:docPartObj>
      </w:sdtPr>
      <w:sdtContent>
        <w:r>
          <w:rPr>
            <w:noProof/>
            <w:lang w:val="en-US" w:eastAsia="en-US"/>
          </w:rPr>
          <mc:AlternateContent>
            <mc:Choice Requires="wpg">
              <w:drawing>
                <wp:anchor distT="0" distB="0" distL="114300" distR="114300" simplePos="0" relativeHeight="251668480" behindDoc="0" locked="0" layoutInCell="1" allowOverlap="1" wp14:anchorId="10797F8E" wp14:editId="420F89C3">
                  <wp:simplePos x="0" y="0"/>
                  <wp:positionH relativeFrom="column">
                    <wp:posOffset>5300980</wp:posOffset>
                  </wp:positionH>
                  <wp:positionV relativeFrom="paragraph">
                    <wp:posOffset>-76200</wp:posOffset>
                  </wp:positionV>
                  <wp:extent cx="1124585" cy="99822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4585" cy="998220"/>
                            <a:chOff x="0" y="0"/>
                            <a:chExt cx="1124607" cy="998001"/>
                          </a:xfrm>
                        </wpg:grpSpPr>
                        <wps:wsp>
                          <wps:cNvPr id="11" name="Text Box 2"/>
                          <wps:cNvSpPr txBox="1">
                            <a:spLocks noChangeArrowheads="1"/>
                          </wps:cNvSpPr>
                          <wps:spPr bwMode="auto">
                            <a:xfrm>
                              <a:off x="0" y="641131"/>
                              <a:ext cx="1124585" cy="356870"/>
                            </a:xfrm>
                            <a:prstGeom prst="rect">
                              <a:avLst/>
                            </a:prstGeom>
                            <a:solidFill>
                              <a:srgbClr val="FFFFFF"/>
                            </a:solidFill>
                            <a:ln w="9525">
                              <a:noFill/>
                              <a:miter lim="800000"/>
                              <a:headEnd/>
                              <a:tailEnd/>
                            </a:ln>
                          </wps:spPr>
                          <wps:txbx>
                            <w:txbxContent>
                              <w:p w14:paraId="3FC735BB" w14:textId="77777777" w:rsidR="002F7620" w:rsidRPr="00250439" w:rsidRDefault="002F7620" w:rsidP="00A80FD7">
                                <w:pPr>
                                  <w:jc w:val="center"/>
                                  <w:rPr>
                                    <w:b/>
                                    <w:color w:val="00A651" w:themeColor="accent1"/>
                                    <w:sz w:val="24"/>
                                  </w:rPr>
                                </w:pPr>
                                <w:r w:rsidRPr="00250439">
                                  <w:rPr>
                                    <w:b/>
                                    <w:color w:val="00A651" w:themeColor="accent1"/>
                                    <w:sz w:val="24"/>
                                  </w:rPr>
                                  <w:t>REFLEXION</w:t>
                                </w:r>
                              </w:p>
                            </w:txbxContent>
                          </wps:txbx>
                          <wps:bodyPr rot="0" vert="horz" wrap="square" lIns="91440" tIns="45720" rIns="91440" bIns="45720" anchor="t" anchorCtr="0">
                            <a:noAutofit/>
                          </wps:bodyPr>
                        </wps:wsp>
                        <pic:pic xmlns:pic="http://schemas.openxmlformats.org/drawingml/2006/picture">
                          <pic:nvPicPr>
                            <pic:cNvPr id="12" name="Picture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5104" y="0"/>
                              <a:ext cx="1019503" cy="76725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0797F8E" id="Group 9" o:spid="_x0000_s1030" style="position:absolute;left:0;text-align:left;margin-left:417.4pt;margin-top:-6pt;width:88.55pt;height:78.6pt;z-index:251668480" coordsize="11246,9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">
                  <v:shape id="Text Box 2" o:spid="_x0000_s1031" type="#_x0000_t202" style="position:absolute;top:6411;width:11245;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3FC735BB" w14:textId="77777777" w:rsidR="002F7620" w:rsidRPr="00250439" w:rsidRDefault="002F7620" w:rsidP="00A80FD7">
                          <w:pPr>
                            <w:jc w:val="center"/>
                            <w:rPr>
                              <w:b/>
                              <w:color w:val="00A651" w:themeColor="accent1"/>
                              <w:sz w:val="24"/>
                            </w:rPr>
                          </w:pPr>
                          <w:r w:rsidRPr="00250439">
                            <w:rPr>
                              <w:b/>
                              <w:color w:val="00A651" w:themeColor="accent1"/>
                              <w:sz w:val="24"/>
                            </w:rPr>
                            <w:t>REFLEXION</w:t>
                          </w:r>
                        </w:p>
                      </w:txbxContent>
                    </v:textbox>
                  </v:shape>
                  <v:shape id="Picture 11" o:spid="_x0000_s1032" type="#_x0000_t75" style="position:absolute;left:1051;width:10195;height: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">
                    <v:imagedata r:id="rId2" o:title=""/>
                  </v:shape>
                </v:group>
              </w:pict>
            </mc:Fallback>
          </mc:AlternateContent>
        </w:r>
        <w:fldSimple w:instr=" SECTIONPAGES   \* MERGEFORMAT ">
          <w:r w:rsidR="00B6668F">
            <w:rPr>
              <w:noProof/>
            </w:rPr>
            <w:t>41</w:t>
          </w:r>
        </w:fldSimple>
        <w:r w:rsidRPr="00A80FD7">
          <w:rPr>
            <w:noProof/>
            <w:lang w:val="en-US" w:eastAsia="en-US"/>
          </w:rPr>
          <w:drawing>
            <wp:anchor distT="0" distB="0" distL="114300" distR="114300" simplePos="0" relativeHeight="251665408" behindDoc="1" locked="0" layoutInCell="1" allowOverlap="1" wp14:anchorId="201F3092" wp14:editId="67971D8A">
              <wp:simplePos x="0" y="0"/>
              <wp:positionH relativeFrom="page">
                <wp:align>left</wp:align>
              </wp:positionH>
              <wp:positionV relativeFrom="page">
                <wp:align>top</wp:align>
              </wp:positionV>
              <wp:extent cx="2688981" cy="1207477"/>
              <wp:effectExtent l="19050" t="0" r="0" b="0"/>
              <wp:wrapNone/>
              <wp:docPr id="41" name="Picture 41" descr="itea3_templ_base_word-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top-2.jpg"/>
                      <pic:cNvPicPr/>
                    </pic:nvPicPr>
                    <pic:blipFill>
                      <a:blip r:embed="rId3"/>
                      <a:stretch>
                        <a:fillRect/>
                      </a:stretch>
                    </pic:blipFill>
                    <pic:spPr>
                      <a:xfrm>
                        <a:off x="0" y="0"/>
                        <a:ext cx="2688981" cy="1207477"/>
                      </a:xfrm>
                      <a:prstGeom prst="rect">
                        <a:avLst/>
                      </a:prstGeom>
                    </pic:spPr>
                  </pic:pic>
                </a:graphicData>
              </a:graphic>
            </wp:anchor>
          </w:drawing>
        </w:r>
      </w:sdtContent>
    </w:sdt>
  </w:p>
  <w:p w14:paraId="246CD059" w14:textId="77777777" w:rsidR="002F7620" w:rsidRDefault="002F7620" w:rsidP="00250439">
    <w:pPr>
      <w:pStyle w:val="Header"/>
      <w:jc w:val="center"/>
    </w:pPr>
  </w:p>
  <w:p w14:paraId="52847D70" w14:textId="77777777" w:rsidR="002F7620" w:rsidRDefault="002F7620" w:rsidP="00F454EE">
    <w:pPr>
      <w:pStyle w:val="Header"/>
      <w:jc w:val="center"/>
      <w:rPr>
        <w:color w:val="00A651" w:themeColor="accent1"/>
        <w:sz w:val="24"/>
        <w:szCs w:val="18"/>
      </w:rPr>
    </w:pPr>
    <w:r>
      <w:rPr>
        <w:rFonts w:eastAsiaTheme="minorHAnsi" w:cstheme="minorBidi"/>
        <w:color w:val="7F7F7F" w:themeColor="text1" w:themeTint="80"/>
        <w:spacing w:val="0"/>
        <w:sz w:val="18"/>
        <w:szCs w:val="18"/>
        <w:lang w:eastAsia="en-US"/>
      </w:rPr>
      <w:t xml:space="preserve"> </w:t>
    </w:r>
    <w:r w:rsidRPr="005A7FA7">
      <w:rPr>
        <w:color w:val="00A651" w:themeColor="accent1"/>
        <w:sz w:val="24"/>
        <w:szCs w:val="18"/>
      </w:rPr>
      <w:t xml:space="preserve">Methods to extract and apply user / usage profile information </w:t>
    </w:r>
  </w:p>
  <w:p w14:paraId="7D81AA24" w14:textId="729B7FD8" w:rsidR="002F7620" w:rsidRDefault="002F7620" w:rsidP="00F454EE">
    <w:pPr>
      <w:pStyle w:val="Header"/>
      <w:jc w:val="center"/>
      <w:rPr>
        <w:sz w:val="18"/>
      </w:rPr>
    </w:pPr>
    <w:r w:rsidRPr="005A7FA7">
      <w:rPr>
        <w:color w:val="00A651" w:themeColor="accent1"/>
        <w:sz w:val="24"/>
        <w:szCs w:val="18"/>
      </w:rPr>
      <w:t>to improve the system lifecycle</w:t>
    </w:r>
    <w:r>
      <w:rPr>
        <w:color w:val="00A651" w:themeColor="accent1"/>
        <w:sz w:val="18"/>
        <w:szCs w:val="18"/>
      </w:rPr>
      <w:br/>
    </w:r>
    <w:r>
      <w:rPr>
        <w:sz w:val="18"/>
      </w:rPr>
      <w:t>D4.1 – public</w:t>
    </w:r>
  </w:p>
  <w:p w14:paraId="72690FAD" w14:textId="77777777" w:rsidR="002F7620" w:rsidRPr="005A7FA7" w:rsidRDefault="002F7620" w:rsidP="005A7FA7">
    <w:pPr>
      <w:pStyle w:val="Header"/>
      <w:spacing w:line="276" w:lineRule="auto"/>
      <w:jc w:val="center"/>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2C4FE" w14:textId="77777777" w:rsidR="002F7620" w:rsidRDefault="002F7620" w:rsidP="002B32D7">
    <w:pPr>
      <w:pStyle w:val="Header"/>
    </w:pPr>
    <w:r>
      <w:rPr>
        <w:noProof/>
        <w:lang w:val="en-US" w:eastAsia="en-US"/>
      </w:rPr>
      <w:drawing>
        <wp:anchor distT="0" distB="0" distL="114300" distR="114300" simplePos="0" relativeHeight="251658240" behindDoc="1" locked="0" layoutInCell="1" allowOverlap="1" wp14:anchorId="0E0415E8" wp14:editId="4DC917DB">
          <wp:simplePos x="0" y="0"/>
          <wp:positionH relativeFrom="page">
            <wp:posOffset>32675</wp:posOffset>
          </wp:positionH>
          <wp:positionV relativeFrom="page">
            <wp:align>top</wp:align>
          </wp:positionV>
          <wp:extent cx="7561977" cy="1207477"/>
          <wp:effectExtent l="19050" t="0" r="873" b="0"/>
          <wp:wrapNone/>
          <wp:docPr id="35" name="Picture 0" descr="itea3_templ_base_word-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top.jpg"/>
                  <pic:cNvPicPr/>
                </pic:nvPicPr>
                <pic:blipFill>
                  <a:blip r:embed="rId1"/>
                  <a:stretch>
                    <a:fillRect/>
                  </a:stretch>
                </pic:blipFill>
                <pic:spPr>
                  <a:xfrm>
                    <a:off x="0" y="0"/>
                    <a:ext cx="7561977" cy="120747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211A9"/>
    <w:multiLevelType w:val="hybridMultilevel"/>
    <w:tmpl w:val="E362D072"/>
    <w:lvl w:ilvl="0" w:tplc="3348D55C">
      <w:start w:val="1"/>
      <w:numFmt w:val="bullet"/>
      <w:pStyle w:val="Bulletsintables"/>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912F3"/>
    <w:multiLevelType w:val="multilevel"/>
    <w:tmpl w:val="89AACC62"/>
    <w:lvl w:ilvl="0">
      <w:start w:val="6"/>
      <w:numFmt w:val="decimal"/>
      <w:lvlText w:val="%1"/>
      <w:lvlJc w:val="left"/>
      <w:pPr>
        <w:ind w:left="400" w:hanging="400"/>
      </w:pPr>
      <w:rPr>
        <w:rFonts w:ascii="Arial" w:eastAsia="Times New Roman" w:hAnsi="Arial" w:cs="Times New Roman"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DD67F38"/>
    <w:multiLevelType w:val="hybridMultilevel"/>
    <w:tmpl w:val="4888EC4C"/>
    <w:lvl w:ilvl="0" w:tplc="E4E25286">
      <w:start w:val="1"/>
      <w:numFmt w:val="decimal"/>
      <w:pStyle w:val="ActionStyle"/>
      <w:lvlText w:val="Action %1."/>
      <w:lvlJc w:val="righ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3" w15:restartNumberingAfterBreak="0">
    <w:nsid w:val="14507141"/>
    <w:multiLevelType w:val="hybridMultilevel"/>
    <w:tmpl w:val="7F3A6430"/>
    <w:lvl w:ilvl="0" w:tplc="CDE42E96">
      <w:start w:val="6"/>
      <w:numFmt w:val="decimal"/>
      <w:pStyle w:val="Heading2withnumbering"/>
      <w:lvlText w:val="%1."/>
      <w:lvlJc w:val="left"/>
      <w:pPr>
        <w:ind w:left="1068" w:hanging="360"/>
      </w:pPr>
      <w:rPr>
        <w:rFont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1680506E"/>
    <w:multiLevelType w:val="multilevel"/>
    <w:tmpl w:val="92786C78"/>
    <w:lvl w:ilvl="0">
      <w:start w:val="5"/>
      <w:numFmt w:val="decimal"/>
      <w:lvlText w:val="%1"/>
      <w:lvlJc w:val="left"/>
      <w:pPr>
        <w:ind w:left="580" w:hanging="400"/>
      </w:pPr>
      <w:rPr>
        <w:rFonts w:hint="default"/>
      </w:rPr>
    </w:lvl>
    <w:lvl w:ilvl="1">
      <w:start w:val="5"/>
      <w:numFmt w:val="decimal"/>
      <w:lvlText w:val="%1.%2"/>
      <w:lvlJc w:val="left"/>
      <w:pPr>
        <w:ind w:left="126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500" w:hanging="1800"/>
      </w:pPr>
      <w:rPr>
        <w:rFonts w:hint="default"/>
      </w:rPr>
    </w:lvl>
    <w:lvl w:ilvl="8">
      <w:start w:val="1"/>
      <w:numFmt w:val="decimal"/>
      <w:lvlText w:val="%1.%2.%3.%4.%5.%6.%7.%8.%9"/>
      <w:lvlJc w:val="left"/>
      <w:pPr>
        <w:ind w:left="5220" w:hanging="2160"/>
      </w:pPr>
      <w:rPr>
        <w:rFonts w:hint="default"/>
      </w:rPr>
    </w:lvl>
  </w:abstractNum>
  <w:abstractNum w:abstractNumId="5" w15:restartNumberingAfterBreak="0">
    <w:nsid w:val="1C884706"/>
    <w:multiLevelType w:val="multilevel"/>
    <w:tmpl w:val="CAC6BC4A"/>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6" w15:restartNumberingAfterBreak="0">
    <w:nsid w:val="1E525551"/>
    <w:multiLevelType w:val="multilevel"/>
    <w:tmpl w:val="BE6CDDCA"/>
    <w:lvl w:ilvl="0">
      <w:start w:val="5"/>
      <w:numFmt w:val="decimal"/>
      <w:lvlText w:val="%1"/>
      <w:lvlJc w:val="left"/>
      <w:pPr>
        <w:ind w:left="640" w:hanging="64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15:restartNumberingAfterBreak="0">
    <w:nsid w:val="1EAC617E"/>
    <w:multiLevelType w:val="hybridMultilevel"/>
    <w:tmpl w:val="8C72820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0F46888"/>
    <w:multiLevelType w:val="multilevel"/>
    <w:tmpl w:val="A4F27D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8B5774"/>
    <w:multiLevelType w:val="hybridMultilevel"/>
    <w:tmpl w:val="AB824150"/>
    <w:lvl w:ilvl="0" w:tplc="9BBE4554">
      <w:start w:val="1"/>
      <w:numFmt w:val="decimal"/>
      <w:pStyle w:val="Numberingintables"/>
      <w:lvlText w:val="%1."/>
      <w:lvlJc w:val="left"/>
      <w:pPr>
        <w:ind w:left="1786" w:hanging="360"/>
      </w:pPr>
      <w:rPr>
        <w:rFonts w:hint="default"/>
      </w:rPr>
    </w:lvl>
    <w:lvl w:ilvl="1" w:tplc="08090019" w:tentative="1">
      <w:start w:val="1"/>
      <w:numFmt w:val="lowerLetter"/>
      <w:lvlText w:val="%2."/>
      <w:lvlJc w:val="left"/>
      <w:pPr>
        <w:ind w:left="2506" w:hanging="360"/>
      </w:pPr>
    </w:lvl>
    <w:lvl w:ilvl="2" w:tplc="0809001B" w:tentative="1">
      <w:start w:val="1"/>
      <w:numFmt w:val="lowerRoman"/>
      <w:lvlText w:val="%3."/>
      <w:lvlJc w:val="right"/>
      <w:pPr>
        <w:ind w:left="3226" w:hanging="180"/>
      </w:pPr>
    </w:lvl>
    <w:lvl w:ilvl="3" w:tplc="0809000F" w:tentative="1">
      <w:start w:val="1"/>
      <w:numFmt w:val="decimal"/>
      <w:lvlText w:val="%4."/>
      <w:lvlJc w:val="left"/>
      <w:pPr>
        <w:ind w:left="3946" w:hanging="360"/>
      </w:pPr>
    </w:lvl>
    <w:lvl w:ilvl="4" w:tplc="08090019" w:tentative="1">
      <w:start w:val="1"/>
      <w:numFmt w:val="lowerLetter"/>
      <w:lvlText w:val="%5."/>
      <w:lvlJc w:val="left"/>
      <w:pPr>
        <w:ind w:left="4666" w:hanging="360"/>
      </w:pPr>
    </w:lvl>
    <w:lvl w:ilvl="5" w:tplc="0809001B" w:tentative="1">
      <w:start w:val="1"/>
      <w:numFmt w:val="lowerRoman"/>
      <w:lvlText w:val="%6."/>
      <w:lvlJc w:val="right"/>
      <w:pPr>
        <w:ind w:left="5386" w:hanging="180"/>
      </w:pPr>
    </w:lvl>
    <w:lvl w:ilvl="6" w:tplc="0809000F" w:tentative="1">
      <w:start w:val="1"/>
      <w:numFmt w:val="decimal"/>
      <w:lvlText w:val="%7."/>
      <w:lvlJc w:val="left"/>
      <w:pPr>
        <w:ind w:left="6106" w:hanging="360"/>
      </w:pPr>
    </w:lvl>
    <w:lvl w:ilvl="7" w:tplc="08090019" w:tentative="1">
      <w:start w:val="1"/>
      <w:numFmt w:val="lowerLetter"/>
      <w:lvlText w:val="%8."/>
      <w:lvlJc w:val="left"/>
      <w:pPr>
        <w:ind w:left="6826" w:hanging="360"/>
      </w:pPr>
    </w:lvl>
    <w:lvl w:ilvl="8" w:tplc="0809001B" w:tentative="1">
      <w:start w:val="1"/>
      <w:numFmt w:val="lowerRoman"/>
      <w:lvlText w:val="%9."/>
      <w:lvlJc w:val="right"/>
      <w:pPr>
        <w:ind w:left="7546" w:hanging="180"/>
      </w:pPr>
    </w:lvl>
  </w:abstractNum>
  <w:abstractNum w:abstractNumId="10" w15:restartNumberingAfterBreak="0">
    <w:nsid w:val="264D0742"/>
    <w:multiLevelType w:val="hybridMultilevel"/>
    <w:tmpl w:val="2708BD9A"/>
    <w:lvl w:ilvl="0" w:tplc="4784FEFA">
      <w:start w:val="1"/>
      <w:numFmt w:val="decimal"/>
      <w:lvlText w:val="%1."/>
      <w:lvlJc w:val="left"/>
      <w:pPr>
        <w:ind w:left="720" w:hanging="360"/>
      </w:pPr>
      <w:rPr>
        <w:color w:val="00A651" w:themeColor="accent1"/>
        <w:sz w:val="28"/>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EA4140"/>
    <w:multiLevelType w:val="hybridMultilevel"/>
    <w:tmpl w:val="C8AE3FC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9BF4C44"/>
    <w:multiLevelType w:val="hybridMultilevel"/>
    <w:tmpl w:val="FD4A9A88"/>
    <w:lvl w:ilvl="0" w:tplc="CE0AFFB4">
      <w:start w:val="1"/>
      <w:numFmt w:val="decimal"/>
      <w:lvlText w:val="%1."/>
      <w:lvlJc w:val="left"/>
      <w:pPr>
        <w:tabs>
          <w:tab w:val="num" w:pos="720"/>
        </w:tabs>
        <w:ind w:left="720" w:hanging="360"/>
      </w:pPr>
    </w:lvl>
    <w:lvl w:ilvl="1" w:tplc="24D2D29A">
      <w:start w:val="1"/>
      <w:numFmt w:val="decimal"/>
      <w:lvlText w:val="%2."/>
      <w:lvlJc w:val="left"/>
      <w:pPr>
        <w:tabs>
          <w:tab w:val="num" w:pos="1440"/>
        </w:tabs>
        <w:ind w:left="1440" w:hanging="360"/>
      </w:pPr>
    </w:lvl>
    <w:lvl w:ilvl="2" w:tplc="DDACA6BA">
      <w:start w:val="1"/>
      <w:numFmt w:val="lowerLetter"/>
      <w:lvlText w:val="%3)"/>
      <w:lvlJc w:val="left"/>
      <w:pPr>
        <w:tabs>
          <w:tab w:val="num" w:pos="2160"/>
        </w:tabs>
        <w:ind w:left="2160" w:hanging="360"/>
      </w:pPr>
    </w:lvl>
    <w:lvl w:ilvl="3" w:tplc="B220112E" w:tentative="1">
      <w:start w:val="1"/>
      <w:numFmt w:val="decimal"/>
      <w:lvlText w:val="%4."/>
      <w:lvlJc w:val="left"/>
      <w:pPr>
        <w:tabs>
          <w:tab w:val="num" w:pos="2880"/>
        </w:tabs>
        <w:ind w:left="2880" w:hanging="360"/>
      </w:pPr>
    </w:lvl>
    <w:lvl w:ilvl="4" w:tplc="8BC0C286" w:tentative="1">
      <w:start w:val="1"/>
      <w:numFmt w:val="decimal"/>
      <w:lvlText w:val="%5."/>
      <w:lvlJc w:val="left"/>
      <w:pPr>
        <w:tabs>
          <w:tab w:val="num" w:pos="3600"/>
        </w:tabs>
        <w:ind w:left="3600" w:hanging="360"/>
      </w:pPr>
    </w:lvl>
    <w:lvl w:ilvl="5" w:tplc="377C1C90" w:tentative="1">
      <w:start w:val="1"/>
      <w:numFmt w:val="decimal"/>
      <w:lvlText w:val="%6."/>
      <w:lvlJc w:val="left"/>
      <w:pPr>
        <w:tabs>
          <w:tab w:val="num" w:pos="4320"/>
        </w:tabs>
        <w:ind w:left="4320" w:hanging="360"/>
      </w:pPr>
    </w:lvl>
    <w:lvl w:ilvl="6" w:tplc="4B3CA096" w:tentative="1">
      <w:start w:val="1"/>
      <w:numFmt w:val="decimal"/>
      <w:lvlText w:val="%7."/>
      <w:lvlJc w:val="left"/>
      <w:pPr>
        <w:tabs>
          <w:tab w:val="num" w:pos="5040"/>
        </w:tabs>
        <w:ind w:left="5040" w:hanging="360"/>
      </w:pPr>
    </w:lvl>
    <w:lvl w:ilvl="7" w:tplc="06985D60" w:tentative="1">
      <w:start w:val="1"/>
      <w:numFmt w:val="decimal"/>
      <w:lvlText w:val="%8."/>
      <w:lvlJc w:val="left"/>
      <w:pPr>
        <w:tabs>
          <w:tab w:val="num" w:pos="5760"/>
        </w:tabs>
        <w:ind w:left="5760" w:hanging="360"/>
      </w:pPr>
    </w:lvl>
    <w:lvl w:ilvl="8" w:tplc="81367DD0" w:tentative="1">
      <w:start w:val="1"/>
      <w:numFmt w:val="decimal"/>
      <w:lvlText w:val="%9."/>
      <w:lvlJc w:val="left"/>
      <w:pPr>
        <w:tabs>
          <w:tab w:val="num" w:pos="6480"/>
        </w:tabs>
        <w:ind w:left="6480" w:hanging="360"/>
      </w:pPr>
    </w:lvl>
  </w:abstractNum>
  <w:abstractNum w:abstractNumId="13" w15:restartNumberingAfterBreak="0">
    <w:nsid w:val="3F042EEB"/>
    <w:multiLevelType w:val="multilevel"/>
    <w:tmpl w:val="76621BB8"/>
    <w:lvl w:ilvl="0">
      <w:start w:val="7"/>
      <w:numFmt w:val="decimal"/>
      <w:lvlText w:val="%1"/>
      <w:lvlJc w:val="left"/>
      <w:pPr>
        <w:ind w:left="400" w:hanging="400"/>
      </w:pPr>
      <w:rPr>
        <w:rFonts w:ascii="Arial" w:eastAsia="Times New Roman" w:hAnsi="Arial" w:cs="Times New Roman"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491E587B"/>
    <w:multiLevelType w:val="multilevel"/>
    <w:tmpl w:val="1840A4AC"/>
    <w:lvl w:ilvl="0">
      <w:start w:val="1"/>
      <w:numFmt w:val="lowerLetter"/>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5" w15:restartNumberingAfterBreak="0">
    <w:nsid w:val="49A03EB2"/>
    <w:multiLevelType w:val="hybridMultilevel"/>
    <w:tmpl w:val="E8D4A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64013DF"/>
    <w:multiLevelType w:val="hybridMultilevel"/>
    <w:tmpl w:val="2A5C56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6B46E8F"/>
    <w:multiLevelType w:val="hybridMultilevel"/>
    <w:tmpl w:val="AE7A028A"/>
    <w:lvl w:ilvl="0" w:tplc="F17A6646">
      <w:start w:val="5"/>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83826EF"/>
    <w:multiLevelType w:val="hybridMultilevel"/>
    <w:tmpl w:val="D34EE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C02B7E"/>
    <w:multiLevelType w:val="hybridMultilevel"/>
    <w:tmpl w:val="E5A43FFA"/>
    <w:lvl w:ilvl="0" w:tplc="2A0C9C22">
      <w:start w:val="1"/>
      <w:numFmt w:val="decimal"/>
      <w:lvlText w:val="6.%1."/>
      <w:lvlJc w:val="left"/>
      <w:pPr>
        <w:ind w:left="1193" w:hanging="360"/>
      </w:pPr>
      <w:rPr>
        <w:rFonts w:hint="default"/>
      </w:rPr>
    </w:lvl>
    <w:lvl w:ilvl="1" w:tplc="04090019" w:tentative="1">
      <w:start w:val="1"/>
      <w:numFmt w:val="lowerLetter"/>
      <w:lvlText w:val="%2."/>
      <w:lvlJc w:val="left"/>
      <w:pPr>
        <w:ind w:left="1913" w:hanging="360"/>
      </w:pPr>
    </w:lvl>
    <w:lvl w:ilvl="2" w:tplc="0409001B" w:tentative="1">
      <w:start w:val="1"/>
      <w:numFmt w:val="lowerRoman"/>
      <w:lvlText w:val="%3."/>
      <w:lvlJc w:val="right"/>
      <w:pPr>
        <w:ind w:left="2633" w:hanging="180"/>
      </w:pPr>
    </w:lvl>
    <w:lvl w:ilvl="3" w:tplc="0409000F" w:tentative="1">
      <w:start w:val="1"/>
      <w:numFmt w:val="decimal"/>
      <w:lvlText w:val="%4."/>
      <w:lvlJc w:val="left"/>
      <w:pPr>
        <w:ind w:left="3353" w:hanging="360"/>
      </w:pPr>
    </w:lvl>
    <w:lvl w:ilvl="4" w:tplc="04090019" w:tentative="1">
      <w:start w:val="1"/>
      <w:numFmt w:val="lowerLetter"/>
      <w:lvlText w:val="%5."/>
      <w:lvlJc w:val="left"/>
      <w:pPr>
        <w:ind w:left="4073" w:hanging="360"/>
      </w:pPr>
    </w:lvl>
    <w:lvl w:ilvl="5" w:tplc="0409001B" w:tentative="1">
      <w:start w:val="1"/>
      <w:numFmt w:val="lowerRoman"/>
      <w:lvlText w:val="%6."/>
      <w:lvlJc w:val="right"/>
      <w:pPr>
        <w:ind w:left="4793" w:hanging="180"/>
      </w:pPr>
    </w:lvl>
    <w:lvl w:ilvl="6" w:tplc="0409000F" w:tentative="1">
      <w:start w:val="1"/>
      <w:numFmt w:val="decimal"/>
      <w:lvlText w:val="%7."/>
      <w:lvlJc w:val="left"/>
      <w:pPr>
        <w:ind w:left="5513" w:hanging="360"/>
      </w:pPr>
    </w:lvl>
    <w:lvl w:ilvl="7" w:tplc="04090019" w:tentative="1">
      <w:start w:val="1"/>
      <w:numFmt w:val="lowerLetter"/>
      <w:lvlText w:val="%8."/>
      <w:lvlJc w:val="left"/>
      <w:pPr>
        <w:ind w:left="6233" w:hanging="360"/>
      </w:pPr>
    </w:lvl>
    <w:lvl w:ilvl="8" w:tplc="0409001B" w:tentative="1">
      <w:start w:val="1"/>
      <w:numFmt w:val="lowerRoman"/>
      <w:lvlText w:val="%9."/>
      <w:lvlJc w:val="right"/>
      <w:pPr>
        <w:ind w:left="6953" w:hanging="180"/>
      </w:pPr>
    </w:lvl>
  </w:abstractNum>
  <w:abstractNum w:abstractNumId="20" w15:restartNumberingAfterBreak="0">
    <w:nsid w:val="640841AF"/>
    <w:multiLevelType w:val="multilevel"/>
    <w:tmpl w:val="3AD46B40"/>
    <w:lvl w:ilvl="0">
      <w:start w:val="1"/>
      <w:numFmt w:val="decimal"/>
      <w:lvlText w:val="%1"/>
      <w:lvlJc w:val="left"/>
      <w:pPr>
        <w:ind w:left="400" w:hanging="400"/>
      </w:pPr>
      <w:rPr>
        <w:rFonts w:ascii="Arial" w:eastAsia="Times New Roman" w:hAnsi="Arial" w:cs="Times New Roman"/>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68363C17"/>
    <w:multiLevelType w:val="hybridMultilevel"/>
    <w:tmpl w:val="A61C222A"/>
    <w:lvl w:ilvl="0" w:tplc="1B2CE494">
      <w:start w:val="1"/>
      <w:numFmt w:val="bullet"/>
      <w:pStyle w:val="Bullets"/>
      <w:lvlText w:val=""/>
      <w:lvlJc w:val="left"/>
      <w:pPr>
        <w:ind w:left="720" w:hanging="360"/>
      </w:pPr>
      <w:rPr>
        <w:rFonts w:ascii="Wingdings" w:hAnsi="Wingdings" w:hint="default"/>
      </w:rPr>
    </w:lvl>
    <w:lvl w:ilvl="1" w:tplc="BD9491A4">
      <w:numFmt w:val="bullet"/>
      <w:pStyle w:val="Subbullets"/>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1132690"/>
    <w:multiLevelType w:val="hybridMultilevel"/>
    <w:tmpl w:val="842AA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412294"/>
    <w:multiLevelType w:val="multilevel"/>
    <w:tmpl w:val="CAC6BC4A"/>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4" w15:restartNumberingAfterBreak="0">
    <w:nsid w:val="73387875"/>
    <w:multiLevelType w:val="multilevel"/>
    <w:tmpl w:val="CCE62F7A"/>
    <w:lvl w:ilvl="0">
      <w:start w:val="2"/>
      <w:numFmt w:val="decimal"/>
      <w:lvlText w:val="%1"/>
      <w:lvlJc w:val="left"/>
      <w:pPr>
        <w:ind w:left="435" w:hanging="435"/>
      </w:pPr>
      <w:rPr>
        <w:rFonts w:hint="default"/>
      </w:rPr>
    </w:lvl>
    <w:lvl w:ilvl="1">
      <w:start w:val="2"/>
      <w:numFmt w:val="decimal"/>
      <w:lvlText w:val="%1.%2"/>
      <w:lvlJc w:val="left"/>
      <w:pPr>
        <w:ind w:left="1042" w:hanging="435"/>
      </w:pPr>
      <w:rPr>
        <w:rFonts w:hint="default"/>
      </w:rPr>
    </w:lvl>
    <w:lvl w:ilvl="2">
      <w:start w:val="6"/>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25" w15:restartNumberingAfterBreak="0">
    <w:nsid w:val="766F546B"/>
    <w:multiLevelType w:val="multilevel"/>
    <w:tmpl w:val="A1920C34"/>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8745552"/>
    <w:multiLevelType w:val="hybridMultilevel"/>
    <w:tmpl w:val="6B2A88E8"/>
    <w:lvl w:ilvl="0" w:tplc="826E3A6A">
      <w:start w:val="5"/>
      <w:numFmt w:val="decimal"/>
      <w:lvlText w:val="%1"/>
      <w:lvlJc w:val="left"/>
      <w:pPr>
        <w:ind w:left="1068" w:hanging="360"/>
      </w:pPr>
      <w:rPr>
        <w:rFonts w:hint="default"/>
      </w:rPr>
    </w:lvl>
    <w:lvl w:ilvl="1" w:tplc="18090019" w:tentative="1">
      <w:start w:val="1"/>
      <w:numFmt w:val="lowerLetter"/>
      <w:lvlText w:val="%2."/>
      <w:lvlJc w:val="left"/>
      <w:pPr>
        <w:ind w:left="1788" w:hanging="360"/>
      </w:pPr>
    </w:lvl>
    <w:lvl w:ilvl="2" w:tplc="1809001B" w:tentative="1">
      <w:start w:val="1"/>
      <w:numFmt w:val="lowerRoman"/>
      <w:lvlText w:val="%3."/>
      <w:lvlJc w:val="right"/>
      <w:pPr>
        <w:ind w:left="2508" w:hanging="180"/>
      </w:pPr>
    </w:lvl>
    <w:lvl w:ilvl="3" w:tplc="1809000F" w:tentative="1">
      <w:start w:val="1"/>
      <w:numFmt w:val="decimal"/>
      <w:lvlText w:val="%4."/>
      <w:lvlJc w:val="left"/>
      <w:pPr>
        <w:ind w:left="3228" w:hanging="360"/>
      </w:pPr>
    </w:lvl>
    <w:lvl w:ilvl="4" w:tplc="18090019" w:tentative="1">
      <w:start w:val="1"/>
      <w:numFmt w:val="lowerLetter"/>
      <w:lvlText w:val="%5."/>
      <w:lvlJc w:val="left"/>
      <w:pPr>
        <w:ind w:left="3948" w:hanging="360"/>
      </w:pPr>
    </w:lvl>
    <w:lvl w:ilvl="5" w:tplc="1809001B" w:tentative="1">
      <w:start w:val="1"/>
      <w:numFmt w:val="lowerRoman"/>
      <w:lvlText w:val="%6."/>
      <w:lvlJc w:val="right"/>
      <w:pPr>
        <w:ind w:left="4668" w:hanging="180"/>
      </w:pPr>
    </w:lvl>
    <w:lvl w:ilvl="6" w:tplc="1809000F" w:tentative="1">
      <w:start w:val="1"/>
      <w:numFmt w:val="decimal"/>
      <w:lvlText w:val="%7."/>
      <w:lvlJc w:val="left"/>
      <w:pPr>
        <w:ind w:left="5388" w:hanging="360"/>
      </w:pPr>
    </w:lvl>
    <w:lvl w:ilvl="7" w:tplc="18090019" w:tentative="1">
      <w:start w:val="1"/>
      <w:numFmt w:val="lowerLetter"/>
      <w:lvlText w:val="%8."/>
      <w:lvlJc w:val="left"/>
      <w:pPr>
        <w:ind w:left="6108" w:hanging="360"/>
      </w:pPr>
    </w:lvl>
    <w:lvl w:ilvl="8" w:tplc="1809001B" w:tentative="1">
      <w:start w:val="1"/>
      <w:numFmt w:val="lowerRoman"/>
      <w:lvlText w:val="%9."/>
      <w:lvlJc w:val="right"/>
      <w:pPr>
        <w:ind w:left="6828" w:hanging="180"/>
      </w:pPr>
    </w:lvl>
  </w:abstractNum>
  <w:abstractNum w:abstractNumId="27" w15:restartNumberingAfterBreak="0">
    <w:nsid w:val="79FD37A0"/>
    <w:multiLevelType w:val="hybridMultilevel"/>
    <w:tmpl w:val="7B6C54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1"/>
  </w:num>
  <w:num w:numId="4">
    <w:abstractNumId w:val="2"/>
  </w:num>
  <w:num w:numId="5">
    <w:abstractNumId w:val="3"/>
  </w:num>
  <w:num w:numId="6">
    <w:abstractNumId w:val="7"/>
  </w:num>
  <w:num w:numId="7">
    <w:abstractNumId w:val="11"/>
  </w:num>
  <w:num w:numId="8">
    <w:abstractNumId w:val="10"/>
  </w:num>
  <w:num w:numId="9">
    <w:abstractNumId w:val="12"/>
  </w:num>
  <w:num w:numId="10">
    <w:abstractNumId w:val="8"/>
  </w:num>
  <w:num w:numId="11">
    <w:abstractNumId w:val="14"/>
  </w:num>
  <w:num w:numId="12">
    <w:abstractNumId w:val="25"/>
  </w:num>
  <w:num w:numId="13">
    <w:abstractNumId w:val="24"/>
  </w:num>
  <w:num w:numId="14">
    <w:abstractNumId w:val="5"/>
  </w:num>
  <w:num w:numId="15">
    <w:abstractNumId w:val="23"/>
  </w:num>
  <w:num w:numId="16">
    <w:abstractNumId w:val="17"/>
  </w:num>
  <w:num w:numId="17">
    <w:abstractNumId w:val="4"/>
  </w:num>
  <w:num w:numId="18">
    <w:abstractNumId w:val="20"/>
  </w:num>
  <w:num w:numId="19">
    <w:abstractNumId w:val="6"/>
  </w:num>
  <w:num w:numId="20">
    <w:abstractNumId w:val="16"/>
  </w:num>
  <w:num w:numId="21">
    <w:abstractNumId w:val="27"/>
  </w:num>
  <w:num w:numId="22">
    <w:abstractNumId w:val="15"/>
  </w:num>
  <w:num w:numId="23">
    <w:abstractNumId w:val="13"/>
  </w:num>
  <w:num w:numId="24">
    <w:abstractNumId w:val="1"/>
  </w:num>
  <w:num w:numId="25">
    <w:abstractNumId w:val="18"/>
  </w:num>
  <w:num w:numId="26">
    <w:abstractNumId w:val="26"/>
  </w:num>
  <w:num w:numId="27">
    <w:abstractNumId w:val="22"/>
  </w:num>
  <w:num w:numId="28">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28F"/>
    <w:rsid w:val="00003F70"/>
    <w:rsid w:val="000049CB"/>
    <w:rsid w:val="000061AF"/>
    <w:rsid w:val="00010CD0"/>
    <w:rsid w:val="0001178C"/>
    <w:rsid w:val="00012FD0"/>
    <w:rsid w:val="000143FE"/>
    <w:rsid w:val="000223B4"/>
    <w:rsid w:val="00023759"/>
    <w:rsid w:val="00031F37"/>
    <w:rsid w:val="00032561"/>
    <w:rsid w:val="00033197"/>
    <w:rsid w:val="00040030"/>
    <w:rsid w:val="00040774"/>
    <w:rsid w:val="00044FB2"/>
    <w:rsid w:val="00046E58"/>
    <w:rsid w:val="0004781C"/>
    <w:rsid w:val="000526DC"/>
    <w:rsid w:val="00053077"/>
    <w:rsid w:val="00064BDF"/>
    <w:rsid w:val="000651C4"/>
    <w:rsid w:val="00066918"/>
    <w:rsid w:val="00067FC0"/>
    <w:rsid w:val="00070BC5"/>
    <w:rsid w:val="0007408F"/>
    <w:rsid w:val="00074EEA"/>
    <w:rsid w:val="00076A8A"/>
    <w:rsid w:val="000805FD"/>
    <w:rsid w:val="00081367"/>
    <w:rsid w:val="00082705"/>
    <w:rsid w:val="000828BE"/>
    <w:rsid w:val="00087591"/>
    <w:rsid w:val="0009372A"/>
    <w:rsid w:val="00093EDB"/>
    <w:rsid w:val="00096C11"/>
    <w:rsid w:val="000A64EC"/>
    <w:rsid w:val="000A6AF3"/>
    <w:rsid w:val="000B0BE9"/>
    <w:rsid w:val="000B3B99"/>
    <w:rsid w:val="000B4EDF"/>
    <w:rsid w:val="000B7082"/>
    <w:rsid w:val="000C2B15"/>
    <w:rsid w:val="000C5E13"/>
    <w:rsid w:val="000D158C"/>
    <w:rsid w:val="000D1EEE"/>
    <w:rsid w:val="000D3136"/>
    <w:rsid w:val="000D3B89"/>
    <w:rsid w:val="000D52C6"/>
    <w:rsid w:val="000D5E52"/>
    <w:rsid w:val="000D5EF7"/>
    <w:rsid w:val="000E2605"/>
    <w:rsid w:val="000F0309"/>
    <w:rsid w:val="000F188A"/>
    <w:rsid w:val="000F51DA"/>
    <w:rsid w:val="000F526D"/>
    <w:rsid w:val="000F56E7"/>
    <w:rsid w:val="000F5EE4"/>
    <w:rsid w:val="000F654D"/>
    <w:rsid w:val="000F725B"/>
    <w:rsid w:val="00102D14"/>
    <w:rsid w:val="001055DF"/>
    <w:rsid w:val="0010699D"/>
    <w:rsid w:val="00110433"/>
    <w:rsid w:val="0011242B"/>
    <w:rsid w:val="00113C05"/>
    <w:rsid w:val="001142F0"/>
    <w:rsid w:val="00114553"/>
    <w:rsid w:val="0011771B"/>
    <w:rsid w:val="001260B1"/>
    <w:rsid w:val="001266CB"/>
    <w:rsid w:val="00127358"/>
    <w:rsid w:val="001278FC"/>
    <w:rsid w:val="00136212"/>
    <w:rsid w:val="0013657E"/>
    <w:rsid w:val="00147F2C"/>
    <w:rsid w:val="00151BD6"/>
    <w:rsid w:val="0015446D"/>
    <w:rsid w:val="0015707D"/>
    <w:rsid w:val="001608CC"/>
    <w:rsid w:val="00161FE6"/>
    <w:rsid w:val="00163433"/>
    <w:rsid w:val="00165EF2"/>
    <w:rsid w:val="0016714C"/>
    <w:rsid w:val="00167469"/>
    <w:rsid w:val="00167A08"/>
    <w:rsid w:val="001715EE"/>
    <w:rsid w:val="00171C7A"/>
    <w:rsid w:val="001750C4"/>
    <w:rsid w:val="001755A3"/>
    <w:rsid w:val="001755D9"/>
    <w:rsid w:val="0017601B"/>
    <w:rsid w:val="0017722B"/>
    <w:rsid w:val="00177D33"/>
    <w:rsid w:val="001824C6"/>
    <w:rsid w:val="001875D5"/>
    <w:rsid w:val="001902EF"/>
    <w:rsid w:val="00193121"/>
    <w:rsid w:val="001955F1"/>
    <w:rsid w:val="0019685F"/>
    <w:rsid w:val="001A2679"/>
    <w:rsid w:val="001A715E"/>
    <w:rsid w:val="001B6707"/>
    <w:rsid w:val="001C1169"/>
    <w:rsid w:val="001C16CF"/>
    <w:rsid w:val="001E3FDF"/>
    <w:rsid w:val="001E70AA"/>
    <w:rsid w:val="001F1A6D"/>
    <w:rsid w:val="001F1CA8"/>
    <w:rsid w:val="001F55F5"/>
    <w:rsid w:val="001F6036"/>
    <w:rsid w:val="001F6414"/>
    <w:rsid w:val="00201F0B"/>
    <w:rsid w:val="0020435F"/>
    <w:rsid w:val="0020665B"/>
    <w:rsid w:val="0021059B"/>
    <w:rsid w:val="002105DE"/>
    <w:rsid w:val="002112CE"/>
    <w:rsid w:val="00213E76"/>
    <w:rsid w:val="00214993"/>
    <w:rsid w:val="00215227"/>
    <w:rsid w:val="0021628F"/>
    <w:rsid w:val="002170FD"/>
    <w:rsid w:val="002200C4"/>
    <w:rsid w:val="0022200B"/>
    <w:rsid w:val="00223245"/>
    <w:rsid w:val="00232472"/>
    <w:rsid w:val="00232D8C"/>
    <w:rsid w:val="00234183"/>
    <w:rsid w:val="002350F8"/>
    <w:rsid w:val="0024498F"/>
    <w:rsid w:val="00247CBA"/>
    <w:rsid w:val="00250439"/>
    <w:rsid w:val="0025327D"/>
    <w:rsid w:val="00253D72"/>
    <w:rsid w:val="002549D5"/>
    <w:rsid w:val="0026011D"/>
    <w:rsid w:val="00260888"/>
    <w:rsid w:val="002639E5"/>
    <w:rsid w:val="0027180E"/>
    <w:rsid w:val="00272B70"/>
    <w:rsid w:val="002730B6"/>
    <w:rsid w:val="002754D5"/>
    <w:rsid w:val="002817D4"/>
    <w:rsid w:val="00282B8D"/>
    <w:rsid w:val="00283343"/>
    <w:rsid w:val="0028388E"/>
    <w:rsid w:val="002913BB"/>
    <w:rsid w:val="002914EE"/>
    <w:rsid w:val="00292D2A"/>
    <w:rsid w:val="002A0535"/>
    <w:rsid w:val="002A082E"/>
    <w:rsid w:val="002A1049"/>
    <w:rsid w:val="002A3B4A"/>
    <w:rsid w:val="002A3E9A"/>
    <w:rsid w:val="002A4DED"/>
    <w:rsid w:val="002B02B8"/>
    <w:rsid w:val="002B19C2"/>
    <w:rsid w:val="002B32D7"/>
    <w:rsid w:val="002B3F32"/>
    <w:rsid w:val="002B4959"/>
    <w:rsid w:val="002B6020"/>
    <w:rsid w:val="002B67B9"/>
    <w:rsid w:val="002B7595"/>
    <w:rsid w:val="002C2877"/>
    <w:rsid w:val="002C4083"/>
    <w:rsid w:val="002D47C3"/>
    <w:rsid w:val="002D5A6A"/>
    <w:rsid w:val="002D676B"/>
    <w:rsid w:val="002D6892"/>
    <w:rsid w:val="002E0BDD"/>
    <w:rsid w:val="002E6E48"/>
    <w:rsid w:val="002F0408"/>
    <w:rsid w:val="002F6CAC"/>
    <w:rsid w:val="002F7463"/>
    <w:rsid w:val="002F7620"/>
    <w:rsid w:val="00303672"/>
    <w:rsid w:val="003048D0"/>
    <w:rsid w:val="003048F3"/>
    <w:rsid w:val="003069E7"/>
    <w:rsid w:val="00312569"/>
    <w:rsid w:val="00312DF6"/>
    <w:rsid w:val="003150AF"/>
    <w:rsid w:val="003165E4"/>
    <w:rsid w:val="0032171C"/>
    <w:rsid w:val="00323609"/>
    <w:rsid w:val="003255AB"/>
    <w:rsid w:val="00326079"/>
    <w:rsid w:val="00326F3E"/>
    <w:rsid w:val="00331C1C"/>
    <w:rsid w:val="00332152"/>
    <w:rsid w:val="003403E9"/>
    <w:rsid w:val="00340E5E"/>
    <w:rsid w:val="00346EF5"/>
    <w:rsid w:val="00352434"/>
    <w:rsid w:val="0035277A"/>
    <w:rsid w:val="0035406D"/>
    <w:rsid w:val="00355F13"/>
    <w:rsid w:val="00360EEA"/>
    <w:rsid w:val="00360F6B"/>
    <w:rsid w:val="00362CDA"/>
    <w:rsid w:val="00363C78"/>
    <w:rsid w:val="003649D1"/>
    <w:rsid w:val="00365BF5"/>
    <w:rsid w:val="00365D9A"/>
    <w:rsid w:val="003721B9"/>
    <w:rsid w:val="00375752"/>
    <w:rsid w:val="003758C3"/>
    <w:rsid w:val="00375D96"/>
    <w:rsid w:val="0038205B"/>
    <w:rsid w:val="00385718"/>
    <w:rsid w:val="00391315"/>
    <w:rsid w:val="00393D6E"/>
    <w:rsid w:val="003950BA"/>
    <w:rsid w:val="00397B32"/>
    <w:rsid w:val="003A08B7"/>
    <w:rsid w:val="003A094F"/>
    <w:rsid w:val="003A15D9"/>
    <w:rsid w:val="003A261A"/>
    <w:rsid w:val="003A526C"/>
    <w:rsid w:val="003A538D"/>
    <w:rsid w:val="003A6B3C"/>
    <w:rsid w:val="003A7C1E"/>
    <w:rsid w:val="003B3D98"/>
    <w:rsid w:val="003B4B0F"/>
    <w:rsid w:val="003B70F4"/>
    <w:rsid w:val="003C5AFA"/>
    <w:rsid w:val="003C62E6"/>
    <w:rsid w:val="003D01D3"/>
    <w:rsid w:val="003D3B5A"/>
    <w:rsid w:val="003D6E66"/>
    <w:rsid w:val="003E0371"/>
    <w:rsid w:val="003F563E"/>
    <w:rsid w:val="00403E12"/>
    <w:rsid w:val="0040473E"/>
    <w:rsid w:val="004052B0"/>
    <w:rsid w:val="00407F78"/>
    <w:rsid w:val="00420275"/>
    <w:rsid w:val="00426B7F"/>
    <w:rsid w:val="00431183"/>
    <w:rsid w:val="00432A47"/>
    <w:rsid w:val="004353A3"/>
    <w:rsid w:val="00440E7B"/>
    <w:rsid w:val="00442382"/>
    <w:rsid w:val="00447D55"/>
    <w:rsid w:val="00450A0B"/>
    <w:rsid w:val="00453E9A"/>
    <w:rsid w:val="00454A58"/>
    <w:rsid w:val="00455B9F"/>
    <w:rsid w:val="004605BA"/>
    <w:rsid w:val="00460EBE"/>
    <w:rsid w:val="00465CE1"/>
    <w:rsid w:val="00465D1F"/>
    <w:rsid w:val="00466926"/>
    <w:rsid w:val="0046774E"/>
    <w:rsid w:val="00470B5C"/>
    <w:rsid w:val="00472359"/>
    <w:rsid w:val="004730D8"/>
    <w:rsid w:val="004736E5"/>
    <w:rsid w:val="00473888"/>
    <w:rsid w:val="00476867"/>
    <w:rsid w:val="004806A3"/>
    <w:rsid w:val="004816B1"/>
    <w:rsid w:val="00486B00"/>
    <w:rsid w:val="004900EB"/>
    <w:rsid w:val="004A387E"/>
    <w:rsid w:val="004B06D8"/>
    <w:rsid w:val="004B0801"/>
    <w:rsid w:val="004B19EE"/>
    <w:rsid w:val="004B7DF0"/>
    <w:rsid w:val="004C087D"/>
    <w:rsid w:val="004C15A4"/>
    <w:rsid w:val="004C1F37"/>
    <w:rsid w:val="004C3D9B"/>
    <w:rsid w:val="004C42D9"/>
    <w:rsid w:val="004C6764"/>
    <w:rsid w:val="004D25DA"/>
    <w:rsid w:val="004D2A73"/>
    <w:rsid w:val="004D2BBC"/>
    <w:rsid w:val="004D7F8A"/>
    <w:rsid w:val="004E0464"/>
    <w:rsid w:val="004E18A2"/>
    <w:rsid w:val="004F46FC"/>
    <w:rsid w:val="004F61D1"/>
    <w:rsid w:val="004F624B"/>
    <w:rsid w:val="004F7DE0"/>
    <w:rsid w:val="005019F3"/>
    <w:rsid w:val="00502205"/>
    <w:rsid w:val="00504911"/>
    <w:rsid w:val="00507256"/>
    <w:rsid w:val="0050749B"/>
    <w:rsid w:val="00510EAA"/>
    <w:rsid w:val="005133B3"/>
    <w:rsid w:val="00516052"/>
    <w:rsid w:val="00516B6C"/>
    <w:rsid w:val="00517885"/>
    <w:rsid w:val="00517FF4"/>
    <w:rsid w:val="00522A9B"/>
    <w:rsid w:val="00527DE7"/>
    <w:rsid w:val="00531A9D"/>
    <w:rsid w:val="0053374C"/>
    <w:rsid w:val="00536F81"/>
    <w:rsid w:val="00541056"/>
    <w:rsid w:val="005415E2"/>
    <w:rsid w:val="00542AA1"/>
    <w:rsid w:val="00542F2D"/>
    <w:rsid w:val="0054309E"/>
    <w:rsid w:val="005449A2"/>
    <w:rsid w:val="00550B06"/>
    <w:rsid w:val="005514DC"/>
    <w:rsid w:val="00552689"/>
    <w:rsid w:val="00553180"/>
    <w:rsid w:val="005534A5"/>
    <w:rsid w:val="0055578C"/>
    <w:rsid w:val="005567DE"/>
    <w:rsid w:val="00560166"/>
    <w:rsid w:val="005624CD"/>
    <w:rsid w:val="00563280"/>
    <w:rsid w:val="00564FDF"/>
    <w:rsid w:val="005656B7"/>
    <w:rsid w:val="00570241"/>
    <w:rsid w:val="00572A19"/>
    <w:rsid w:val="00573073"/>
    <w:rsid w:val="00580AC3"/>
    <w:rsid w:val="00583289"/>
    <w:rsid w:val="00591DC5"/>
    <w:rsid w:val="00592D91"/>
    <w:rsid w:val="0059379D"/>
    <w:rsid w:val="005A1512"/>
    <w:rsid w:val="005A1C85"/>
    <w:rsid w:val="005A7225"/>
    <w:rsid w:val="005A7FA7"/>
    <w:rsid w:val="005B28D5"/>
    <w:rsid w:val="005B3DCB"/>
    <w:rsid w:val="005B550A"/>
    <w:rsid w:val="005B6285"/>
    <w:rsid w:val="005B7607"/>
    <w:rsid w:val="005C2BB4"/>
    <w:rsid w:val="005C514D"/>
    <w:rsid w:val="005C7005"/>
    <w:rsid w:val="005C7E8D"/>
    <w:rsid w:val="005D0CB3"/>
    <w:rsid w:val="005D6B18"/>
    <w:rsid w:val="005D76F1"/>
    <w:rsid w:val="005E12A3"/>
    <w:rsid w:val="005E337C"/>
    <w:rsid w:val="005E433E"/>
    <w:rsid w:val="005E5315"/>
    <w:rsid w:val="005E59F1"/>
    <w:rsid w:val="005F3751"/>
    <w:rsid w:val="005F5A53"/>
    <w:rsid w:val="005F6B68"/>
    <w:rsid w:val="0060252E"/>
    <w:rsid w:val="0060300F"/>
    <w:rsid w:val="0060441E"/>
    <w:rsid w:val="00604621"/>
    <w:rsid w:val="00611F8E"/>
    <w:rsid w:val="006138B4"/>
    <w:rsid w:val="00615EF2"/>
    <w:rsid w:val="00616811"/>
    <w:rsid w:val="00623C50"/>
    <w:rsid w:val="006307D9"/>
    <w:rsid w:val="00630E73"/>
    <w:rsid w:val="006346B8"/>
    <w:rsid w:val="006360D1"/>
    <w:rsid w:val="006417CC"/>
    <w:rsid w:val="00641A34"/>
    <w:rsid w:val="006445B8"/>
    <w:rsid w:val="0064523A"/>
    <w:rsid w:val="006452A0"/>
    <w:rsid w:val="00645330"/>
    <w:rsid w:val="0064714C"/>
    <w:rsid w:val="00651773"/>
    <w:rsid w:val="00654040"/>
    <w:rsid w:val="0065757A"/>
    <w:rsid w:val="0066536F"/>
    <w:rsid w:val="00665D59"/>
    <w:rsid w:val="0067349A"/>
    <w:rsid w:val="00674DF8"/>
    <w:rsid w:val="0067677D"/>
    <w:rsid w:val="00676D1D"/>
    <w:rsid w:val="006815CB"/>
    <w:rsid w:val="0068253D"/>
    <w:rsid w:val="00683922"/>
    <w:rsid w:val="00683948"/>
    <w:rsid w:val="00686DD3"/>
    <w:rsid w:val="00690E7E"/>
    <w:rsid w:val="00693762"/>
    <w:rsid w:val="00695855"/>
    <w:rsid w:val="00697460"/>
    <w:rsid w:val="006A03DC"/>
    <w:rsid w:val="006A199F"/>
    <w:rsid w:val="006B0B24"/>
    <w:rsid w:val="006B2AE0"/>
    <w:rsid w:val="006B546D"/>
    <w:rsid w:val="006B58B0"/>
    <w:rsid w:val="006B7187"/>
    <w:rsid w:val="006C14F7"/>
    <w:rsid w:val="006C5DD2"/>
    <w:rsid w:val="006C7F8D"/>
    <w:rsid w:val="006D2556"/>
    <w:rsid w:val="006D3912"/>
    <w:rsid w:val="006D5F69"/>
    <w:rsid w:val="006D7A7E"/>
    <w:rsid w:val="006E1B68"/>
    <w:rsid w:val="006E2DA8"/>
    <w:rsid w:val="006E32FA"/>
    <w:rsid w:val="006E4DEB"/>
    <w:rsid w:val="006E6EFB"/>
    <w:rsid w:val="006F217B"/>
    <w:rsid w:val="006F2EBA"/>
    <w:rsid w:val="006F4474"/>
    <w:rsid w:val="006F4B59"/>
    <w:rsid w:val="0070366B"/>
    <w:rsid w:val="007079C8"/>
    <w:rsid w:val="00710CDB"/>
    <w:rsid w:val="0071121A"/>
    <w:rsid w:val="0071262E"/>
    <w:rsid w:val="00715178"/>
    <w:rsid w:val="00715582"/>
    <w:rsid w:val="00716280"/>
    <w:rsid w:val="00717AC9"/>
    <w:rsid w:val="00725D9A"/>
    <w:rsid w:val="0072640A"/>
    <w:rsid w:val="0072793C"/>
    <w:rsid w:val="00730FA3"/>
    <w:rsid w:val="007421C0"/>
    <w:rsid w:val="007421FF"/>
    <w:rsid w:val="0074745F"/>
    <w:rsid w:val="0075258E"/>
    <w:rsid w:val="00754A13"/>
    <w:rsid w:val="007608F3"/>
    <w:rsid w:val="007624D8"/>
    <w:rsid w:val="00764667"/>
    <w:rsid w:val="007670CB"/>
    <w:rsid w:val="00767135"/>
    <w:rsid w:val="00767241"/>
    <w:rsid w:val="00770C78"/>
    <w:rsid w:val="00772F84"/>
    <w:rsid w:val="007778B3"/>
    <w:rsid w:val="00777CB9"/>
    <w:rsid w:val="00782435"/>
    <w:rsid w:val="007826B1"/>
    <w:rsid w:val="00782864"/>
    <w:rsid w:val="00783633"/>
    <w:rsid w:val="00785121"/>
    <w:rsid w:val="00787D06"/>
    <w:rsid w:val="007908BE"/>
    <w:rsid w:val="00791BA9"/>
    <w:rsid w:val="007934CB"/>
    <w:rsid w:val="00796B7A"/>
    <w:rsid w:val="007A226D"/>
    <w:rsid w:val="007A2C7A"/>
    <w:rsid w:val="007A358C"/>
    <w:rsid w:val="007A514C"/>
    <w:rsid w:val="007A7752"/>
    <w:rsid w:val="007B0C0C"/>
    <w:rsid w:val="007B42EC"/>
    <w:rsid w:val="007B4392"/>
    <w:rsid w:val="007C00F2"/>
    <w:rsid w:val="007C14A0"/>
    <w:rsid w:val="007C4638"/>
    <w:rsid w:val="007C53CB"/>
    <w:rsid w:val="007C78D8"/>
    <w:rsid w:val="007D0EDA"/>
    <w:rsid w:val="007D131F"/>
    <w:rsid w:val="007D2AC5"/>
    <w:rsid w:val="007D2C1F"/>
    <w:rsid w:val="007D610A"/>
    <w:rsid w:val="007D7BC4"/>
    <w:rsid w:val="007E1210"/>
    <w:rsid w:val="007E22B8"/>
    <w:rsid w:val="007F0BCD"/>
    <w:rsid w:val="007F4335"/>
    <w:rsid w:val="007F6081"/>
    <w:rsid w:val="007F624A"/>
    <w:rsid w:val="008008EF"/>
    <w:rsid w:val="00802F42"/>
    <w:rsid w:val="00804D2C"/>
    <w:rsid w:val="008054A6"/>
    <w:rsid w:val="0080605D"/>
    <w:rsid w:val="00806A69"/>
    <w:rsid w:val="00807355"/>
    <w:rsid w:val="00814F1F"/>
    <w:rsid w:val="00815BD2"/>
    <w:rsid w:val="00817F96"/>
    <w:rsid w:val="00821B4D"/>
    <w:rsid w:val="008221F1"/>
    <w:rsid w:val="00823EB2"/>
    <w:rsid w:val="0082420F"/>
    <w:rsid w:val="00824865"/>
    <w:rsid w:val="008253B8"/>
    <w:rsid w:val="00825D7B"/>
    <w:rsid w:val="008302B4"/>
    <w:rsid w:val="00830546"/>
    <w:rsid w:val="00831C78"/>
    <w:rsid w:val="008322E6"/>
    <w:rsid w:val="008326DD"/>
    <w:rsid w:val="0083406F"/>
    <w:rsid w:val="00835EB7"/>
    <w:rsid w:val="00837ACA"/>
    <w:rsid w:val="0084057B"/>
    <w:rsid w:val="00842839"/>
    <w:rsid w:val="00843912"/>
    <w:rsid w:val="00843B9E"/>
    <w:rsid w:val="00847FE6"/>
    <w:rsid w:val="00850202"/>
    <w:rsid w:val="00851741"/>
    <w:rsid w:val="0085184B"/>
    <w:rsid w:val="00851B27"/>
    <w:rsid w:val="0085245A"/>
    <w:rsid w:val="00864456"/>
    <w:rsid w:val="0086446F"/>
    <w:rsid w:val="008665A2"/>
    <w:rsid w:val="00873439"/>
    <w:rsid w:val="008745EC"/>
    <w:rsid w:val="00877864"/>
    <w:rsid w:val="00882D12"/>
    <w:rsid w:val="00882FD4"/>
    <w:rsid w:val="008831A5"/>
    <w:rsid w:val="00887031"/>
    <w:rsid w:val="008904B3"/>
    <w:rsid w:val="00892C0B"/>
    <w:rsid w:val="008948C5"/>
    <w:rsid w:val="00895E33"/>
    <w:rsid w:val="00896788"/>
    <w:rsid w:val="00897EF8"/>
    <w:rsid w:val="008A64D0"/>
    <w:rsid w:val="008A752F"/>
    <w:rsid w:val="008A7D51"/>
    <w:rsid w:val="008B1D6E"/>
    <w:rsid w:val="008B4B79"/>
    <w:rsid w:val="008B57D7"/>
    <w:rsid w:val="008B5C6D"/>
    <w:rsid w:val="008B62A4"/>
    <w:rsid w:val="008C2DB6"/>
    <w:rsid w:val="008C3BE0"/>
    <w:rsid w:val="008D009E"/>
    <w:rsid w:val="008D0406"/>
    <w:rsid w:val="008E4252"/>
    <w:rsid w:val="008E6661"/>
    <w:rsid w:val="008F0F59"/>
    <w:rsid w:val="008F100B"/>
    <w:rsid w:val="008F24D3"/>
    <w:rsid w:val="008F2928"/>
    <w:rsid w:val="008F2EEC"/>
    <w:rsid w:val="008F5221"/>
    <w:rsid w:val="008F5651"/>
    <w:rsid w:val="00900440"/>
    <w:rsid w:val="00900D08"/>
    <w:rsid w:val="009014FC"/>
    <w:rsid w:val="00902DBC"/>
    <w:rsid w:val="00915B0C"/>
    <w:rsid w:val="009172D6"/>
    <w:rsid w:val="00920C79"/>
    <w:rsid w:val="009238D1"/>
    <w:rsid w:val="009239E7"/>
    <w:rsid w:val="00924192"/>
    <w:rsid w:val="00926A9F"/>
    <w:rsid w:val="00927842"/>
    <w:rsid w:val="009305B5"/>
    <w:rsid w:val="00932262"/>
    <w:rsid w:val="0093465E"/>
    <w:rsid w:val="009373C4"/>
    <w:rsid w:val="00942714"/>
    <w:rsid w:val="009438EC"/>
    <w:rsid w:val="00944C51"/>
    <w:rsid w:val="00947018"/>
    <w:rsid w:val="00956378"/>
    <w:rsid w:val="00956605"/>
    <w:rsid w:val="00966590"/>
    <w:rsid w:val="0096770A"/>
    <w:rsid w:val="0097581C"/>
    <w:rsid w:val="00976401"/>
    <w:rsid w:val="0097726B"/>
    <w:rsid w:val="009842DB"/>
    <w:rsid w:val="00984F6C"/>
    <w:rsid w:val="009852B9"/>
    <w:rsid w:val="00990B4B"/>
    <w:rsid w:val="009914AE"/>
    <w:rsid w:val="00992D60"/>
    <w:rsid w:val="0099358A"/>
    <w:rsid w:val="009949BC"/>
    <w:rsid w:val="00996027"/>
    <w:rsid w:val="009969C1"/>
    <w:rsid w:val="00997771"/>
    <w:rsid w:val="009A1E01"/>
    <w:rsid w:val="009A5596"/>
    <w:rsid w:val="009B260D"/>
    <w:rsid w:val="009B4A71"/>
    <w:rsid w:val="009B6227"/>
    <w:rsid w:val="009B636D"/>
    <w:rsid w:val="009C02AE"/>
    <w:rsid w:val="009C32AE"/>
    <w:rsid w:val="009C38A2"/>
    <w:rsid w:val="009C47AD"/>
    <w:rsid w:val="009C4DE3"/>
    <w:rsid w:val="009D19A0"/>
    <w:rsid w:val="009D4AC0"/>
    <w:rsid w:val="009E0AB2"/>
    <w:rsid w:val="009E7356"/>
    <w:rsid w:val="009F0215"/>
    <w:rsid w:val="009F12A1"/>
    <w:rsid w:val="009F48BA"/>
    <w:rsid w:val="009F6C50"/>
    <w:rsid w:val="009F6D93"/>
    <w:rsid w:val="009F7D25"/>
    <w:rsid w:val="00A006F3"/>
    <w:rsid w:val="00A02695"/>
    <w:rsid w:val="00A10355"/>
    <w:rsid w:val="00A12B37"/>
    <w:rsid w:val="00A220A9"/>
    <w:rsid w:val="00A23E00"/>
    <w:rsid w:val="00A301DD"/>
    <w:rsid w:val="00A31100"/>
    <w:rsid w:val="00A31C69"/>
    <w:rsid w:val="00A31D7C"/>
    <w:rsid w:val="00A31DCD"/>
    <w:rsid w:val="00A31E07"/>
    <w:rsid w:val="00A339FE"/>
    <w:rsid w:val="00A342A1"/>
    <w:rsid w:val="00A35B0C"/>
    <w:rsid w:val="00A41CD4"/>
    <w:rsid w:val="00A41F82"/>
    <w:rsid w:val="00A532B6"/>
    <w:rsid w:val="00A54377"/>
    <w:rsid w:val="00A57B8A"/>
    <w:rsid w:val="00A6275F"/>
    <w:rsid w:val="00A730C9"/>
    <w:rsid w:val="00A75A3E"/>
    <w:rsid w:val="00A77DDE"/>
    <w:rsid w:val="00A80070"/>
    <w:rsid w:val="00A80FD7"/>
    <w:rsid w:val="00A82161"/>
    <w:rsid w:val="00A8297C"/>
    <w:rsid w:val="00A857E6"/>
    <w:rsid w:val="00A91773"/>
    <w:rsid w:val="00A93F95"/>
    <w:rsid w:val="00A95062"/>
    <w:rsid w:val="00A95169"/>
    <w:rsid w:val="00AA2AD8"/>
    <w:rsid w:val="00AB228C"/>
    <w:rsid w:val="00AB3C44"/>
    <w:rsid w:val="00AB5517"/>
    <w:rsid w:val="00AB7DD8"/>
    <w:rsid w:val="00AC29E0"/>
    <w:rsid w:val="00AC6E71"/>
    <w:rsid w:val="00AD74CD"/>
    <w:rsid w:val="00AE4CC7"/>
    <w:rsid w:val="00AE53FD"/>
    <w:rsid w:val="00AE7587"/>
    <w:rsid w:val="00AE7FEC"/>
    <w:rsid w:val="00AF62C1"/>
    <w:rsid w:val="00AF6488"/>
    <w:rsid w:val="00B02344"/>
    <w:rsid w:val="00B02585"/>
    <w:rsid w:val="00B04FCE"/>
    <w:rsid w:val="00B06FC7"/>
    <w:rsid w:val="00B10251"/>
    <w:rsid w:val="00B109D2"/>
    <w:rsid w:val="00B129C2"/>
    <w:rsid w:val="00B148F9"/>
    <w:rsid w:val="00B14CE8"/>
    <w:rsid w:val="00B15592"/>
    <w:rsid w:val="00B17E65"/>
    <w:rsid w:val="00B2136D"/>
    <w:rsid w:val="00B311F8"/>
    <w:rsid w:val="00B37857"/>
    <w:rsid w:val="00B40435"/>
    <w:rsid w:val="00B42A4C"/>
    <w:rsid w:val="00B61049"/>
    <w:rsid w:val="00B631DB"/>
    <w:rsid w:val="00B63B90"/>
    <w:rsid w:val="00B6543B"/>
    <w:rsid w:val="00B6668F"/>
    <w:rsid w:val="00B71FEB"/>
    <w:rsid w:val="00B72CF6"/>
    <w:rsid w:val="00B75656"/>
    <w:rsid w:val="00B8129C"/>
    <w:rsid w:val="00B83281"/>
    <w:rsid w:val="00B87674"/>
    <w:rsid w:val="00B90CBB"/>
    <w:rsid w:val="00B928F6"/>
    <w:rsid w:val="00B95338"/>
    <w:rsid w:val="00B96CA4"/>
    <w:rsid w:val="00B976AA"/>
    <w:rsid w:val="00BA30D6"/>
    <w:rsid w:val="00BA3656"/>
    <w:rsid w:val="00BA3CC9"/>
    <w:rsid w:val="00BA593A"/>
    <w:rsid w:val="00BB0DBE"/>
    <w:rsid w:val="00BB17B2"/>
    <w:rsid w:val="00BB3796"/>
    <w:rsid w:val="00BB3FE5"/>
    <w:rsid w:val="00BB4B71"/>
    <w:rsid w:val="00BB52DD"/>
    <w:rsid w:val="00BB594E"/>
    <w:rsid w:val="00BB62B0"/>
    <w:rsid w:val="00BB6CFD"/>
    <w:rsid w:val="00BB780D"/>
    <w:rsid w:val="00BB7D77"/>
    <w:rsid w:val="00BC194F"/>
    <w:rsid w:val="00BC298F"/>
    <w:rsid w:val="00BC43CC"/>
    <w:rsid w:val="00BC698B"/>
    <w:rsid w:val="00BD01AD"/>
    <w:rsid w:val="00BD048B"/>
    <w:rsid w:val="00BD1302"/>
    <w:rsid w:val="00BD16EE"/>
    <w:rsid w:val="00BD1DF1"/>
    <w:rsid w:val="00BD4B24"/>
    <w:rsid w:val="00BD58AB"/>
    <w:rsid w:val="00BE0C78"/>
    <w:rsid w:val="00BE1308"/>
    <w:rsid w:val="00BE1DCA"/>
    <w:rsid w:val="00BE3884"/>
    <w:rsid w:val="00BE5A50"/>
    <w:rsid w:val="00BE5CEB"/>
    <w:rsid w:val="00BE6C99"/>
    <w:rsid w:val="00BF3D9D"/>
    <w:rsid w:val="00BF4916"/>
    <w:rsid w:val="00BF5595"/>
    <w:rsid w:val="00BF7889"/>
    <w:rsid w:val="00C0271F"/>
    <w:rsid w:val="00C0691B"/>
    <w:rsid w:val="00C079D3"/>
    <w:rsid w:val="00C109AD"/>
    <w:rsid w:val="00C14E41"/>
    <w:rsid w:val="00C22001"/>
    <w:rsid w:val="00C2201E"/>
    <w:rsid w:val="00C26DB8"/>
    <w:rsid w:val="00C31BEA"/>
    <w:rsid w:val="00C32996"/>
    <w:rsid w:val="00C374BD"/>
    <w:rsid w:val="00C400D1"/>
    <w:rsid w:val="00C4021A"/>
    <w:rsid w:val="00C42E9D"/>
    <w:rsid w:val="00C45F95"/>
    <w:rsid w:val="00C47183"/>
    <w:rsid w:val="00C5100C"/>
    <w:rsid w:val="00C56E99"/>
    <w:rsid w:val="00C616BA"/>
    <w:rsid w:val="00C616E5"/>
    <w:rsid w:val="00C63244"/>
    <w:rsid w:val="00C648D7"/>
    <w:rsid w:val="00C66A8E"/>
    <w:rsid w:val="00C67FF7"/>
    <w:rsid w:val="00C70118"/>
    <w:rsid w:val="00C70AD2"/>
    <w:rsid w:val="00C817AE"/>
    <w:rsid w:val="00C8449C"/>
    <w:rsid w:val="00C90AD3"/>
    <w:rsid w:val="00C94AF4"/>
    <w:rsid w:val="00CA00EB"/>
    <w:rsid w:val="00CA13D3"/>
    <w:rsid w:val="00CB08F3"/>
    <w:rsid w:val="00CB5025"/>
    <w:rsid w:val="00CB6723"/>
    <w:rsid w:val="00CC22B0"/>
    <w:rsid w:val="00CC27DB"/>
    <w:rsid w:val="00CC32F1"/>
    <w:rsid w:val="00CC69FD"/>
    <w:rsid w:val="00CD50D0"/>
    <w:rsid w:val="00CD556B"/>
    <w:rsid w:val="00CD5F1A"/>
    <w:rsid w:val="00CD7C05"/>
    <w:rsid w:val="00CE6796"/>
    <w:rsid w:val="00CF0E5A"/>
    <w:rsid w:val="00CF2B26"/>
    <w:rsid w:val="00CF6145"/>
    <w:rsid w:val="00D00607"/>
    <w:rsid w:val="00D03DE4"/>
    <w:rsid w:val="00D04048"/>
    <w:rsid w:val="00D05669"/>
    <w:rsid w:val="00D114AA"/>
    <w:rsid w:val="00D12D10"/>
    <w:rsid w:val="00D222C0"/>
    <w:rsid w:val="00D22A8D"/>
    <w:rsid w:val="00D24B13"/>
    <w:rsid w:val="00D303D9"/>
    <w:rsid w:val="00D318DC"/>
    <w:rsid w:val="00D3335E"/>
    <w:rsid w:val="00D42284"/>
    <w:rsid w:val="00D477B8"/>
    <w:rsid w:val="00D47A6C"/>
    <w:rsid w:val="00D50849"/>
    <w:rsid w:val="00D52550"/>
    <w:rsid w:val="00D5636E"/>
    <w:rsid w:val="00D56FC9"/>
    <w:rsid w:val="00D65647"/>
    <w:rsid w:val="00D65AFB"/>
    <w:rsid w:val="00D72B27"/>
    <w:rsid w:val="00D73641"/>
    <w:rsid w:val="00D748D9"/>
    <w:rsid w:val="00D7671D"/>
    <w:rsid w:val="00D76F79"/>
    <w:rsid w:val="00D7775F"/>
    <w:rsid w:val="00D77FF5"/>
    <w:rsid w:val="00D8443F"/>
    <w:rsid w:val="00D87057"/>
    <w:rsid w:val="00D87D4C"/>
    <w:rsid w:val="00DA22A0"/>
    <w:rsid w:val="00DA74AE"/>
    <w:rsid w:val="00DB3C8D"/>
    <w:rsid w:val="00DC175E"/>
    <w:rsid w:val="00DD3AC8"/>
    <w:rsid w:val="00DD61EE"/>
    <w:rsid w:val="00DD7139"/>
    <w:rsid w:val="00DE1AC3"/>
    <w:rsid w:val="00DE3368"/>
    <w:rsid w:val="00DE4DDF"/>
    <w:rsid w:val="00DE5190"/>
    <w:rsid w:val="00DE5F18"/>
    <w:rsid w:val="00DF3224"/>
    <w:rsid w:val="00DF55A2"/>
    <w:rsid w:val="00DF6651"/>
    <w:rsid w:val="00DF6EFB"/>
    <w:rsid w:val="00DF75A9"/>
    <w:rsid w:val="00DF795E"/>
    <w:rsid w:val="00E01454"/>
    <w:rsid w:val="00E0173A"/>
    <w:rsid w:val="00E0174C"/>
    <w:rsid w:val="00E01A4C"/>
    <w:rsid w:val="00E022BC"/>
    <w:rsid w:val="00E03527"/>
    <w:rsid w:val="00E046FE"/>
    <w:rsid w:val="00E04FDD"/>
    <w:rsid w:val="00E05A22"/>
    <w:rsid w:val="00E0631B"/>
    <w:rsid w:val="00E110AD"/>
    <w:rsid w:val="00E1193A"/>
    <w:rsid w:val="00E1445E"/>
    <w:rsid w:val="00E17EEC"/>
    <w:rsid w:val="00E208C5"/>
    <w:rsid w:val="00E21DE5"/>
    <w:rsid w:val="00E220B3"/>
    <w:rsid w:val="00E2537F"/>
    <w:rsid w:val="00E30593"/>
    <w:rsid w:val="00E31AEA"/>
    <w:rsid w:val="00E33FD7"/>
    <w:rsid w:val="00E35A13"/>
    <w:rsid w:val="00E362CE"/>
    <w:rsid w:val="00E41C53"/>
    <w:rsid w:val="00E44B7E"/>
    <w:rsid w:val="00E45A97"/>
    <w:rsid w:val="00E5353E"/>
    <w:rsid w:val="00E5431A"/>
    <w:rsid w:val="00E55A31"/>
    <w:rsid w:val="00E56E73"/>
    <w:rsid w:val="00E63E92"/>
    <w:rsid w:val="00E70C1B"/>
    <w:rsid w:val="00E71FC7"/>
    <w:rsid w:val="00E738F5"/>
    <w:rsid w:val="00E757F9"/>
    <w:rsid w:val="00E76CC4"/>
    <w:rsid w:val="00E80AF6"/>
    <w:rsid w:val="00E831C9"/>
    <w:rsid w:val="00E85D07"/>
    <w:rsid w:val="00E872A8"/>
    <w:rsid w:val="00E91995"/>
    <w:rsid w:val="00E91F69"/>
    <w:rsid w:val="00EA018B"/>
    <w:rsid w:val="00EA13CC"/>
    <w:rsid w:val="00EA1DFD"/>
    <w:rsid w:val="00EA3BCF"/>
    <w:rsid w:val="00EA4EE5"/>
    <w:rsid w:val="00EA5511"/>
    <w:rsid w:val="00EB1985"/>
    <w:rsid w:val="00EB1AB1"/>
    <w:rsid w:val="00EB45A4"/>
    <w:rsid w:val="00EB5077"/>
    <w:rsid w:val="00EC1187"/>
    <w:rsid w:val="00EC25CD"/>
    <w:rsid w:val="00EC3417"/>
    <w:rsid w:val="00EC4322"/>
    <w:rsid w:val="00EC5623"/>
    <w:rsid w:val="00EC580E"/>
    <w:rsid w:val="00ED1AF8"/>
    <w:rsid w:val="00ED339D"/>
    <w:rsid w:val="00ED5947"/>
    <w:rsid w:val="00EE0936"/>
    <w:rsid w:val="00EE20AC"/>
    <w:rsid w:val="00EE262D"/>
    <w:rsid w:val="00EE36EA"/>
    <w:rsid w:val="00EE3F2A"/>
    <w:rsid w:val="00EE4753"/>
    <w:rsid w:val="00EE5415"/>
    <w:rsid w:val="00EE7E62"/>
    <w:rsid w:val="00EF1029"/>
    <w:rsid w:val="00EF3068"/>
    <w:rsid w:val="00EF5A56"/>
    <w:rsid w:val="00EF65E8"/>
    <w:rsid w:val="00F010C7"/>
    <w:rsid w:val="00F020C6"/>
    <w:rsid w:val="00F06AB2"/>
    <w:rsid w:val="00F1028A"/>
    <w:rsid w:val="00F16CB5"/>
    <w:rsid w:val="00F2029C"/>
    <w:rsid w:val="00F22068"/>
    <w:rsid w:val="00F23E36"/>
    <w:rsid w:val="00F26517"/>
    <w:rsid w:val="00F30293"/>
    <w:rsid w:val="00F30B94"/>
    <w:rsid w:val="00F3180B"/>
    <w:rsid w:val="00F33725"/>
    <w:rsid w:val="00F33F31"/>
    <w:rsid w:val="00F34575"/>
    <w:rsid w:val="00F37CFE"/>
    <w:rsid w:val="00F42898"/>
    <w:rsid w:val="00F428C9"/>
    <w:rsid w:val="00F42E09"/>
    <w:rsid w:val="00F45425"/>
    <w:rsid w:val="00F454EE"/>
    <w:rsid w:val="00F50CAC"/>
    <w:rsid w:val="00F51C17"/>
    <w:rsid w:val="00F53792"/>
    <w:rsid w:val="00F5455D"/>
    <w:rsid w:val="00F545B9"/>
    <w:rsid w:val="00F627D0"/>
    <w:rsid w:val="00F675A1"/>
    <w:rsid w:val="00F70984"/>
    <w:rsid w:val="00F71F79"/>
    <w:rsid w:val="00F729DD"/>
    <w:rsid w:val="00F7325A"/>
    <w:rsid w:val="00F738E5"/>
    <w:rsid w:val="00F76FA6"/>
    <w:rsid w:val="00F800C6"/>
    <w:rsid w:val="00F80AD1"/>
    <w:rsid w:val="00F81B69"/>
    <w:rsid w:val="00F81F4C"/>
    <w:rsid w:val="00F84C3A"/>
    <w:rsid w:val="00F8577D"/>
    <w:rsid w:val="00F872F2"/>
    <w:rsid w:val="00F9180D"/>
    <w:rsid w:val="00F921E4"/>
    <w:rsid w:val="00F92737"/>
    <w:rsid w:val="00F93366"/>
    <w:rsid w:val="00F94CCA"/>
    <w:rsid w:val="00F9686A"/>
    <w:rsid w:val="00F9690E"/>
    <w:rsid w:val="00F97806"/>
    <w:rsid w:val="00FA1C53"/>
    <w:rsid w:val="00FA65FE"/>
    <w:rsid w:val="00FB2B7F"/>
    <w:rsid w:val="00FB71C9"/>
    <w:rsid w:val="00FB7500"/>
    <w:rsid w:val="00FC1598"/>
    <w:rsid w:val="00FC27D6"/>
    <w:rsid w:val="00FC3A17"/>
    <w:rsid w:val="00FC50B3"/>
    <w:rsid w:val="00FC6425"/>
    <w:rsid w:val="00FC65AC"/>
    <w:rsid w:val="00FD0F94"/>
    <w:rsid w:val="00FD2E8A"/>
    <w:rsid w:val="00FE4C3B"/>
    <w:rsid w:val="00FE5DF0"/>
    <w:rsid w:val="00FF0D61"/>
    <w:rsid w:val="00FF1D07"/>
    <w:rsid w:val="00FF49EF"/>
    <w:rsid w:val="00FF7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B05B3"/>
  <w15:docId w15:val="{21878FC7-1AD9-445A-93DE-A33DB5597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7460"/>
    <w:pPr>
      <w:spacing w:before="120" w:after="120" w:line="288" w:lineRule="auto"/>
    </w:pPr>
    <w:rPr>
      <w:rFonts w:ascii="Arial" w:eastAsia="Times New Roman" w:hAnsi="Arial" w:cs="Times New Roman"/>
      <w:spacing w:val="4"/>
      <w:sz w:val="20"/>
      <w:szCs w:val="24"/>
      <w:lang w:val="en-GB" w:eastAsia="nl-NL"/>
    </w:rPr>
  </w:style>
  <w:style w:type="paragraph" w:styleId="Heading1">
    <w:name w:val="heading 1"/>
    <w:basedOn w:val="Normal"/>
    <w:next w:val="Normal"/>
    <w:link w:val="Heading1Char"/>
    <w:uiPriority w:val="9"/>
    <w:qFormat/>
    <w:rsid w:val="001875D5"/>
    <w:pPr>
      <w:keepNext/>
      <w:keepLines/>
      <w:spacing w:before="480" w:after="0"/>
      <w:outlineLvl w:val="0"/>
    </w:pPr>
    <w:rPr>
      <w:rFonts w:eastAsiaTheme="majorEastAsia" w:cs="Arial"/>
      <w:b/>
      <w:bCs/>
      <w:color w:val="00A651" w:themeColor="accent1"/>
      <w:sz w:val="32"/>
      <w:szCs w:val="48"/>
    </w:rPr>
  </w:style>
  <w:style w:type="paragraph" w:styleId="Heading2">
    <w:name w:val="heading 2"/>
    <w:basedOn w:val="NoSpacing"/>
    <w:next w:val="Normal"/>
    <w:link w:val="Heading2Char"/>
    <w:uiPriority w:val="9"/>
    <w:unhideWhenUsed/>
    <w:qFormat/>
    <w:rsid w:val="00D77FF5"/>
    <w:pPr>
      <w:keepNext/>
      <w:keepLines/>
      <w:spacing w:before="240" w:after="120"/>
      <w:outlineLvl w:val="1"/>
    </w:pPr>
    <w:rPr>
      <w:b/>
      <w:color w:val="00A651" w:themeColor="accent1"/>
      <w:sz w:val="28"/>
      <w:szCs w:val="28"/>
    </w:rPr>
  </w:style>
  <w:style w:type="paragraph" w:styleId="Heading3">
    <w:name w:val="heading 3"/>
    <w:basedOn w:val="Normal"/>
    <w:next w:val="Normal"/>
    <w:link w:val="Heading3Char"/>
    <w:uiPriority w:val="9"/>
    <w:unhideWhenUsed/>
    <w:qFormat/>
    <w:rsid w:val="00552689"/>
    <w:pPr>
      <w:keepNext/>
      <w:keepLines/>
      <w:spacing w:before="300"/>
      <w:outlineLvl w:val="2"/>
    </w:pPr>
    <w:rPr>
      <w:rFonts w:eastAsiaTheme="majorEastAsia" w:cs="Arial"/>
      <w:b/>
      <w:bCs/>
      <w:color w:val="7F7F7F" w:themeColor="text1" w:themeTint="80"/>
      <w:sz w:val="24"/>
    </w:rPr>
  </w:style>
  <w:style w:type="paragraph" w:styleId="Heading4">
    <w:name w:val="heading 4"/>
    <w:basedOn w:val="Normal"/>
    <w:next w:val="Normal"/>
    <w:link w:val="Heading4Char"/>
    <w:uiPriority w:val="9"/>
    <w:unhideWhenUsed/>
    <w:qFormat/>
    <w:rsid w:val="0086446F"/>
    <w:pPr>
      <w:keepNext/>
      <w:keepLines/>
      <w:spacing w:before="240" w:after="0"/>
      <w:outlineLvl w:val="3"/>
    </w:pPr>
    <w:rPr>
      <w:b/>
      <w:color w:val="000000" w:themeColor="text1"/>
    </w:rPr>
  </w:style>
  <w:style w:type="paragraph" w:styleId="Heading5">
    <w:name w:val="heading 5"/>
    <w:basedOn w:val="Normal"/>
    <w:next w:val="Normal"/>
    <w:link w:val="Heading5Char"/>
    <w:uiPriority w:val="9"/>
    <w:semiHidden/>
    <w:unhideWhenUsed/>
    <w:rsid w:val="006B0B24"/>
    <w:pPr>
      <w:keepNext/>
      <w:keepLines/>
      <w:spacing w:before="200" w:after="0"/>
      <w:outlineLvl w:val="4"/>
    </w:pPr>
    <w:rPr>
      <w:rFonts w:asciiTheme="majorHAnsi" w:eastAsiaTheme="majorEastAsia" w:hAnsiTheme="majorHAnsi" w:cstheme="majorBidi"/>
      <w:color w:val="00522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926"/>
    <w:pPr>
      <w:tabs>
        <w:tab w:val="center" w:pos="4536"/>
        <w:tab w:val="right" w:pos="9072"/>
      </w:tabs>
      <w:spacing w:line="240" w:lineRule="auto"/>
    </w:pPr>
  </w:style>
  <w:style w:type="character" w:customStyle="1" w:styleId="HeaderChar">
    <w:name w:val="Header Char"/>
    <w:basedOn w:val="DefaultParagraphFont"/>
    <w:link w:val="Header"/>
    <w:uiPriority w:val="99"/>
    <w:rsid w:val="00466926"/>
  </w:style>
  <w:style w:type="paragraph" w:styleId="Footer">
    <w:name w:val="footer"/>
    <w:basedOn w:val="Normal"/>
    <w:link w:val="FooterChar"/>
    <w:uiPriority w:val="99"/>
    <w:unhideWhenUsed/>
    <w:rsid w:val="00466926"/>
    <w:pPr>
      <w:tabs>
        <w:tab w:val="center" w:pos="4536"/>
        <w:tab w:val="right" w:pos="9072"/>
      </w:tabs>
      <w:spacing w:line="240" w:lineRule="auto"/>
    </w:pPr>
  </w:style>
  <w:style w:type="character" w:customStyle="1" w:styleId="FooterChar">
    <w:name w:val="Footer Char"/>
    <w:basedOn w:val="DefaultParagraphFont"/>
    <w:link w:val="Footer"/>
    <w:uiPriority w:val="99"/>
    <w:rsid w:val="00466926"/>
  </w:style>
  <w:style w:type="paragraph" w:styleId="BalloonText">
    <w:name w:val="Balloon Text"/>
    <w:basedOn w:val="Normal"/>
    <w:link w:val="BalloonTextChar"/>
    <w:uiPriority w:val="99"/>
    <w:semiHidden/>
    <w:unhideWhenUsed/>
    <w:rsid w:val="004669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926"/>
    <w:rPr>
      <w:rFonts w:ascii="Tahoma" w:hAnsi="Tahoma" w:cs="Tahoma"/>
      <w:sz w:val="16"/>
      <w:szCs w:val="16"/>
    </w:rPr>
  </w:style>
  <w:style w:type="paragraph" w:styleId="NoSpacing">
    <w:name w:val="No Spacing"/>
    <w:uiPriority w:val="1"/>
    <w:rsid w:val="006B0B24"/>
    <w:pPr>
      <w:spacing w:after="0"/>
    </w:pPr>
    <w:rPr>
      <w:rFonts w:ascii="Arial" w:hAnsi="Arial"/>
      <w:color w:val="000000" w:themeColor="text1"/>
      <w:sz w:val="20"/>
    </w:rPr>
  </w:style>
  <w:style w:type="character" w:customStyle="1" w:styleId="Heading1Char">
    <w:name w:val="Heading 1 Char"/>
    <w:basedOn w:val="DefaultParagraphFont"/>
    <w:link w:val="Heading1"/>
    <w:uiPriority w:val="9"/>
    <w:rsid w:val="001875D5"/>
    <w:rPr>
      <w:rFonts w:ascii="Arial" w:eastAsiaTheme="majorEastAsia" w:hAnsi="Arial" w:cs="Arial"/>
      <w:b/>
      <w:bCs/>
      <w:color w:val="00A651" w:themeColor="accent1"/>
      <w:spacing w:val="4"/>
      <w:sz w:val="32"/>
      <w:szCs w:val="48"/>
      <w:lang w:val="en-GB" w:eastAsia="nl-NL"/>
    </w:rPr>
  </w:style>
  <w:style w:type="paragraph" w:styleId="Subtitle">
    <w:name w:val="Subtitle"/>
    <w:next w:val="Normal"/>
    <w:link w:val="SubtitleChar"/>
    <w:uiPriority w:val="11"/>
    <w:qFormat/>
    <w:rsid w:val="00282B8D"/>
    <w:rPr>
      <w:rFonts w:ascii="Arial" w:eastAsiaTheme="majorEastAsia" w:hAnsi="Arial" w:cs="Arial"/>
      <w:bCs/>
      <w:color w:val="7F7F7F" w:themeColor="text1" w:themeTint="80"/>
      <w:spacing w:val="4"/>
      <w:sz w:val="32"/>
      <w:szCs w:val="24"/>
      <w:lang w:val="en-GB" w:eastAsia="nl-NL"/>
    </w:rPr>
  </w:style>
  <w:style w:type="character" w:customStyle="1" w:styleId="SubtitleChar">
    <w:name w:val="Subtitle Char"/>
    <w:basedOn w:val="DefaultParagraphFont"/>
    <w:link w:val="Subtitle"/>
    <w:uiPriority w:val="11"/>
    <w:rsid w:val="00282B8D"/>
    <w:rPr>
      <w:rFonts w:ascii="Arial" w:eastAsiaTheme="majorEastAsia" w:hAnsi="Arial" w:cs="Arial"/>
      <w:bCs/>
      <w:color w:val="7F7F7F" w:themeColor="text1" w:themeTint="80"/>
      <w:spacing w:val="4"/>
      <w:sz w:val="32"/>
      <w:szCs w:val="24"/>
      <w:lang w:val="en-GB" w:eastAsia="nl-NL"/>
    </w:rPr>
  </w:style>
  <w:style w:type="character" w:customStyle="1" w:styleId="Heading2Char">
    <w:name w:val="Heading 2 Char"/>
    <w:basedOn w:val="DefaultParagraphFont"/>
    <w:link w:val="Heading2"/>
    <w:uiPriority w:val="9"/>
    <w:rsid w:val="00D77FF5"/>
    <w:rPr>
      <w:rFonts w:ascii="Arial" w:hAnsi="Arial"/>
      <w:b/>
      <w:color w:val="00A651" w:themeColor="accent1"/>
      <w:sz w:val="28"/>
      <w:szCs w:val="28"/>
    </w:rPr>
  </w:style>
  <w:style w:type="character" w:customStyle="1" w:styleId="Heading3Char">
    <w:name w:val="Heading 3 Char"/>
    <w:basedOn w:val="DefaultParagraphFont"/>
    <w:link w:val="Heading3"/>
    <w:uiPriority w:val="9"/>
    <w:rsid w:val="00552689"/>
    <w:rPr>
      <w:rFonts w:ascii="Arial" w:eastAsiaTheme="majorEastAsia" w:hAnsi="Arial" w:cs="Arial"/>
      <w:b/>
      <w:bCs/>
      <w:color w:val="7F7F7F" w:themeColor="text1" w:themeTint="80"/>
      <w:spacing w:val="4"/>
      <w:sz w:val="24"/>
      <w:szCs w:val="24"/>
      <w:lang w:val="en-GB" w:eastAsia="nl-NL"/>
    </w:rPr>
  </w:style>
  <w:style w:type="character" w:customStyle="1" w:styleId="Heading4Char">
    <w:name w:val="Heading 4 Char"/>
    <w:basedOn w:val="DefaultParagraphFont"/>
    <w:link w:val="Heading4"/>
    <w:uiPriority w:val="9"/>
    <w:rsid w:val="0086446F"/>
    <w:rPr>
      <w:rFonts w:ascii="Arial" w:eastAsia="Times New Roman" w:hAnsi="Arial" w:cs="Times New Roman"/>
      <w:b/>
      <w:color w:val="000000" w:themeColor="text1"/>
      <w:spacing w:val="4"/>
      <w:sz w:val="20"/>
      <w:szCs w:val="24"/>
      <w:lang w:val="en-GB" w:eastAsia="nl-NL"/>
    </w:rPr>
  </w:style>
  <w:style w:type="paragraph" w:styleId="BodyText">
    <w:name w:val="Body Text"/>
    <w:link w:val="BodyTextChar"/>
    <w:qFormat/>
    <w:rsid w:val="00ED1AF8"/>
    <w:pPr>
      <w:spacing w:after="0" w:line="288" w:lineRule="auto"/>
    </w:pPr>
    <w:rPr>
      <w:rFonts w:ascii="Arial" w:eastAsia="Times New Roman" w:hAnsi="Arial" w:cs="Times New Roman"/>
      <w:color w:val="000000" w:themeColor="text1"/>
      <w:spacing w:val="4"/>
      <w:sz w:val="20"/>
      <w:szCs w:val="24"/>
      <w:lang w:val="en-GB" w:eastAsia="nl-NL"/>
    </w:rPr>
  </w:style>
  <w:style w:type="character" w:customStyle="1" w:styleId="BodyTextChar">
    <w:name w:val="Body Text Char"/>
    <w:basedOn w:val="DefaultParagraphFont"/>
    <w:link w:val="BodyText"/>
    <w:rsid w:val="00ED1AF8"/>
    <w:rPr>
      <w:rFonts w:ascii="Arial" w:eastAsia="Times New Roman" w:hAnsi="Arial" w:cs="Times New Roman"/>
      <w:color w:val="000000" w:themeColor="text1"/>
      <w:spacing w:val="4"/>
      <w:sz w:val="20"/>
      <w:szCs w:val="24"/>
      <w:lang w:val="en-GB" w:eastAsia="nl-NL"/>
    </w:rPr>
  </w:style>
  <w:style w:type="table" w:styleId="TableGrid">
    <w:name w:val="Table Grid"/>
    <w:basedOn w:val="TableNormal"/>
    <w:uiPriority w:val="39"/>
    <w:rsid w:val="00EE3F2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3F2A"/>
    <w:pPr>
      <w:ind w:left="720"/>
      <w:contextualSpacing/>
    </w:pPr>
  </w:style>
  <w:style w:type="paragraph" w:customStyle="1" w:styleId="Subbullets">
    <w:name w:val="Subbullets"/>
    <w:basedOn w:val="Bullets"/>
    <w:qFormat/>
    <w:rsid w:val="004F624B"/>
    <w:pPr>
      <w:numPr>
        <w:ilvl w:val="1"/>
      </w:numPr>
      <w:spacing w:before="0" w:after="0"/>
      <w:ind w:left="1134" w:hanging="425"/>
    </w:pPr>
  </w:style>
  <w:style w:type="paragraph" w:customStyle="1" w:styleId="Bullets">
    <w:name w:val="Bullets"/>
    <w:basedOn w:val="ListParagraph"/>
    <w:qFormat/>
    <w:rsid w:val="004F624B"/>
    <w:pPr>
      <w:numPr>
        <w:numId w:val="3"/>
      </w:numPr>
      <w:tabs>
        <w:tab w:val="left" w:pos="2268"/>
      </w:tabs>
      <w:ind w:left="714" w:hanging="357"/>
    </w:pPr>
    <w:rPr>
      <w:color w:val="000000" w:themeColor="text1"/>
      <w:szCs w:val="20"/>
    </w:rPr>
  </w:style>
  <w:style w:type="paragraph" w:customStyle="1" w:styleId="ActionStyle">
    <w:name w:val="ActionStyle"/>
    <w:basedOn w:val="Heading4"/>
    <w:qFormat/>
    <w:rsid w:val="006B0B24"/>
    <w:pPr>
      <w:numPr>
        <w:numId w:val="4"/>
      </w:numPr>
    </w:pPr>
  </w:style>
  <w:style w:type="paragraph" w:customStyle="1" w:styleId="Numberingintables">
    <w:name w:val="Numbering in tables"/>
    <w:basedOn w:val="Normal"/>
    <w:link w:val="NumberingintablesChar"/>
    <w:qFormat/>
    <w:rsid w:val="006B0B24"/>
    <w:pPr>
      <w:numPr>
        <w:numId w:val="1"/>
      </w:numPr>
      <w:tabs>
        <w:tab w:val="left" w:pos="2268"/>
      </w:tabs>
      <w:spacing w:after="0"/>
    </w:pPr>
    <w:rPr>
      <w:color w:val="000000" w:themeColor="text1"/>
    </w:rPr>
  </w:style>
  <w:style w:type="paragraph" w:customStyle="1" w:styleId="Bulletsintables">
    <w:name w:val="Bullets in tables"/>
    <w:basedOn w:val="Normal"/>
    <w:qFormat/>
    <w:rsid w:val="006B0B24"/>
    <w:pPr>
      <w:numPr>
        <w:numId w:val="2"/>
      </w:numPr>
      <w:tabs>
        <w:tab w:val="left" w:pos="2268"/>
      </w:tabs>
      <w:spacing w:before="0" w:after="0"/>
      <w:ind w:left="714" w:hanging="357"/>
    </w:pPr>
    <w:rPr>
      <w:color w:val="000000" w:themeColor="text1"/>
    </w:rPr>
  </w:style>
  <w:style w:type="paragraph" w:customStyle="1" w:styleId="Heading2withnumbering">
    <w:name w:val="Heading 2 with numbering"/>
    <w:basedOn w:val="Heading2"/>
    <w:next w:val="Normal"/>
    <w:qFormat/>
    <w:rsid w:val="00282B8D"/>
    <w:pPr>
      <w:numPr>
        <w:numId w:val="5"/>
      </w:numPr>
    </w:pPr>
    <w:rPr>
      <w:lang w:val="en-GB"/>
    </w:rPr>
  </w:style>
  <w:style w:type="paragraph" w:customStyle="1" w:styleId="Tableheader">
    <w:name w:val="Table header"/>
    <w:basedOn w:val="Normal"/>
    <w:qFormat/>
    <w:rsid w:val="006B0B24"/>
    <w:pPr>
      <w:tabs>
        <w:tab w:val="left" w:pos="2268"/>
      </w:tabs>
    </w:pPr>
    <w:rPr>
      <w:b/>
      <w:color w:val="000000" w:themeColor="text1"/>
    </w:rPr>
  </w:style>
  <w:style w:type="paragraph" w:customStyle="1" w:styleId="Tablecontent">
    <w:name w:val="Table content"/>
    <w:basedOn w:val="Normal"/>
    <w:rsid w:val="006B0B24"/>
    <w:pPr>
      <w:tabs>
        <w:tab w:val="left" w:pos="2268"/>
      </w:tabs>
    </w:pPr>
    <w:rPr>
      <w:color w:val="000000" w:themeColor="text1"/>
    </w:rPr>
  </w:style>
  <w:style w:type="character" w:customStyle="1" w:styleId="Heading5Char">
    <w:name w:val="Heading 5 Char"/>
    <w:basedOn w:val="DefaultParagraphFont"/>
    <w:link w:val="Heading5"/>
    <w:uiPriority w:val="9"/>
    <w:semiHidden/>
    <w:rsid w:val="006B0B24"/>
    <w:rPr>
      <w:rFonts w:asciiTheme="majorHAnsi" w:eastAsiaTheme="majorEastAsia" w:hAnsiTheme="majorHAnsi" w:cstheme="majorBidi"/>
      <w:color w:val="005228" w:themeColor="accent1" w:themeShade="7F"/>
      <w:spacing w:val="4"/>
      <w:sz w:val="20"/>
      <w:szCs w:val="24"/>
      <w:lang w:val="en-GB" w:eastAsia="nl-NL"/>
    </w:rPr>
  </w:style>
  <w:style w:type="paragraph" w:styleId="TOCHeading">
    <w:name w:val="TOC Heading"/>
    <w:basedOn w:val="Heading1"/>
    <w:next w:val="Normal"/>
    <w:uiPriority w:val="39"/>
    <w:unhideWhenUsed/>
    <w:qFormat/>
    <w:rsid w:val="00A80FD7"/>
    <w:pPr>
      <w:spacing w:line="276" w:lineRule="auto"/>
      <w:outlineLvl w:val="9"/>
    </w:pPr>
    <w:rPr>
      <w:rFonts w:asciiTheme="majorHAnsi" w:hAnsiTheme="majorHAnsi" w:cstheme="majorBidi"/>
      <w:color w:val="007C3C" w:themeColor="accent1" w:themeShade="BF"/>
      <w:spacing w:val="0"/>
      <w:sz w:val="28"/>
      <w:szCs w:val="28"/>
      <w:lang w:val="en-US" w:eastAsia="ja-JP"/>
    </w:rPr>
  </w:style>
  <w:style w:type="paragraph" w:styleId="TOC1">
    <w:name w:val="toc 1"/>
    <w:basedOn w:val="Normal"/>
    <w:next w:val="Normal"/>
    <w:autoRedefine/>
    <w:uiPriority w:val="39"/>
    <w:unhideWhenUsed/>
    <w:qFormat/>
    <w:rsid w:val="00A80FD7"/>
    <w:pPr>
      <w:spacing w:after="100"/>
    </w:pPr>
  </w:style>
  <w:style w:type="character" w:styleId="Hyperlink">
    <w:name w:val="Hyperlink"/>
    <w:basedOn w:val="DefaultParagraphFont"/>
    <w:uiPriority w:val="99"/>
    <w:unhideWhenUsed/>
    <w:rsid w:val="00A80FD7"/>
    <w:rPr>
      <w:color w:val="00A651" w:themeColor="hyperlink"/>
      <w:u w:val="single"/>
    </w:rPr>
  </w:style>
  <w:style w:type="paragraph" w:styleId="TOC2">
    <w:name w:val="toc 2"/>
    <w:basedOn w:val="Normal"/>
    <w:next w:val="Normal"/>
    <w:autoRedefine/>
    <w:uiPriority w:val="39"/>
    <w:unhideWhenUsed/>
    <w:qFormat/>
    <w:rsid w:val="00031F37"/>
    <w:pPr>
      <w:tabs>
        <w:tab w:val="left" w:pos="660"/>
        <w:tab w:val="right" w:leader="dot" w:pos="9060"/>
      </w:tabs>
      <w:spacing w:before="0" w:after="100" w:line="276" w:lineRule="auto"/>
    </w:pPr>
    <w:rPr>
      <w:rFonts w:asciiTheme="minorHAnsi" w:eastAsiaTheme="minorEastAsia" w:hAnsiTheme="minorHAnsi" w:cstheme="minorBidi"/>
      <w:spacing w:val="0"/>
      <w:sz w:val="22"/>
      <w:szCs w:val="22"/>
      <w:lang w:val="en-US" w:eastAsia="ja-JP"/>
    </w:rPr>
  </w:style>
  <w:style w:type="paragraph" w:styleId="TOC3">
    <w:name w:val="toc 3"/>
    <w:basedOn w:val="Normal"/>
    <w:next w:val="Normal"/>
    <w:autoRedefine/>
    <w:uiPriority w:val="39"/>
    <w:unhideWhenUsed/>
    <w:qFormat/>
    <w:rsid w:val="00253D72"/>
    <w:pPr>
      <w:tabs>
        <w:tab w:val="right" w:leader="dot" w:pos="9060"/>
      </w:tabs>
      <w:spacing w:before="0" w:after="100" w:line="276" w:lineRule="auto"/>
      <w:ind w:left="708"/>
    </w:pPr>
    <w:rPr>
      <w:rFonts w:asciiTheme="minorHAnsi" w:eastAsiaTheme="minorEastAsia" w:hAnsiTheme="minorHAnsi" w:cstheme="minorBidi"/>
      <w:spacing w:val="0"/>
      <w:sz w:val="22"/>
      <w:szCs w:val="22"/>
      <w:lang w:val="en-US" w:eastAsia="ja-JP"/>
    </w:rPr>
  </w:style>
  <w:style w:type="character" w:styleId="SubtleReference">
    <w:name w:val="Subtle Reference"/>
    <w:basedOn w:val="DefaultParagraphFont"/>
    <w:uiPriority w:val="31"/>
    <w:rsid w:val="00B8129C"/>
    <w:rPr>
      <w:smallCaps/>
      <w:color w:val="F36F21" w:themeColor="accent2"/>
      <w:u w:val="single"/>
    </w:rPr>
  </w:style>
  <w:style w:type="paragraph" w:customStyle="1" w:styleId="Referencesitem">
    <w:name w:val="References item"/>
    <w:basedOn w:val="Numberingintables"/>
    <w:link w:val="ReferencesitemChar"/>
    <w:qFormat/>
    <w:rsid w:val="002B67B9"/>
    <w:rPr>
      <w:lang w:eastAsia="en-US"/>
    </w:rPr>
  </w:style>
  <w:style w:type="paragraph" w:styleId="Caption">
    <w:name w:val="caption"/>
    <w:basedOn w:val="Normal"/>
    <w:next w:val="Normal"/>
    <w:uiPriority w:val="35"/>
    <w:unhideWhenUsed/>
    <w:qFormat/>
    <w:rsid w:val="00A93F95"/>
    <w:pPr>
      <w:spacing w:before="0" w:after="200" w:line="240" w:lineRule="auto"/>
    </w:pPr>
    <w:rPr>
      <w:b/>
      <w:bCs/>
      <w:color w:val="00A651" w:themeColor="accent1"/>
      <w:sz w:val="18"/>
      <w:szCs w:val="18"/>
    </w:rPr>
  </w:style>
  <w:style w:type="character" w:customStyle="1" w:styleId="NumberingintablesChar">
    <w:name w:val="Numbering in tables Char"/>
    <w:basedOn w:val="DefaultParagraphFont"/>
    <w:link w:val="Numberingintables"/>
    <w:rsid w:val="002B67B9"/>
    <w:rPr>
      <w:rFonts w:ascii="Arial" w:eastAsia="Times New Roman" w:hAnsi="Arial" w:cs="Times New Roman"/>
      <w:color w:val="000000" w:themeColor="text1"/>
      <w:spacing w:val="4"/>
      <w:sz w:val="20"/>
      <w:szCs w:val="24"/>
      <w:lang w:val="en-GB" w:eastAsia="nl-NL"/>
    </w:rPr>
  </w:style>
  <w:style w:type="character" w:customStyle="1" w:styleId="ReferencesitemChar">
    <w:name w:val="References item Char"/>
    <w:basedOn w:val="NumberingintablesChar"/>
    <w:link w:val="Referencesitem"/>
    <w:rsid w:val="002B67B9"/>
    <w:rPr>
      <w:rFonts w:ascii="Arial" w:eastAsia="Times New Roman" w:hAnsi="Arial" w:cs="Times New Roman"/>
      <w:color w:val="000000" w:themeColor="text1"/>
      <w:spacing w:val="4"/>
      <w:sz w:val="20"/>
      <w:szCs w:val="24"/>
      <w:lang w:val="en-GB" w:eastAsia="nl-NL"/>
    </w:rPr>
  </w:style>
  <w:style w:type="paragraph" w:styleId="Bibliography">
    <w:name w:val="Bibliography"/>
    <w:basedOn w:val="Normal"/>
    <w:next w:val="Normal"/>
    <w:uiPriority w:val="37"/>
    <w:unhideWhenUsed/>
    <w:rsid w:val="00BA3656"/>
  </w:style>
  <w:style w:type="paragraph" w:customStyle="1" w:styleId="Heading3withnumbering">
    <w:name w:val="Heading 3 with numbering"/>
    <w:basedOn w:val="Heading3"/>
    <w:next w:val="Normal"/>
    <w:qFormat/>
    <w:rsid w:val="000F0309"/>
    <w:pPr>
      <w:ind w:left="473"/>
    </w:pPr>
  </w:style>
  <w:style w:type="paragraph" w:customStyle="1" w:styleId="Default">
    <w:name w:val="Default"/>
    <w:rsid w:val="00C94AF4"/>
    <w:pPr>
      <w:autoSpaceDE w:val="0"/>
      <w:autoSpaceDN w:val="0"/>
      <w:adjustRightInd w:val="0"/>
      <w:spacing w:after="0" w:line="240" w:lineRule="auto"/>
    </w:pPr>
    <w:rPr>
      <w:rFonts w:ascii="Stone Serif" w:hAnsi="Stone Serif" w:cs="Stone Serif"/>
      <w:color w:val="000000"/>
      <w:sz w:val="24"/>
      <w:szCs w:val="24"/>
    </w:rPr>
  </w:style>
  <w:style w:type="paragraph" w:customStyle="1" w:styleId="Pa3">
    <w:name w:val="Pa3"/>
    <w:basedOn w:val="Default"/>
    <w:next w:val="Default"/>
    <w:uiPriority w:val="99"/>
    <w:rsid w:val="00C94AF4"/>
    <w:pPr>
      <w:spacing w:line="201" w:lineRule="atLeast"/>
    </w:pPr>
    <w:rPr>
      <w:rFonts w:cstheme="minorBidi"/>
      <w:color w:val="auto"/>
    </w:rPr>
  </w:style>
  <w:style w:type="paragraph" w:customStyle="1" w:styleId="Pa4">
    <w:name w:val="Pa4"/>
    <w:basedOn w:val="Default"/>
    <w:next w:val="Default"/>
    <w:uiPriority w:val="99"/>
    <w:rsid w:val="00C94AF4"/>
    <w:pPr>
      <w:spacing w:line="201" w:lineRule="atLeast"/>
    </w:pPr>
    <w:rPr>
      <w:rFonts w:cstheme="minorBidi"/>
      <w:color w:val="auto"/>
    </w:rPr>
  </w:style>
  <w:style w:type="character" w:styleId="CommentReference">
    <w:name w:val="annotation reference"/>
    <w:basedOn w:val="DefaultParagraphFont"/>
    <w:uiPriority w:val="99"/>
    <w:semiHidden/>
    <w:unhideWhenUsed/>
    <w:rsid w:val="00E63E92"/>
    <w:rPr>
      <w:sz w:val="16"/>
      <w:szCs w:val="16"/>
    </w:rPr>
  </w:style>
  <w:style w:type="paragraph" w:styleId="CommentText">
    <w:name w:val="annotation text"/>
    <w:basedOn w:val="Normal"/>
    <w:link w:val="CommentTextChar"/>
    <w:uiPriority w:val="99"/>
    <w:semiHidden/>
    <w:unhideWhenUsed/>
    <w:rsid w:val="00E63E92"/>
    <w:pPr>
      <w:spacing w:line="240" w:lineRule="auto"/>
    </w:pPr>
    <w:rPr>
      <w:szCs w:val="20"/>
    </w:rPr>
  </w:style>
  <w:style w:type="character" w:customStyle="1" w:styleId="CommentTextChar">
    <w:name w:val="Comment Text Char"/>
    <w:basedOn w:val="DefaultParagraphFont"/>
    <w:link w:val="CommentText"/>
    <w:uiPriority w:val="99"/>
    <w:semiHidden/>
    <w:rsid w:val="00E63E92"/>
    <w:rPr>
      <w:rFonts w:ascii="Arial" w:eastAsia="Times New Roman" w:hAnsi="Arial" w:cs="Times New Roman"/>
      <w:spacing w:val="4"/>
      <w:sz w:val="20"/>
      <w:szCs w:val="20"/>
      <w:lang w:val="en-GB" w:eastAsia="nl-NL"/>
    </w:rPr>
  </w:style>
  <w:style w:type="paragraph" w:styleId="CommentSubject">
    <w:name w:val="annotation subject"/>
    <w:basedOn w:val="CommentText"/>
    <w:next w:val="CommentText"/>
    <w:link w:val="CommentSubjectChar"/>
    <w:uiPriority w:val="99"/>
    <w:semiHidden/>
    <w:unhideWhenUsed/>
    <w:rsid w:val="00E63E92"/>
    <w:rPr>
      <w:b/>
      <w:bCs/>
    </w:rPr>
  </w:style>
  <w:style w:type="character" w:customStyle="1" w:styleId="CommentSubjectChar">
    <w:name w:val="Comment Subject Char"/>
    <w:basedOn w:val="CommentTextChar"/>
    <w:link w:val="CommentSubject"/>
    <w:uiPriority w:val="99"/>
    <w:semiHidden/>
    <w:rsid w:val="00E63E92"/>
    <w:rPr>
      <w:rFonts w:ascii="Arial" w:eastAsia="Times New Roman" w:hAnsi="Arial" w:cs="Times New Roman"/>
      <w:b/>
      <w:bCs/>
      <w:spacing w:val="4"/>
      <w:sz w:val="20"/>
      <w:szCs w:val="20"/>
      <w:lang w:val="en-GB" w:eastAsia="nl-NL"/>
    </w:rPr>
  </w:style>
  <w:style w:type="paragraph" w:styleId="Revision">
    <w:name w:val="Revision"/>
    <w:hidden/>
    <w:uiPriority w:val="99"/>
    <w:semiHidden/>
    <w:rsid w:val="003A261A"/>
    <w:pPr>
      <w:spacing w:after="0" w:line="240" w:lineRule="auto"/>
    </w:pPr>
    <w:rPr>
      <w:rFonts w:ascii="Arial" w:eastAsia="Times New Roman" w:hAnsi="Arial" w:cs="Times New Roman"/>
      <w:spacing w:val="4"/>
      <w:sz w:val="20"/>
      <w:szCs w:val="24"/>
      <w:lang w:val="en-GB" w:eastAsia="nl-NL"/>
    </w:rPr>
  </w:style>
  <w:style w:type="paragraph" w:styleId="FootnoteText">
    <w:name w:val="footnote text"/>
    <w:basedOn w:val="Normal"/>
    <w:link w:val="FootnoteTextChar"/>
    <w:uiPriority w:val="99"/>
    <w:semiHidden/>
    <w:unhideWhenUsed/>
    <w:rsid w:val="001260B1"/>
    <w:pPr>
      <w:spacing w:before="0" w:after="0" w:line="240" w:lineRule="auto"/>
    </w:pPr>
    <w:rPr>
      <w:rFonts w:asciiTheme="minorHAnsi" w:eastAsiaTheme="minorHAnsi" w:hAnsiTheme="minorHAnsi" w:cstheme="minorBidi"/>
      <w:spacing w:val="0"/>
      <w:szCs w:val="20"/>
      <w:lang w:val="en-US" w:eastAsia="en-US"/>
    </w:rPr>
  </w:style>
  <w:style w:type="character" w:customStyle="1" w:styleId="FootnoteTextChar">
    <w:name w:val="Footnote Text Char"/>
    <w:basedOn w:val="DefaultParagraphFont"/>
    <w:link w:val="FootnoteText"/>
    <w:uiPriority w:val="99"/>
    <w:semiHidden/>
    <w:rsid w:val="001260B1"/>
    <w:rPr>
      <w:sz w:val="20"/>
      <w:szCs w:val="20"/>
      <w:lang w:val="en-US"/>
    </w:rPr>
  </w:style>
  <w:style w:type="character" w:styleId="FootnoteReference">
    <w:name w:val="footnote reference"/>
    <w:basedOn w:val="DefaultParagraphFont"/>
    <w:uiPriority w:val="99"/>
    <w:semiHidden/>
    <w:unhideWhenUsed/>
    <w:rsid w:val="001260B1"/>
    <w:rPr>
      <w:vertAlign w:val="superscript"/>
    </w:rPr>
  </w:style>
  <w:style w:type="paragraph" w:styleId="TableofFigures">
    <w:name w:val="table of figures"/>
    <w:basedOn w:val="Normal"/>
    <w:next w:val="Normal"/>
    <w:uiPriority w:val="99"/>
    <w:unhideWhenUsed/>
    <w:rsid w:val="007079C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305">
      <w:bodyDiv w:val="1"/>
      <w:marLeft w:val="0"/>
      <w:marRight w:val="0"/>
      <w:marTop w:val="0"/>
      <w:marBottom w:val="0"/>
      <w:divBdr>
        <w:top w:val="none" w:sz="0" w:space="0" w:color="auto"/>
        <w:left w:val="none" w:sz="0" w:space="0" w:color="auto"/>
        <w:bottom w:val="none" w:sz="0" w:space="0" w:color="auto"/>
        <w:right w:val="none" w:sz="0" w:space="0" w:color="auto"/>
      </w:divBdr>
    </w:div>
    <w:div w:id="10835768">
      <w:bodyDiv w:val="1"/>
      <w:marLeft w:val="0"/>
      <w:marRight w:val="0"/>
      <w:marTop w:val="0"/>
      <w:marBottom w:val="0"/>
      <w:divBdr>
        <w:top w:val="none" w:sz="0" w:space="0" w:color="auto"/>
        <w:left w:val="none" w:sz="0" w:space="0" w:color="auto"/>
        <w:bottom w:val="none" w:sz="0" w:space="0" w:color="auto"/>
        <w:right w:val="none" w:sz="0" w:space="0" w:color="auto"/>
      </w:divBdr>
    </w:div>
    <w:div w:id="13118290">
      <w:bodyDiv w:val="1"/>
      <w:marLeft w:val="0"/>
      <w:marRight w:val="0"/>
      <w:marTop w:val="0"/>
      <w:marBottom w:val="0"/>
      <w:divBdr>
        <w:top w:val="none" w:sz="0" w:space="0" w:color="auto"/>
        <w:left w:val="none" w:sz="0" w:space="0" w:color="auto"/>
        <w:bottom w:val="none" w:sz="0" w:space="0" w:color="auto"/>
        <w:right w:val="none" w:sz="0" w:space="0" w:color="auto"/>
      </w:divBdr>
    </w:div>
    <w:div w:id="16275905">
      <w:bodyDiv w:val="1"/>
      <w:marLeft w:val="0"/>
      <w:marRight w:val="0"/>
      <w:marTop w:val="0"/>
      <w:marBottom w:val="0"/>
      <w:divBdr>
        <w:top w:val="none" w:sz="0" w:space="0" w:color="auto"/>
        <w:left w:val="none" w:sz="0" w:space="0" w:color="auto"/>
        <w:bottom w:val="none" w:sz="0" w:space="0" w:color="auto"/>
        <w:right w:val="none" w:sz="0" w:space="0" w:color="auto"/>
      </w:divBdr>
    </w:div>
    <w:div w:id="19626494">
      <w:bodyDiv w:val="1"/>
      <w:marLeft w:val="0"/>
      <w:marRight w:val="0"/>
      <w:marTop w:val="0"/>
      <w:marBottom w:val="0"/>
      <w:divBdr>
        <w:top w:val="none" w:sz="0" w:space="0" w:color="auto"/>
        <w:left w:val="none" w:sz="0" w:space="0" w:color="auto"/>
        <w:bottom w:val="none" w:sz="0" w:space="0" w:color="auto"/>
        <w:right w:val="none" w:sz="0" w:space="0" w:color="auto"/>
      </w:divBdr>
    </w:div>
    <w:div w:id="21900868">
      <w:bodyDiv w:val="1"/>
      <w:marLeft w:val="0"/>
      <w:marRight w:val="0"/>
      <w:marTop w:val="0"/>
      <w:marBottom w:val="0"/>
      <w:divBdr>
        <w:top w:val="none" w:sz="0" w:space="0" w:color="auto"/>
        <w:left w:val="none" w:sz="0" w:space="0" w:color="auto"/>
        <w:bottom w:val="none" w:sz="0" w:space="0" w:color="auto"/>
        <w:right w:val="none" w:sz="0" w:space="0" w:color="auto"/>
      </w:divBdr>
    </w:div>
    <w:div w:id="23557772">
      <w:bodyDiv w:val="1"/>
      <w:marLeft w:val="0"/>
      <w:marRight w:val="0"/>
      <w:marTop w:val="0"/>
      <w:marBottom w:val="0"/>
      <w:divBdr>
        <w:top w:val="none" w:sz="0" w:space="0" w:color="auto"/>
        <w:left w:val="none" w:sz="0" w:space="0" w:color="auto"/>
        <w:bottom w:val="none" w:sz="0" w:space="0" w:color="auto"/>
        <w:right w:val="none" w:sz="0" w:space="0" w:color="auto"/>
      </w:divBdr>
    </w:div>
    <w:div w:id="25101772">
      <w:bodyDiv w:val="1"/>
      <w:marLeft w:val="0"/>
      <w:marRight w:val="0"/>
      <w:marTop w:val="0"/>
      <w:marBottom w:val="0"/>
      <w:divBdr>
        <w:top w:val="none" w:sz="0" w:space="0" w:color="auto"/>
        <w:left w:val="none" w:sz="0" w:space="0" w:color="auto"/>
        <w:bottom w:val="none" w:sz="0" w:space="0" w:color="auto"/>
        <w:right w:val="none" w:sz="0" w:space="0" w:color="auto"/>
      </w:divBdr>
    </w:div>
    <w:div w:id="27806126">
      <w:bodyDiv w:val="1"/>
      <w:marLeft w:val="0"/>
      <w:marRight w:val="0"/>
      <w:marTop w:val="0"/>
      <w:marBottom w:val="0"/>
      <w:divBdr>
        <w:top w:val="none" w:sz="0" w:space="0" w:color="auto"/>
        <w:left w:val="none" w:sz="0" w:space="0" w:color="auto"/>
        <w:bottom w:val="none" w:sz="0" w:space="0" w:color="auto"/>
        <w:right w:val="none" w:sz="0" w:space="0" w:color="auto"/>
      </w:divBdr>
    </w:div>
    <w:div w:id="27948703">
      <w:bodyDiv w:val="1"/>
      <w:marLeft w:val="0"/>
      <w:marRight w:val="0"/>
      <w:marTop w:val="0"/>
      <w:marBottom w:val="0"/>
      <w:divBdr>
        <w:top w:val="none" w:sz="0" w:space="0" w:color="auto"/>
        <w:left w:val="none" w:sz="0" w:space="0" w:color="auto"/>
        <w:bottom w:val="none" w:sz="0" w:space="0" w:color="auto"/>
        <w:right w:val="none" w:sz="0" w:space="0" w:color="auto"/>
      </w:divBdr>
    </w:div>
    <w:div w:id="35013463">
      <w:bodyDiv w:val="1"/>
      <w:marLeft w:val="0"/>
      <w:marRight w:val="0"/>
      <w:marTop w:val="0"/>
      <w:marBottom w:val="0"/>
      <w:divBdr>
        <w:top w:val="none" w:sz="0" w:space="0" w:color="auto"/>
        <w:left w:val="none" w:sz="0" w:space="0" w:color="auto"/>
        <w:bottom w:val="none" w:sz="0" w:space="0" w:color="auto"/>
        <w:right w:val="none" w:sz="0" w:space="0" w:color="auto"/>
      </w:divBdr>
    </w:div>
    <w:div w:id="35617528">
      <w:bodyDiv w:val="1"/>
      <w:marLeft w:val="0"/>
      <w:marRight w:val="0"/>
      <w:marTop w:val="0"/>
      <w:marBottom w:val="0"/>
      <w:divBdr>
        <w:top w:val="none" w:sz="0" w:space="0" w:color="auto"/>
        <w:left w:val="none" w:sz="0" w:space="0" w:color="auto"/>
        <w:bottom w:val="none" w:sz="0" w:space="0" w:color="auto"/>
        <w:right w:val="none" w:sz="0" w:space="0" w:color="auto"/>
      </w:divBdr>
    </w:div>
    <w:div w:id="38359592">
      <w:bodyDiv w:val="1"/>
      <w:marLeft w:val="0"/>
      <w:marRight w:val="0"/>
      <w:marTop w:val="0"/>
      <w:marBottom w:val="0"/>
      <w:divBdr>
        <w:top w:val="none" w:sz="0" w:space="0" w:color="auto"/>
        <w:left w:val="none" w:sz="0" w:space="0" w:color="auto"/>
        <w:bottom w:val="none" w:sz="0" w:space="0" w:color="auto"/>
        <w:right w:val="none" w:sz="0" w:space="0" w:color="auto"/>
      </w:divBdr>
    </w:div>
    <w:div w:id="43415065">
      <w:bodyDiv w:val="1"/>
      <w:marLeft w:val="0"/>
      <w:marRight w:val="0"/>
      <w:marTop w:val="0"/>
      <w:marBottom w:val="0"/>
      <w:divBdr>
        <w:top w:val="none" w:sz="0" w:space="0" w:color="auto"/>
        <w:left w:val="none" w:sz="0" w:space="0" w:color="auto"/>
        <w:bottom w:val="none" w:sz="0" w:space="0" w:color="auto"/>
        <w:right w:val="none" w:sz="0" w:space="0" w:color="auto"/>
      </w:divBdr>
    </w:div>
    <w:div w:id="44566171">
      <w:bodyDiv w:val="1"/>
      <w:marLeft w:val="0"/>
      <w:marRight w:val="0"/>
      <w:marTop w:val="0"/>
      <w:marBottom w:val="0"/>
      <w:divBdr>
        <w:top w:val="none" w:sz="0" w:space="0" w:color="auto"/>
        <w:left w:val="none" w:sz="0" w:space="0" w:color="auto"/>
        <w:bottom w:val="none" w:sz="0" w:space="0" w:color="auto"/>
        <w:right w:val="none" w:sz="0" w:space="0" w:color="auto"/>
      </w:divBdr>
    </w:div>
    <w:div w:id="44837970">
      <w:bodyDiv w:val="1"/>
      <w:marLeft w:val="0"/>
      <w:marRight w:val="0"/>
      <w:marTop w:val="0"/>
      <w:marBottom w:val="0"/>
      <w:divBdr>
        <w:top w:val="none" w:sz="0" w:space="0" w:color="auto"/>
        <w:left w:val="none" w:sz="0" w:space="0" w:color="auto"/>
        <w:bottom w:val="none" w:sz="0" w:space="0" w:color="auto"/>
        <w:right w:val="none" w:sz="0" w:space="0" w:color="auto"/>
      </w:divBdr>
    </w:div>
    <w:div w:id="47072345">
      <w:bodyDiv w:val="1"/>
      <w:marLeft w:val="0"/>
      <w:marRight w:val="0"/>
      <w:marTop w:val="0"/>
      <w:marBottom w:val="0"/>
      <w:divBdr>
        <w:top w:val="none" w:sz="0" w:space="0" w:color="auto"/>
        <w:left w:val="none" w:sz="0" w:space="0" w:color="auto"/>
        <w:bottom w:val="none" w:sz="0" w:space="0" w:color="auto"/>
        <w:right w:val="none" w:sz="0" w:space="0" w:color="auto"/>
      </w:divBdr>
    </w:div>
    <w:div w:id="48771651">
      <w:bodyDiv w:val="1"/>
      <w:marLeft w:val="0"/>
      <w:marRight w:val="0"/>
      <w:marTop w:val="0"/>
      <w:marBottom w:val="0"/>
      <w:divBdr>
        <w:top w:val="none" w:sz="0" w:space="0" w:color="auto"/>
        <w:left w:val="none" w:sz="0" w:space="0" w:color="auto"/>
        <w:bottom w:val="none" w:sz="0" w:space="0" w:color="auto"/>
        <w:right w:val="none" w:sz="0" w:space="0" w:color="auto"/>
      </w:divBdr>
    </w:div>
    <w:div w:id="49886404">
      <w:bodyDiv w:val="1"/>
      <w:marLeft w:val="0"/>
      <w:marRight w:val="0"/>
      <w:marTop w:val="0"/>
      <w:marBottom w:val="0"/>
      <w:divBdr>
        <w:top w:val="none" w:sz="0" w:space="0" w:color="auto"/>
        <w:left w:val="none" w:sz="0" w:space="0" w:color="auto"/>
        <w:bottom w:val="none" w:sz="0" w:space="0" w:color="auto"/>
        <w:right w:val="none" w:sz="0" w:space="0" w:color="auto"/>
      </w:divBdr>
    </w:div>
    <w:div w:id="57872171">
      <w:bodyDiv w:val="1"/>
      <w:marLeft w:val="0"/>
      <w:marRight w:val="0"/>
      <w:marTop w:val="0"/>
      <w:marBottom w:val="0"/>
      <w:divBdr>
        <w:top w:val="none" w:sz="0" w:space="0" w:color="auto"/>
        <w:left w:val="none" w:sz="0" w:space="0" w:color="auto"/>
        <w:bottom w:val="none" w:sz="0" w:space="0" w:color="auto"/>
        <w:right w:val="none" w:sz="0" w:space="0" w:color="auto"/>
      </w:divBdr>
    </w:div>
    <w:div w:id="59450666">
      <w:bodyDiv w:val="1"/>
      <w:marLeft w:val="0"/>
      <w:marRight w:val="0"/>
      <w:marTop w:val="0"/>
      <w:marBottom w:val="0"/>
      <w:divBdr>
        <w:top w:val="none" w:sz="0" w:space="0" w:color="auto"/>
        <w:left w:val="none" w:sz="0" w:space="0" w:color="auto"/>
        <w:bottom w:val="none" w:sz="0" w:space="0" w:color="auto"/>
        <w:right w:val="none" w:sz="0" w:space="0" w:color="auto"/>
      </w:divBdr>
    </w:div>
    <w:div w:id="63262286">
      <w:bodyDiv w:val="1"/>
      <w:marLeft w:val="0"/>
      <w:marRight w:val="0"/>
      <w:marTop w:val="0"/>
      <w:marBottom w:val="0"/>
      <w:divBdr>
        <w:top w:val="none" w:sz="0" w:space="0" w:color="auto"/>
        <w:left w:val="none" w:sz="0" w:space="0" w:color="auto"/>
        <w:bottom w:val="none" w:sz="0" w:space="0" w:color="auto"/>
        <w:right w:val="none" w:sz="0" w:space="0" w:color="auto"/>
      </w:divBdr>
    </w:div>
    <w:div w:id="73666844">
      <w:bodyDiv w:val="1"/>
      <w:marLeft w:val="0"/>
      <w:marRight w:val="0"/>
      <w:marTop w:val="0"/>
      <w:marBottom w:val="0"/>
      <w:divBdr>
        <w:top w:val="none" w:sz="0" w:space="0" w:color="auto"/>
        <w:left w:val="none" w:sz="0" w:space="0" w:color="auto"/>
        <w:bottom w:val="none" w:sz="0" w:space="0" w:color="auto"/>
        <w:right w:val="none" w:sz="0" w:space="0" w:color="auto"/>
      </w:divBdr>
    </w:div>
    <w:div w:id="75058894">
      <w:bodyDiv w:val="1"/>
      <w:marLeft w:val="0"/>
      <w:marRight w:val="0"/>
      <w:marTop w:val="0"/>
      <w:marBottom w:val="0"/>
      <w:divBdr>
        <w:top w:val="none" w:sz="0" w:space="0" w:color="auto"/>
        <w:left w:val="none" w:sz="0" w:space="0" w:color="auto"/>
        <w:bottom w:val="none" w:sz="0" w:space="0" w:color="auto"/>
        <w:right w:val="none" w:sz="0" w:space="0" w:color="auto"/>
      </w:divBdr>
    </w:div>
    <w:div w:id="85855488">
      <w:bodyDiv w:val="1"/>
      <w:marLeft w:val="0"/>
      <w:marRight w:val="0"/>
      <w:marTop w:val="0"/>
      <w:marBottom w:val="0"/>
      <w:divBdr>
        <w:top w:val="none" w:sz="0" w:space="0" w:color="auto"/>
        <w:left w:val="none" w:sz="0" w:space="0" w:color="auto"/>
        <w:bottom w:val="none" w:sz="0" w:space="0" w:color="auto"/>
        <w:right w:val="none" w:sz="0" w:space="0" w:color="auto"/>
      </w:divBdr>
    </w:div>
    <w:div w:id="87314886">
      <w:bodyDiv w:val="1"/>
      <w:marLeft w:val="0"/>
      <w:marRight w:val="0"/>
      <w:marTop w:val="0"/>
      <w:marBottom w:val="0"/>
      <w:divBdr>
        <w:top w:val="none" w:sz="0" w:space="0" w:color="auto"/>
        <w:left w:val="none" w:sz="0" w:space="0" w:color="auto"/>
        <w:bottom w:val="none" w:sz="0" w:space="0" w:color="auto"/>
        <w:right w:val="none" w:sz="0" w:space="0" w:color="auto"/>
      </w:divBdr>
    </w:div>
    <w:div w:id="91436861">
      <w:bodyDiv w:val="1"/>
      <w:marLeft w:val="0"/>
      <w:marRight w:val="0"/>
      <w:marTop w:val="0"/>
      <w:marBottom w:val="0"/>
      <w:divBdr>
        <w:top w:val="none" w:sz="0" w:space="0" w:color="auto"/>
        <w:left w:val="none" w:sz="0" w:space="0" w:color="auto"/>
        <w:bottom w:val="none" w:sz="0" w:space="0" w:color="auto"/>
        <w:right w:val="none" w:sz="0" w:space="0" w:color="auto"/>
      </w:divBdr>
    </w:div>
    <w:div w:id="92554562">
      <w:bodyDiv w:val="1"/>
      <w:marLeft w:val="0"/>
      <w:marRight w:val="0"/>
      <w:marTop w:val="0"/>
      <w:marBottom w:val="0"/>
      <w:divBdr>
        <w:top w:val="none" w:sz="0" w:space="0" w:color="auto"/>
        <w:left w:val="none" w:sz="0" w:space="0" w:color="auto"/>
        <w:bottom w:val="none" w:sz="0" w:space="0" w:color="auto"/>
        <w:right w:val="none" w:sz="0" w:space="0" w:color="auto"/>
      </w:divBdr>
    </w:div>
    <w:div w:id="100612925">
      <w:bodyDiv w:val="1"/>
      <w:marLeft w:val="0"/>
      <w:marRight w:val="0"/>
      <w:marTop w:val="0"/>
      <w:marBottom w:val="0"/>
      <w:divBdr>
        <w:top w:val="none" w:sz="0" w:space="0" w:color="auto"/>
        <w:left w:val="none" w:sz="0" w:space="0" w:color="auto"/>
        <w:bottom w:val="none" w:sz="0" w:space="0" w:color="auto"/>
        <w:right w:val="none" w:sz="0" w:space="0" w:color="auto"/>
      </w:divBdr>
    </w:div>
    <w:div w:id="103037946">
      <w:bodyDiv w:val="1"/>
      <w:marLeft w:val="0"/>
      <w:marRight w:val="0"/>
      <w:marTop w:val="0"/>
      <w:marBottom w:val="0"/>
      <w:divBdr>
        <w:top w:val="none" w:sz="0" w:space="0" w:color="auto"/>
        <w:left w:val="none" w:sz="0" w:space="0" w:color="auto"/>
        <w:bottom w:val="none" w:sz="0" w:space="0" w:color="auto"/>
        <w:right w:val="none" w:sz="0" w:space="0" w:color="auto"/>
      </w:divBdr>
    </w:div>
    <w:div w:id="104077053">
      <w:bodyDiv w:val="1"/>
      <w:marLeft w:val="0"/>
      <w:marRight w:val="0"/>
      <w:marTop w:val="0"/>
      <w:marBottom w:val="0"/>
      <w:divBdr>
        <w:top w:val="none" w:sz="0" w:space="0" w:color="auto"/>
        <w:left w:val="none" w:sz="0" w:space="0" w:color="auto"/>
        <w:bottom w:val="none" w:sz="0" w:space="0" w:color="auto"/>
        <w:right w:val="none" w:sz="0" w:space="0" w:color="auto"/>
      </w:divBdr>
    </w:div>
    <w:div w:id="104740911">
      <w:bodyDiv w:val="1"/>
      <w:marLeft w:val="0"/>
      <w:marRight w:val="0"/>
      <w:marTop w:val="0"/>
      <w:marBottom w:val="0"/>
      <w:divBdr>
        <w:top w:val="none" w:sz="0" w:space="0" w:color="auto"/>
        <w:left w:val="none" w:sz="0" w:space="0" w:color="auto"/>
        <w:bottom w:val="none" w:sz="0" w:space="0" w:color="auto"/>
        <w:right w:val="none" w:sz="0" w:space="0" w:color="auto"/>
      </w:divBdr>
    </w:div>
    <w:div w:id="111674292">
      <w:bodyDiv w:val="1"/>
      <w:marLeft w:val="0"/>
      <w:marRight w:val="0"/>
      <w:marTop w:val="0"/>
      <w:marBottom w:val="0"/>
      <w:divBdr>
        <w:top w:val="none" w:sz="0" w:space="0" w:color="auto"/>
        <w:left w:val="none" w:sz="0" w:space="0" w:color="auto"/>
        <w:bottom w:val="none" w:sz="0" w:space="0" w:color="auto"/>
        <w:right w:val="none" w:sz="0" w:space="0" w:color="auto"/>
      </w:divBdr>
    </w:div>
    <w:div w:id="119346357">
      <w:bodyDiv w:val="1"/>
      <w:marLeft w:val="0"/>
      <w:marRight w:val="0"/>
      <w:marTop w:val="0"/>
      <w:marBottom w:val="0"/>
      <w:divBdr>
        <w:top w:val="none" w:sz="0" w:space="0" w:color="auto"/>
        <w:left w:val="none" w:sz="0" w:space="0" w:color="auto"/>
        <w:bottom w:val="none" w:sz="0" w:space="0" w:color="auto"/>
        <w:right w:val="none" w:sz="0" w:space="0" w:color="auto"/>
      </w:divBdr>
    </w:div>
    <w:div w:id="140468317">
      <w:bodyDiv w:val="1"/>
      <w:marLeft w:val="0"/>
      <w:marRight w:val="0"/>
      <w:marTop w:val="0"/>
      <w:marBottom w:val="0"/>
      <w:divBdr>
        <w:top w:val="none" w:sz="0" w:space="0" w:color="auto"/>
        <w:left w:val="none" w:sz="0" w:space="0" w:color="auto"/>
        <w:bottom w:val="none" w:sz="0" w:space="0" w:color="auto"/>
        <w:right w:val="none" w:sz="0" w:space="0" w:color="auto"/>
      </w:divBdr>
    </w:div>
    <w:div w:id="147786479">
      <w:bodyDiv w:val="1"/>
      <w:marLeft w:val="0"/>
      <w:marRight w:val="0"/>
      <w:marTop w:val="0"/>
      <w:marBottom w:val="0"/>
      <w:divBdr>
        <w:top w:val="none" w:sz="0" w:space="0" w:color="auto"/>
        <w:left w:val="none" w:sz="0" w:space="0" w:color="auto"/>
        <w:bottom w:val="none" w:sz="0" w:space="0" w:color="auto"/>
        <w:right w:val="none" w:sz="0" w:space="0" w:color="auto"/>
      </w:divBdr>
    </w:div>
    <w:div w:id="157312930">
      <w:bodyDiv w:val="1"/>
      <w:marLeft w:val="0"/>
      <w:marRight w:val="0"/>
      <w:marTop w:val="0"/>
      <w:marBottom w:val="0"/>
      <w:divBdr>
        <w:top w:val="none" w:sz="0" w:space="0" w:color="auto"/>
        <w:left w:val="none" w:sz="0" w:space="0" w:color="auto"/>
        <w:bottom w:val="none" w:sz="0" w:space="0" w:color="auto"/>
        <w:right w:val="none" w:sz="0" w:space="0" w:color="auto"/>
      </w:divBdr>
    </w:div>
    <w:div w:id="166023190">
      <w:bodyDiv w:val="1"/>
      <w:marLeft w:val="0"/>
      <w:marRight w:val="0"/>
      <w:marTop w:val="0"/>
      <w:marBottom w:val="0"/>
      <w:divBdr>
        <w:top w:val="none" w:sz="0" w:space="0" w:color="auto"/>
        <w:left w:val="none" w:sz="0" w:space="0" w:color="auto"/>
        <w:bottom w:val="none" w:sz="0" w:space="0" w:color="auto"/>
        <w:right w:val="none" w:sz="0" w:space="0" w:color="auto"/>
      </w:divBdr>
    </w:div>
    <w:div w:id="168956138">
      <w:bodyDiv w:val="1"/>
      <w:marLeft w:val="0"/>
      <w:marRight w:val="0"/>
      <w:marTop w:val="0"/>
      <w:marBottom w:val="0"/>
      <w:divBdr>
        <w:top w:val="none" w:sz="0" w:space="0" w:color="auto"/>
        <w:left w:val="none" w:sz="0" w:space="0" w:color="auto"/>
        <w:bottom w:val="none" w:sz="0" w:space="0" w:color="auto"/>
        <w:right w:val="none" w:sz="0" w:space="0" w:color="auto"/>
      </w:divBdr>
    </w:div>
    <w:div w:id="169949154">
      <w:bodyDiv w:val="1"/>
      <w:marLeft w:val="0"/>
      <w:marRight w:val="0"/>
      <w:marTop w:val="0"/>
      <w:marBottom w:val="0"/>
      <w:divBdr>
        <w:top w:val="none" w:sz="0" w:space="0" w:color="auto"/>
        <w:left w:val="none" w:sz="0" w:space="0" w:color="auto"/>
        <w:bottom w:val="none" w:sz="0" w:space="0" w:color="auto"/>
        <w:right w:val="none" w:sz="0" w:space="0" w:color="auto"/>
      </w:divBdr>
    </w:div>
    <w:div w:id="175579315">
      <w:bodyDiv w:val="1"/>
      <w:marLeft w:val="0"/>
      <w:marRight w:val="0"/>
      <w:marTop w:val="0"/>
      <w:marBottom w:val="0"/>
      <w:divBdr>
        <w:top w:val="none" w:sz="0" w:space="0" w:color="auto"/>
        <w:left w:val="none" w:sz="0" w:space="0" w:color="auto"/>
        <w:bottom w:val="none" w:sz="0" w:space="0" w:color="auto"/>
        <w:right w:val="none" w:sz="0" w:space="0" w:color="auto"/>
      </w:divBdr>
    </w:div>
    <w:div w:id="179241011">
      <w:bodyDiv w:val="1"/>
      <w:marLeft w:val="0"/>
      <w:marRight w:val="0"/>
      <w:marTop w:val="0"/>
      <w:marBottom w:val="0"/>
      <w:divBdr>
        <w:top w:val="none" w:sz="0" w:space="0" w:color="auto"/>
        <w:left w:val="none" w:sz="0" w:space="0" w:color="auto"/>
        <w:bottom w:val="none" w:sz="0" w:space="0" w:color="auto"/>
        <w:right w:val="none" w:sz="0" w:space="0" w:color="auto"/>
      </w:divBdr>
    </w:div>
    <w:div w:id="182331296">
      <w:bodyDiv w:val="1"/>
      <w:marLeft w:val="0"/>
      <w:marRight w:val="0"/>
      <w:marTop w:val="0"/>
      <w:marBottom w:val="0"/>
      <w:divBdr>
        <w:top w:val="none" w:sz="0" w:space="0" w:color="auto"/>
        <w:left w:val="none" w:sz="0" w:space="0" w:color="auto"/>
        <w:bottom w:val="none" w:sz="0" w:space="0" w:color="auto"/>
        <w:right w:val="none" w:sz="0" w:space="0" w:color="auto"/>
      </w:divBdr>
    </w:div>
    <w:div w:id="187915980">
      <w:bodyDiv w:val="1"/>
      <w:marLeft w:val="0"/>
      <w:marRight w:val="0"/>
      <w:marTop w:val="0"/>
      <w:marBottom w:val="0"/>
      <w:divBdr>
        <w:top w:val="none" w:sz="0" w:space="0" w:color="auto"/>
        <w:left w:val="none" w:sz="0" w:space="0" w:color="auto"/>
        <w:bottom w:val="none" w:sz="0" w:space="0" w:color="auto"/>
        <w:right w:val="none" w:sz="0" w:space="0" w:color="auto"/>
      </w:divBdr>
    </w:div>
    <w:div w:id="188181978">
      <w:bodyDiv w:val="1"/>
      <w:marLeft w:val="0"/>
      <w:marRight w:val="0"/>
      <w:marTop w:val="0"/>
      <w:marBottom w:val="0"/>
      <w:divBdr>
        <w:top w:val="none" w:sz="0" w:space="0" w:color="auto"/>
        <w:left w:val="none" w:sz="0" w:space="0" w:color="auto"/>
        <w:bottom w:val="none" w:sz="0" w:space="0" w:color="auto"/>
        <w:right w:val="none" w:sz="0" w:space="0" w:color="auto"/>
      </w:divBdr>
    </w:div>
    <w:div w:id="194268715">
      <w:bodyDiv w:val="1"/>
      <w:marLeft w:val="0"/>
      <w:marRight w:val="0"/>
      <w:marTop w:val="0"/>
      <w:marBottom w:val="0"/>
      <w:divBdr>
        <w:top w:val="none" w:sz="0" w:space="0" w:color="auto"/>
        <w:left w:val="none" w:sz="0" w:space="0" w:color="auto"/>
        <w:bottom w:val="none" w:sz="0" w:space="0" w:color="auto"/>
        <w:right w:val="none" w:sz="0" w:space="0" w:color="auto"/>
      </w:divBdr>
    </w:div>
    <w:div w:id="195047637">
      <w:bodyDiv w:val="1"/>
      <w:marLeft w:val="0"/>
      <w:marRight w:val="0"/>
      <w:marTop w:val="0"/>
      <w:marBottom w:val="0"/>
      <w:divBdr>
        <w:top w:val="none" w:sz="0" w:space="0" w:color="auto"/>
        <w:left w:val="none" w:sz="0" w:space="0" w:color="auto"/>
        <w:bottom w:val="none" w:sz="0" w:space="0" w:color="auto"/>
        <w:right w:val="none" w:sz="0" w:space="0" w:color="auto"/>
      </w:divBdr>
      <w:divsChild>
        <w:div w:id="1350330445">
          <w:marLeft w:val="1267"/>
          <w:marRight w:val="0"/>
          <w:marTop w:val="0"/>
          <w:marBottom w:val="0"/>
          <w:divBdr>
            <w:top w:val="none" w:sz="0" w:space="0" w:color="auto"/>
            <w:left w:val="none" w:sz="0" w:space="0" w:color="auto"/>
            <w:bottom w:val="none" w:sz="0" w:space="0" w:color="auto"/>
            <w:right w:val="none" w:sz="0" w:space="0" w:color="auto"/>
          </w:divBdr>
        </w:div>
        <w:div w:id="1279533975">
          <w:marLeft w:val="1987"/>
          <w:marRight w:val="0"/>
          <w:marTop w:val="0"/>
          <w:marBottom w:val="0"/>
          <w:divBdr>
            <w:top w:val="none" w:sz="0" w:space="0" w:color="auto"/>
            <w:left w:val="none" w:sz="0" w:space="0" w:color="auto"/>
            <w:bottom w:val="none" w:sz="0" w:space="0" w:color="auto"/>
            <w:right w:val="none" w:sz="0" w:space="0" w:color="auto"/>
          </w:divBdr>
        </w:div>
        <w:div w:id="795947286">
          <w:marLeft w:val="1987"/>
          <w:marRight w:val="0"/>
          <w:marTop w:val="0"/>
          <w:marBottom w:val="0"/>
          <w:divBdr>
            <w:top w:val="none" w:sz="0" w:space="0" w:color="auto"/>
            <w:left w:val="none" w:sz="0" w:space="0" w:color="auto"/>
            <w:bottom w:val="none" w:sz="0" w:space="0" w:color="auto"/>
            <w:right w:val="none" w:sz="0" w:space="0" w:color="auto"/>
          </w:divBdr>
        </w:div>
        <w:div w:id="1984656039">
          <w:marLeft w:val="1267"/>
          <w:marRight w:val="0"/>
          <w:marTop w:val="0"/>
          <w:marBottom w:val="0"/>
          <w:divBdr>
            <w:top w:val="none" w:sz="0" w:space="0" w:color="auto"/>
            <w:left w:val="none" w:sz="0" w:space="0" w:color="auto"/>
            <w:bottom w:val="none" w:sz="0" w:space="0" w:color="auto"/>
            <w:right w:val="none" w:sz="0" w:space="0" w:color="auto"/>
          </w:divBdr>
        </w:div>
        <w:div w:id="1444154504">
          <w:marLeft w:val="1987"/>
          <w:marRight w:val="0"/>
          <w:marTop w:val="0"/>
          <w:marBottom w:val="0"/>
          <w:divBdr>
            <w:top w:val="none" w:sz="0" w:space="0" w:color="auto"/>
            <w:left w:val="none" w:sz="0" w:space="0" w:color="auto"/>
            <w:bottom w:val="none" w:sz="0" w:space="0" w:color="auto"/>
            <w:right w:val="none" w:sz="0" w:space="0" w:color="auto"/>
          </w:divBdr>
        </w:div>
        <w:div w:id="332878472">
          <w:marLeft w:val="1987"/>
          <w:marRight w:val="0"/>
          <w:marTop w:val="0"/>
          <w:marBottom w:val="0"/>
          <w:divBdr>
            <w:top w:val="none" w:sz="0" w:space="0" w:color="auto"/>
            <w:left w:val="none" w:sz="0" w:space="0" w:color="auto"/>
            <w:bottom w:val="none" w:sz="0" w:space="0" w:color="auto"/>
            <w:right w:val="none" w:sz="0" w:space="0" w:color="auto"/>
          </w:divBdr>
        </w:div>
        <w:div w:id="924413212">
          <w:marLeft w:val="1267"/>
          <w:marRight w:val="0"/>
          <w:marTop w:val="0"/>
          <w:marBottom w:val="0"/>
          <w:divBdr>
            <w:top w:val="none" w:sz="0" w:space="0" w:color="auto"/>
            <w:left w:val="none" w:sz="0" w:space="0" w:color="auto"/>
            <w:bottom w:val="none" w:sz="0" w:space="0" w:color="auto"/>
            <w:right w:val="none" w:sz="0" w:space="0" w:color="auto"/>
          </w:divBdr>
        </w:div>
        <w:div w:id="336232221">
          <w:marLeft w:val="1987"/>
          <w:marRight w:val="0"/>
          <w:marTop w:val="0"/>
          <w:marBottom w:val="0"/>
          <w:divBdr>
            <w:top w:val="none" w:sz="0" w:space="0" w:color="auto"/>
            <w:left w:val="none" w:sz="0" w:space="0" w:color="auto"/>
            <w:bottom w:val="none" w:sz="0" w:space="0" w:color="auto"/>
            <w:right w:val="none" w:sz="0" w:space="0" w:color="auto"/>
          </w:divBdr>
        </w:div>
        <w:div w:id="966659917">
          <w:marLeft w:val="1987"/>
          <w:marRight w:val="0"/>
          <w:marTop w:val="0"/>
          <w:marBottom w:val="0"/>
          <w:divBdr>
            <w:top w:val="none" w:sz="0" w:space="0" w:color="auto"/>
            <w:left w:val="none" w:sz="0" w:space="0" w:color="auto"/>
            <w:bottom w:val="none" w:sz="0" w:space="0" w:color="auto"/>
            <w:right w:val="none" w:sz="0" w:space="0" w:color="auto"/>
          </w:divBdr>
        </w:div>
      </w:divsChild>
    </w:div>
    <w:div w:id="206140687">
      <w:bodyDiv w:val="1"/>
      <w:marLeft w:val="0"/>
      <w:marRight w:val="0"/>
      <w:marTop w:val="0"/>
      <w:marBottom w:val="0"/>
      <w:divBdr>
        <w:top w:val="none" w:sz="0" w:space="0" w:color="auto"/>
        <w:left w:val="none" w:sz="0" w:space="0" w:color="auto"/>
        <w:bottom w:val="none" w:sz="0" w:space="0" w:color="auto"/>
        <w:right w:val="none" w:sz="0" w:space="0" w:color="auto"/>
      </w:divBdr>
    </w:div>
    <w:div w:id="223639439">
      <w:bodyDiv w:val="1"/>
      <w:marLeft w:val="0"/>
      <w:marRight w:val="0"/>
      <w:marTop w:val="0"/>
      <w:marBottom w:val="0"/>
      <w:divBdr>
        <w:top w:val="none" w:sz="0" w:space="0" w:color="auto"/>
        <w:left w:val="none" w:sz="0" w:space="0" w:color="auto"/>
        <w:bottom w:val="none" w:sz="0" w:space="0" w:color="auto"/>
        <w:right w:val="none" w:sz="0" w:space="0" w:color="auto"/>
      </w:divBdr>
    </w:div>
    <w:div w:id="226962901">
      <w:bodyDiv w:val="1"/>
      <w:marLeft w:val="0"/>
      <w:marRight w:val="0"/>
      <w:marTop w:val="0"/>
      <w:marBottom w:val="0"/>
      <w:divBdr>
        <w:top w:val="none" w:sz="0" w:space="0" w:color="auto"/>
        <w:left w:val="none" w:sz="0" w:space="0" w:color="auto"/>
        <w:bottom w:val="none" w:sz="0" w:space="0" w:color="auto"/>
        <w:right w:val="none" w:sz="0" w:space="0" w:color="auto"/>
      </w:divBdr>
    </w:div>
    <w:div w:id="228732045">
      <w:bodyDiv w:val="1"/>
      <w:marLeft w:val="0"/>
      <w:marRight w:val="0"/>
      <w:marTop w:val="0"/>
      <w:marBottom w:val="0"/>
      <w:divBdr>
        <w:top w:val="none" w:sz="0" w:space="0" w:color="auto"/>
        <w:left w:val="none" w:sz="0" w:space="0" w:color="auto"/>
        <w:bottom w:val="none" w:sz="0" w:space="0" w:color="auto"/>
        <w:right w:val="none" w:sz="0" w:space="0" w:color="auto"/>
      </w:divBdr>
    </w:div>
    <w:div w:id="230628367">
      <w:bodyDiv w:val="1"/>
      <w:marLeft w:val="0"/>
      <w:marRight w:val="0"/>
      <w:marTop w:val="0"/>
      <w:marBottom w:val="0"/>
      <w:divBdr>
        <w:top w:val="none" w:sz="0" w:space="0" w:color="auto"/>
        <w:left w:val="none" w:sz="0" w:space="0" w:color="auto"/>
        <w:bottom w:val="none" w:sz="0" w:space="0" w:color="auto"/>
        <w:right w:val="none" w:sz="0" w:space="0" w:color="auto"/>
      </w:divBdr>
    </w:div>
    <w:div w:id="231357021">
      <w:bodyDiv w:val="1"/>
      <w:marLeft w:val="0"/>
      <w:marRight w:val="0"/>
      <w:marTop w:val="0"/>
      <w:marBottom w:val="0"/>
      <w:divBdr>
        <w:top w:val="none" w:sz="0" w:space="0" w:color="auto"/>
        <w:left w:val="none" w:sz="0" w:space="0" w:color="auto"/>
        <w:bottom w:val="none" w:sz="0" w:space="0" w:color="auto"/>
        <w:right w:val="none" w:sz="0" w:space="0" w:color="auto"/>
      </w:divBdr>
    </w:div>
    <w:div w:id="237710446">
      <w:bodyDiv w:val="1"/>
      <w:marLeft w:val="0"/>
      <w:marRight w:val="0"/>
      <w:marTop w:val="0"/>
      <w:marBottom w:val="0"/>
      <w:divBdr>
        <w:top w:val="none" w:sz="0" w:space="0" w:color="auto"/>
        <w:left w:val="none" w:sz="0" w:space="0" w:color="auto"/>
        <w:bottom w:val="none" w:sz="0" w:space="0" w:color="auto"/>
        <w:right w:val="none" w:sz="0" w:space="0" w:color="auto"/>
      </w:divBdr>
    </w:div>
    <w:div w:id="245040749">
      <w:bodyDiv w:val="1"/>
      <w:marLeft w:val="0"/>
      <w:marRight w:val="0"/>
      <w:marTop w:val="0"/>
      <w:marBottom w:val="0"/>
      <w:divBdr>
        <w:top w:val="none" w:sz="0" w:space="0" w:color="auto"/>
        <w:left w:val="none" w:sz="0" w:space="0" w:color="auto"/>
        <w:bottom w:val="none" w:sz="0" w:space="0" w:color="auto"/>
        <w:right w:val="none" w:sz="0" w:space="0" w:color="auto"/>
      </w:divBdr>
    </w:div>
    <w:div w:id="245653569">
      <w:bodyDiv w:val="1"/>
      <w:marLeft w:val="0"/>
      <w:marRight w:val="0"/>
      <w:marTop w:val="0"/>
      <w:marBottom w:val="0"/>
      <w:divBdr>
        <w:top w:val="none" w:sz="0" w:space="0" w:color="auto"/>
        <w:left w:val="none" w:sz="0" w:space="0" w:color="auto"/>
        <w:bottom w:val="none" w:sz="0" w:space="0" w:color="auto"/>
        <w:right w:val="none" w:sz="0" w:space="0" w:color="auto"/>
      </w:divBdr>
    </w:div>
    <w:div w:id="247080631">
      <w:bodyDiv w:val="1"/>
      <w:marLeft w:val="0"/>
      <w:marRight w:val="0"/>
      <w:marTop w:val="0"/>
      <w:marBottom w:val="0"/>
      <w:divBdr>
        <w:top w:val="none" w:sz="0" w:space="0" w:color="auto"/>
        <w:left w:val="none" w:sz="0" w:space="0" w:color="auto"/>
        <w:bottom w:val="none" w:sz="0" w:space="0" w:color="auto"/>
        <w:right w:val="none" w:sz="0" w:space="0" w:color="auto"/>
      </w:divBdr>
    </w:div>
    <w:div w:id="250814449">
      <w:bodyDiv w:val="1"/>
      <w:marLeft w:val="0"/>
      <w:marRight w:val="0"/>
      <w:marTop w:val="0"/>
      <w:marBottom w:val="0"/>
      <w:divBdr>
        <w:top w:val="none" w:sz="0" w:space="0" w:color="auto"/>
        <w:left w:val="none" w:sz="0" w:space="0" w:color="auto"/>
        <w:bottom w:val="none" w:sz="0" w:space="0" w:color="auto"/>
        <w:right w:val="none" w:sz="0" w:space="0" w:color="auto"/>
      </w:divBdr>
    </w:div>
    <w:div w:id="261307481">
      <w:bodyDiv w:val="1"/>
      <w:marLeft w:val="0"/>
      <w:marRight w:val="0"/>
      <w:marTop w:val="0"/>
      <w:marBottom w:val="0"/>
      <w:divBdr>
        <w:top w:val="none" w:sz="0" w:space="0" w:color="auto"/>
        <w:left w:val="none" w:sz="0" w:space="0" w:color="auto"/>
        <w:bottom w:val="none" w:sz="0" w:space="0" w:color="auto"/>
        <w:right w:val="none" w:sz="0" w:space="0" w:color="auto"/>
      </w:divBdr>
    </w:div>
    <w:div w:id="264191946">
      <w:bodyDiv w:val="1"/>
      <w:marLeft w:val="0"/>
      <w:marRight w:val="0"/>
      <w:marTop w:val="0"/>
      <w:marBottom w:val="0"/>
      <w:divBdr>
        <w:top w:val="none" w:sz="0" w:space="0" w:color="auto"/>
        <w:left w:val="none" w:sz="0" w:space="0" w:color="auto"/>
        <w:bottom w:val="none" w:sz="0" w:space="0" w:color="auto"/>
        <w:right w:val="none" w:sz="0" w:space="0" w:color="auto"/>
      </w:divBdr>
    </w:div>
    <w:div w:id="266621031">
      <w:bodyDiv w:val="1"/>
      <w:marLeft w:val="0"/>
      <w:marRight w:val="0"/>
      <w:marTop w:val="0"/>
      <w:marBottom w:val="0"/>
      <w:divBdr>
        <w:top w:val="none" w:sz="0" w:space="0" w:color="auto"/>
        <w:left w:val="none" w:sz="0" w:space="0" w:color="auto"/>
        <w:bottom w:val="none" w:sz="0" w:space="0" w:color="auto"/>
        <w:right w:val="none" w:sz="0" w:space="0" w:color="auto"/>
      </w:divBdr>
    </w:div>
    <w:div w:id="277835637">
      <w:bodyDiv w:val="1"/>
      <w:marLeft w:val="0"/>
      <w:marRight w:val="0"/>
      <w:marTop w:val="0"/>
      <w:marBottom w:val="0"/>
      <w:divBdr>
        <w:top w:val="none" w:sz="0" w:space="0" w:color="auto"/>
        <w:left w:val="none" w:sz="0" w:space="0" w:color="auto"/>
        <w:bottom w:val="none" w:sz="0" w:space="0" w:color="auto"/>
        <w:right w:val="none" w:sz="0" w:space="0" w:color="auto"/>
      </w:divBdr>
    </w:div>
    <w:div w:id="279924459">
      <w:bodyDiv w:val="1"/>
      <w:marLeft w:val="0"/>
      <w:marRight w:val="0"/>
      <w:marTop w:val="0"/>
      <w:marBottom w:val="0"/>
      <w:divBdr>
        <w:top w:val="none" w:sz="0" w:space="0" w:color="auto"/>
        <w:left w:val="none" w:sz="0" w:space="0" w:color="auto"/>
        <w:bottom w:val="none" w:sz="0" w:space="0" w:color="auto"/>
        <w:right w:val="none" w:sz="0" w:space="0" w:color="auto"/>
      </w:divBdr>
    </w:div>
    <w:div w:id="280232528">
      <w:bodyDiv w:val="1"/>
      <w:marLeft w:val="0"/>
      <w:marRight w:val="0"/>
      <w:marTop w:val="0"/>
      <w:marBottom w:val="0"/>
      <w:divBdr>
        <w:top w:val="none" w:sz="0" w:space="0" w:color="auto"/>
        <w:left w:val="none" w:sz="0" w:space="0" w:color="auto"/>
        <w:bottom w:val="none" w:sz="0" w:space="0" w:color="auto"/>
        <w:right w:val="none" w:sz="0" w:space="0" w:color="auto"/>
      </w:divBdr>
    </w:div>
    <w:div w:id="290939337">
      <w:bodyDiv w:val="1"/>
      <w:marLeft w:val="0"/>
      <w:marRight w:val="0"/>
      <w:marTop w:val="0"/>
      <w:marBottom w:val="0"/>
      <w:divBdr>
        <w:top w:val="none" w:sz="0" w:space="0" w:color="auto"/>
        <w:left w:val="none" w:sz="0" w:space="0" w:color="auto"/>
        <w:bottom w:val="none" w:sz="0" w:space="0" w:color="auto"/>
        <w:right w:val="none" w:sz="0" w:space="0" w:color="auto"/>
      </w:divBdr>
    </w:div>
    <w:div w:id="292567953">
      <w:bodyDiv w:val="1"/>
      <w:marLeft w:val="0"/>
      <w:marRight w:val="0"/>
      <w:marTop w:val="0"/>
      <w:marBottom w:val="0"/>
      <w:divBdr>
        <w:top w:val="none" w:sz="0" w:space="0" w:color="auto"/>
        <w:left w:val="none" w:sz="0" w:space="0" w:color="auto"/>
        <w:bottom w:val="none" w:sz="0" w:space="0" w:color="auto"/>
        <w:right w:val="none" w:sz="0" w:space="0" w:color="auto"/>
      </w:divBdr>
    </w:div>
    <w:div w:id="297684193">
      <w:bodyDiv w:val="1"/>
      <w:marLeft w:val="0"/>
      <w:marRight w:val="0"/>
      <w:marTop w:val="0"/>
      <w:marBottom w:val="0"/>
      <w:divBdr>
        <w:top w:val="none" w:sz="0" w:space="0" w:color="auto"/>
        <w:left w:val="none" w:sz="0" w:space="0" w:color="auto"/>
        <w:bottom w:val="none" w:sz="0" w:space="0" w:color="auto"/>
        <w:right w:val="none" w:sz="0" w:space="0" w:color="auto"/>
      </w:divBdr>
    </w:div>
    <w:div w:id="303193886">
      <w:bodyDiv w:val="1"/>
      <w:marLeft w:val="0"/>
      <w:marRight w:val="0"/>
      <w:marTop w:val="0"/>
      <w:marBottom w:val="0"/>
      <w:divBdr>
        <w:top w:val="none" w:sz="0" w:space="0" w:color="auto"/>
        <w:left w:val="none" w:sz="0" w:space="0" w:color="auto"/>
        <w:bottom w:val="none" w:sz="0" w:space="0" w:color="auto"/>
        <w:right w:val="none" w:sz="0" w:space="0" w:color="auto"/>
      </w:divBdr>
    </w:div>
    <w:div w:id="310986309">
      <w:bodyDiv w:val="1"/>
      <w:marLeft w:val="0"/>
      <w:marRight w:val="0"/>
      <w:marTop w:val="0"/>
      <w:marBottom w:val="0"/>
      <w:divBdr>
        <w:top w:val="none" w:sz="0" w:space="0" w:color="auto"/>
        <w:left w:val="none" w:sz="0" w:space="0" w:color="auto"/>
        <w:bottom w:val="none" w:sz="0" w:space="0" w:color="auto"/>
        <w:right w:val="none" w:sz="0" w:space="0" w:color="auto"/>
      </w:divBdr>
    </w:div>
    <w:div w:id="312024491">
      <w:bodyDiv w:val="1"/>
      <w:marLeft w:val="0"/>
      <w:marRight w:val="0"/>
      <w:marTop w:val="0"/>
      <w:marBottom w:val="0"/>
      <w:divBdr>
        <w:top w:val="none" w:sz="0" w:space="0" w:color="auto"/>
        <w:left w:val="none" w:sz="0" w:space="0" w:color="auto"/>
        <w:bottom w:val="none" w:sz="0" w:space="0" w:color="auto"/>
        <w:right w:val="none" w:sz="0" w:space="0" w:color="auto"/>
      </w:divBdr>
    </w:div>
    <w:div w:id="334304387">
      <w:bodyDiv w:val="1"/>
      <w:marLeft w:val="0"/>
      <w:marRight w:val="0"/>
      <w:marTop w:val="0"/>
      <w:marBottom w:val="0"/>
      <w:divBdr>
        <w:top w:val="none" w:sz="0" w:space="0" w:color="auto"/>
        <w:left w:val="none" w:sz="0" w:space="0" w:color="auto"/>
        <w:bottom w:val="none" w:sz="0" w:space="0" w:color="auto"/>
        <w:right w:val="none" w:sz="0" w:space="0" w:color="auto"/>
      </w:divBdr>
    </w:div>
    <w:div w:id="344673384">
      <w:bodyDiv w:val="1"/>
      <w:marLeft w:val="0"/>
      <w:marRight w:val="0"/>
      <w:marTop w:val="0"/>
      <w:marBottom w:val="0"/>
      <w:divBdr>
        <w:top w:val="none" w:sz="0" w:space="0" w:color="auto"/>
        <w:left w:val="none" w:sz="0" w:space="0" w:color="auto"/>
        <w:bottom w:val="none" w:sz="0" w:space="0" w:color="auto"/>
        <w:right w:val="none" w:sz="0" w:space="0" w:color="auto"/>
      </w:divBdr>
    </w:div>
    <w:div w:id="349068266">
      <w:bodyDiv w:val="1"/>
      <w:marLeft w:val="0"/>
      <w:marRight w:val="0"/>
      <w:marTop w:val="0"/>
      <w:marBottom w:val="0"/>
      <w:divBdr>
        <w:top w:val="none" w:sz="0" w:space="0" w:color="auto"/>
        <w:left w:val="none" w:sz="0" w:space="0" w:color="auto"/>
        <w:bottom w:val="none" w:sz="0" w:space="0" w:color="auto"/>
        <w:right w:val="none" w:sz="0" w:space="0" w:color="auto"/>
      </w:divBdr>
    </w:div>
    <w:div w:id="352418559">
      <w:bodyDiv w:val="1"/>
      <w:marLeft w:val="0"/>
      <w:marRight w:val="0"/>
      <w:marTop w:val="0"/>
      <w:marBottom w:val="0"/>
      <w:divBdr>
        <w:top w:val="none" w:sz="0" w:space="0" w:color="auto"/>
        <w:left w:val="none" w:sz="0" w:space="0" w:color="auto"/>
        <w:bottom w:val="none" w:sz="0" w:space="0" w:color="auto"/>
        <w:right w:val="none" w:sz="0" w:space="0" w:color="auto"/>
      </w:divBdr>
    </w:div>
    <w:div w:id="352540915">
      <w:bodyDiv w:val="1"/>
      <w:marLeft w:val="0"/>
      <w:marRight w:val="0"/>
      <w:marTop w:val="0"/>
      <w:marBottom w:val="0"/>
      <w:divBdr>
        <w:top w:val="none" w:sz="0" w:space="0" w:color="auto"/>
        <w:left w:val="none" w:sz="0" w:space="0" w:color="auto"/>
        <w:bottom w:val="none" w:sz="0" w:space="0" w:color="auto"/>
        <w:right w:val="none" w:sz="0" w:space="0" w:color="auto"/>
      </w:divBdr>
    </w:div>
    <w:div w:id="357245418">
      <w:bodyDiv w:val="1"/>
      <w:marLeft w:val="0"/>
      <w:marRight w:val="0"/>
      <w:marTop w:val="0"/>
      <w:marBottom w:val="0"/>
      <w:divBdr>
        <w:top w:val="none" w:sz="0" w:space="0" w:color="auto"/>
        <w:left w:val="none" w:sz="0" w:space="0" w:color="auto"/>
        <w:bottom w:val="none" w:sz="0" w:space="0" w:color="auto"/>
        <w:right w:val="none" w:sz="0" w:space="0" w:color="auto"/>
      </w:divBdr>
    </w:div>
    <w:div w:id="358817754">
      <w:bodyDiv w:val="1"/>
      <w:marLeft w:val="0"/>
      <w:marRight w:val="0"/>
      <w:marTop w:val="0"/>
      <w:marBottom w:val="0"/>
      <w:divBdr>
        <w:top w:val="none" w:sz="0" w:space="0" w:color="auto"/>
        <w:left w:val="none" w:sz="0" w:space="0" w:color="auto"/>
        <w:bottom w:val="none" w:sz="0" w:space="0" w:color="auto"/>
        <w:right w:val="none" w:sz="0" w:space="0" w:color="auto"/>
      </w:divBdr>
    </w:div>
    <w:div w:id="379011941">
      <w:bodyDiv w:val="1"/>
      <w:marLeft w:val="0"/>
      <w:marRight w:val="0"/>
      <w:marTop w:val="0"/>
      <w:marBottom w:val="0"/>
      <w:divBdr>
        <w:top w:val="none" w:sz="0" w:space="0" w:color="auto"/>
        <w:left w:val="none" w:sz="0" w:space="0" w:color="auto"/>
        <w:bottom w:val="none" w:sz="0" w:space="0" w:color="auto"/>
        <w:right w:val="none" w:sz="0" w:space="0" w:color="auto"/>
      </w:divBdr>
    </w:div>
    <w:div w:id="386493823">
      <w:bodyDiv w:val="1"/>
      <w:marLeft w:val="0"/>
      <w:marRight w:val="0"/>
      <w:marTop w:val="0"/>
      <w:marBottom w:val="0"/>
      <w:divBdr>
        <w:top w:val="none" w:sz="0" w:space="0" w:color="auto"/>
        <w:left w:val="none" w:sz="0" w:space="0" w:color="auto"/>
        <w:bottom w:val="none" w:sz="0" w:space="0" w:color="auto"/>
        <w:right w:val="none" w:sz="0" w:space="0" w:color="auto"/>
      </w:divBdr>
    </w:div>
    <w:div w:id="394282294">
      <w:bodyDiv w:val="1"/>
      <w:marLeft w:val="0"/>
      <w:marRight w:val="0"/>
      <w:marTop w:val="0"/>
      <w:marBottom w:val="0"/>
      <w:divBdr>
        <w:top w:val="none" w:sz="0" w:space="0" w:color="auto"/>
        <w:left w:val="none" w:sz="0" w:space="0" w:color="auto"/>
        <w:bottom w:val="none" w:sz="0" w:space="0" w:color="auto"/>
        <w:right w:val="none" w:sz="0" w:space="0" w:color="auto"/>
      </w:divBdr>
    </w:div>
    <w:div w:id="398871232">
      <w:bodyDiv w:val="1"/>
      <w:marLeft w:val="0"/>
      <w:marRight w:val="0"/>
      <w:marTop w:val="0"/>
      <w:marBottom w:val="0"/>
      <w:divBdr>
        <w:top w:val="none" w:sz="0" w:space="0" w:color="auto"/>
        <w:left w:val="none" w:sz="0" w:space="0" w:color="auto"/>
        <w:bottom w:val="none" w:sz="0" w:space="0" w:color="auto"/>
        <w:right w:val="none" w:sz="0" w:space="0" w:color="auto"/>
      </w:divBdr>
    </w:div>
    <w:div w:id="403723450">
      <w:bodyDiv w:val="1"/>
      <w:marLeft w:val="0"/>
      <w:marRight w:val="0"/>
      <w:marTop w:val="0"/>
      <w:marBottom w:val="0"/>
      <w:divBdr>
        <w:top w:val="none" w:sz="0" w:space="0" w:color="auto"/>
        <w:left w:val="none" w:sz="0" w:space="0" w:color="auto"/>
        <w:bottom w:val="none" w:sz="0" w:space="0" w:color="auto"/>
        <w:right w:val="none" w:sz="0" w:space="0" w:color="auto"/>
      </w:divBdr>
    </w:div>
    <w:div w:id="403793801">
      <w:bodyDiv w:val="1"/>
      <w:marLeft w:val="0"/>
      <w:marRight w:val="0"/>
      <w:marTop w:val="0"/>
      <w:marBottom w:val="0"/>
      <w:divBdr>
        <w:top w:val="none" w:sz="0" w:space="0" w:color="auto"/>
        <w:left w:val="none" w:sz="0" w:space="0" w:color="auto"/>
        <w:bottom w:val="none" w:sz="0" w:space="0" w:color="auto"/>
        <w:right w:val="none" w:sz="0" w:space="0" w:color="auto"/>
      </w:divBdr>
    </w:div>
    <w:div w:id="405030771">
      <w:bodyDiv w:val="1"/>
      <w:marLeft w:val="0"/>
      <w:marRight w:val="0"/>
      <w:marTop w:val="0"/>
      <w:marBottom w:val="0"/>
      <w:divBdr>
        <w:top w:val="none" w:sz="0" w:space="0" w:color="auto"/>
        <w:left w:val="none" w:sz="0" w:space="0" w:color="auto"/>
        <w:bottom w:val="none" w:sz="0" w:space="0" w:color="auto"/>
        <w:right w:val="none" w:sz="0" w:space="0" w:color="auto"/>
      </w:divBdr>
    </w:div>
    <w:div w:id="410464837">
      <w:bodyDiv w:val="1"/>
      <w:marLeft w:val="0"/>
      <w:marRight w:val="0"/>
      <w:marTop w:val="0"/>
      <w:marBottom w:val="0"/>
      <w:divBdr>
        <w:top w:val="none" w:sz="0" w:space="0" w:color="auto"/>
        <w:left w:val="none" w:sz="0" w:space="0" w:color="auto"/>
        <w:bottom w:val="none" w:sz="0" w:space="0" w:color="auto"/>
        <w:right w:val="none" w:sz="0" w:space="0" w:color="auto"/>
      </w:divBdr>
    </w:div>
    <w:div w:id="411632923">
      <w:bodyDiv w:val="1"/>
      <w:marLeft w:val="0"/>
      <w:marRight w:val="0"/>
      <w:marTop w:val="0"/>
      <w:marBottom w:val="0"/>
      <w:divBdr>
        <w:top w:val="none" w:sz="0" w:space="0" w:color="auto"/>
        <w:left w:val="none" w:sz="0" w:space="0" w:color="auto"/>
        <w:bottom w:val="none" w:sz="0" w:space="0" w:color="auto"/>
        <w:right w:val="none" w:sz="0" w:space="0" w:color="auto"/>
      </w:divBdr>
    </w:div>
    <w:div w:id="415790923">
      <w:bodyDiv w:val="1"/>
      <w:marLeft w:val="0"/>
      <w:marRight w:val="0"/>
      <w:marTop w:val="0"/>
      <w:marBottom w:val="0"/>
      <w:divBdr>
        <w:top w:val="none" w:sz="0" w:space="0" w:color="auto"/>
        <w:left w:val="none" w:sz="0" w:space="0" w:color="auto"/>
        <w:bottom w:val="none" w:sz="0" w:space="0" w:color="auto"/>
        <w:right w:val="none" w:sz="0" w:space="0" w:color="auto"/>
      </w:divBdr>
    </w:div>
    <w:div w:id="428432118">
      <w:bodyDiv w:val="1"/>
      <w:marLeft w:val="0"/>
      <w:marRight w:val="0"/>
      <w:marTop w:val="0"/>
      <w:marBottom w:val="0"/>
      <w:divBdr>
        <w:top w:val="none" w:sz="0" w:space="0" w:color="auto"/>
        <w:left w:val="none" w:sz="0" w:space="0" w:color="auto"/>
        <w:bottom w:val="none" w:sz="0" w:space="0" w:color="auto"/>
        <w:right w:val="none" w:sz="0" w:space="0" w:color="auto"/>
      </w:divBdr>
    </w:div>
    <w:div w:id="429932600">
      <w:bodyDiv w:val="1"/>
      <w:marLeft w:val="0"/>
      <w:marRight w:val="0"/>
      <w:marTop w:val="0"/>
      <w:marBottom w:val="0"/>
      <w:divBdr>
        <w:top w:val="none" w:sz="0" w:space="0" w:color="auto"/>
        <w:left w:val="none" w:sz="0" w:space="0" w:color="auto"/>
        <w:bottom w:val="none" w:sz="0" w:space="0" w:color="auto"/>
        <w:right w:val="none" w:sz="0" w:space="0" w:color="auto"/>
      </w:divBdr>
    </w:div>
    <w:div w:id="434400505">
      <w:bodyDiv w:val="1"/>
      <w:marLeft w:val="0"/>
      <w:marRight w:val="0"/>
      <w:marTop w:val="0"/>
      <w:marBottom w:val="0"/>
      <w:divBdr>
        <w:top w:val="none" w:sz="0" w:space="0" w:color="auto"/>
        <w:left w:val="none" w:sz="0" w:space="0" w:color="auto"/>
        <w:bottom w:val="none" w:sz="0" w:space="0" w:color="auto"/>
        <w:right w:val="none" w:sz="0" w:space="0" w:color="auto"/>
      </w:divBdr>
    </w:div>
    <w:div w:id="434834256">
      <w:bodyDiv w:val="1"/>
      <w:marLeft w:val="0"/>
      <w:marRight w:val="0"/>
      <w:marTop w:val="0"/>
      <w:marBottom w:val="0"/>
      <w:divBdr>
        <w:top w:val="none" w:sz="0" w:space="0" w:color="auto"/>
        <w:left w:val="none" w:sz="0" w:space="0" w:color="auto"/>
        <w:bottom w:val="none" w:sz="0" w:space="0" w:color="auto"/>
        <w:right w:val="none" w:sz="0" w:space="0" w:color="auto"/>
      </w:divBdr>
    </w:div>
    <w:div w:id="439371946">
      <w:bodyDiv w:val="1"/>
      <w:marLeft w:val="0"/>
      <w:marRight w:val="0"/>
      <w:marTop w:val="0"/>
      <w:marBottom w:val="0"/>
      <w:divBdr>
        <w:top w:val="none" w:sz="0" w:space="0" w:color="auto"/>
        <w:left w:val="none" w:sz="0" w:space="0" w:color="auto"/>
        <w:bottom w:val="none" w:sz="0" w:space="0" w:color="auto"/>
        <w:right w:val="none" w:sz="0" w:space="0" w:color="auto"/>
      </w:divBdr>
    </w:div>
    <w:div w:id="440149091">
      <w:bodyDiv w:val="1"/>
      <w:marLeft w:val="0"/>
      <w:marRight w:val="0"/>
      <w:marTop w:val="0"/>
      <w:marBottom w:val="0"/>
      <w:divBdr>
        <w:top w:val="none" w:sz="0" w:space="0" w:color="auto"/>
        <w:left w:val="none" w:sz="0" w:space="0" w:color="auto"/>
        <w:bottom w:val="none" w:sz="0" w:space="0" w:color="auto"/>
        <w:right w:val="none" w:sz="0" w:space="0" w:color="auto"/>
      </w:divBdr>
    </w:div>
    <w:div w:id="459348978">
      <w:bodyDiv w:val="1"/>
      <w:marLeft w:val="0"/>
      <w:marRight w:val="0"/>
      <w:marTop w:val="0"/>
      <w:marBottom w:val="0"/>
      <w:divBdr>
        <w:top w:val="none" w:sz="0" w:space="0" w:color="auto"/>
        <w:left w:val="none" w:sz="0" w:space="0" w:color="auto"/>
        <w:bottom w:val="none" w:sz="0" w:space="0" w:color="auto"/>
        <w:right w:val="none" w:sz="0" w:space="0" w:color="auto"/>
      </w:divBdr>
    </w:div>
    <w:div w:id="463043819">
      <w:bodyDiv w:val="1"/>
      <w:marLeft w:val="0"/>
      <w:marRight w:val="0"/>
      <w:marTop w:val="0"/>
      <w:marBottom w:val="0"/>
      <w:divBdr>
        <w:top w:val="none" w:sz="0" w:space="0" w:color="auto"/>
        <w:left w:val="none" w:sz="0" w:space="0" w:color="auto"/>
        <w:bottom w:val="none" w:sz="0" w:space="0" w:color="auto"/>
        <w:right w:val="none" w:sz="0" w:space="0" w:color="auto"/>
      </w:divBdr>
    </w:div>
    <w:div w:id="463234765">
      <w:bodyDiv w:val="1"/>
      <w:marLeft w:val="0"/>
      <w:marRight w:val="0"/>
      <w:marTop w:val="0"/>
      <w:marBottom w:val="0"/>
      <w:divBdr>
        <w:top w:val="none" w:sz="0" w:space="0" w:color="auto"/>
        <w:left w:val="none" w:sz="0" w:space="0" w:color="auto"/>
        <w:bottom w:val="none" w:sz="0" w:space="0" w:color="auto"/>
        <w:right w:val="none" w:sz="0" w:space="0" w:color="auto"/>
      </w:divBdr>
    </w:div>
    <w:div w:id="465314601">
      <w:bodyDiv w:val="1"/>
      <w:marLeft w:val="0"/>
      <w:marRight w:val="0"/>
      <w:marTop w:val="0"/>
      <w:marBottom w:val="0"/>
      <w:divBdr>
        <w:top w:val="none" w:sz="0" w:space="0" w:color="auto"/>
        <w:left w:val="none" w:sz="0" w:space="0" w:color="auto"/>
        <w:bottom w:val="none" w:sz="0" w:space="0" w:color="auto"/>
        <w:right w:val="none" w:sz="0" w:space="0" w:color="auto"/>
      </w:divBdr>
    </w:div>
    <w:div w:id="470363447">
      <w:bodyDiv w:val="1"/>
      <w:marLeft w:val="0"/>
      <w:marRight w:val="0"/>
      <w:marTop w:val="0"/>
      <w:marBottom w:val="0"/>
      <w:divBdr>
        <w:top w:val="none" w:sz="0" w:space="0" w:color="auto"/>
        <w:left w:val="none" w:sz="0" w:space="0" w:color="auto"/>
        <w:bottom w:val="none" w:sz="0" w:space="0" w:color="auto"/>
        <w:right w:val="none" w:sz="0" w:space="0" w:color="auto"/>
      </w:divBdr>
    </w:div>
    <w:div w:id="474612403">
      <w:bodyDiv w:val="1"/>
      <w:marLeft w:val="0"/>
      <w:marRight w:val="0"/>
      <w:marTop w:val="0"/>
      <w:marBottom w:val="0"/>
      <w:divBdr>
        <w:top w:val="none" w:sz="0" w:space="0" w:color="auto"/>
        <w:left w:val="none" w:sz="0" w:space="0" w:color="auto"/>
        <w:bottom w:val="none" w:sz="0" w:space="0" w:color="auto"/>
        <w:right w:val="none" w:sz="0" w:space="0" w:color="auto"/>
      </w:divBdr>
    </w:div>
    <w:div w:id="475997685">
      <w:bodyDiv w:val="1"/>
      <w:marLeft w:val="0"/>
      <w:marRight w:val="0"/>
      <w:marTop w:val="0"/>
      <w:marBottom w:val="0"/>
      <w:divBdr>
        <w:top w:val="none" w:sz="0" w:space="0" w:color="auto"/>
        <w:left w:val="none" w:sz="0" w:space="0" w:color="auto"/>
        <w:bottom w:val="none" w:sz="0" w:space="0" w:color="auto"/>
        <w:right w:val="none" w:sz="0" w:space="0" w:color="auto"/>
      </w:divBdr>
    </w:div>
    <w:div w:id="476647480">
      <w:bodyDiv w:val="1"/>
      <w:marLeft w:val="0"/>
      <w:marRight w:val="0"/>
      <w:marTop w:val="0"/>
      <w:marBottom w:val="0"/>
      <w:divBdr>
        <w:top w:val="none" w:sz="0" w:space="0" w:color="auto"/>
        <w:left w:val="none" w:sz="0" w:space="0" w:color="auto"/>
        <w:bottom w:val="none" w:sz="0" w:space="0" w:color="auto"/>
        <w:right w:val="none" w:sz="0" w:space="0" w:color="auto"/>
      </w:divBdr>
    </w:div>
    <w:div w:id="478965802">
      <w:bodyDiv w:val="1"/>
      <w:marLeft w:val="0"/>
      <w:marRight w:val="0"/>
      <w:marTop w:val="0"/>
      <w:marBottom w:val="0"/>
      <w:divBdr>
        <w:top w:val="none" w:sz="0" w:space="0" w:color="auto"/>
        <w:left w:val="none" w:sz="0" w:space="0" w:color="auto"/>
        <w:bottom w:val="none" w:sz="0" w:space="0" w:color="auto"/>
        <w:right w:val="none" w:sz="0" w:space="0" w:color="auto"/>
      </w:divBdr>
    </w:div>
    <w:div w:id="492962245">
      <w:bodyDiv w:val="1"/>
      <w:marLeft w:val="0"/>
      <w:marRight w:val="0"/>
      <w:marTop w:val="0"/>
      <w:marBottom w:val="0"/>
      <w:divBdr>
        <w:top w:val="none" w:sz="0" w:space="0" w:color="auto"/>
        <w:left w:val="none" w:sz="0" w:space="0" w:color="auto"/>
        <w:bottom w:val="none" w:sz="0" w:space="0" w:color="auto"/>
        <w:right w:val="none" w:sz="0" w:space="0" w:color="auto"/>
      </w:divBdr>
    </w:div>
    <w:div w:id="493961136">
      <w:bodyDiv w:val="1"/>
      <w:marLeft w:val="0"/>
      <w:marRight w:val="0"/>
      <w:marTop w:val="0"/>
      <w:marBottom w:val="0"/>
      <w:divBdr>
        <w:top w:val="none" w:sz="0" w:space="0" w:color="auto"/>
        <w:left w:val="none" w:sz="0" w:space="0" w:color="auto"/>
        <w:bottom w:val="none" w:sz="0" w:space="0" w:color="auto"/>
        <w:right w:val="none" w:sz="0" w:space="0" w:color="auto"/>
      </w:divBdr>
    </w:div>
    <w:div w:id="495852231">
      <w:bodyDiv w:val="1"/>
      <w:marLeft w:val="0"/>
      <w:marRight w:val="0"/>
      <w:marTop w:val="0"/>
      <w:marBottom w:val="0"/>
      <w:divBdr>
        <w:top w:val="none" w:sz="0" w:space="0" w:color="auto"/>
        <w:left w:val="none" w:sz="0" w:space="0" w:color="auto"/>
        <w:bottom w:val="none" w:sz="0" w:space="0" w:color="auto"/>
        <w:right w:val="none" w:sz="0" w:space="0" w:color="auto"/>
      </w:divBdr>
    </w:div>
    <w:div w:id="503471799">
      <w:bodyDiv w:val="1"/>
      <w:marLeft w:val="0"/>
      <w:marRight w:val="0"/>
      <w:marTop w:val="0"/>
      <w:marBottom w:val="0"/>
      <w:divBdr>
        <w:top w:val="none" w:sz="0" w:space="0" w:color="auto"/>
        <w:left w:val="none" w:sz="0" w:space="0" w:color="auto"/>
        <w:bottom w:val="none" w:sz="0" w:space="0" w:color="auto"/>
        <w:right w:val="none" w:sz="0" w:space="0" w:color="auto"/>
      </w:divBdr>
    </w:div>
    <w:div w:id="505095069">
      <w:bodyDiv w:val="1"/>
      <w:marLeft w:val="0"/>
      <w:marRight w:val="0"/>
      <w:marTop w:val="0"/>
      <w:marBottom w:val="0"/>
      <w:divBdr>
        <w:top w:val="none" w:sz="0" w:space="0" w:color="auto"/>
        <w:left w:val="none" w:sz="0" w:space="0" w:color="auto"/>
        <w:bottom w:val="none" w:sz="0" w:space="0" w:color="auto"/>
        <w:right w:val="none" w:sz="0" w:space="0" w:color="auto"/>
      </w:divBdr>
    </w:div>
    <w:div w:id="508372762">
      <w:bodyDiv w:val="1"/>
      <w:marLeft w:val="0"/>
      <w:marRight w:val="0"/>
      <w:marTop w:val="0"/>
      <w:marBottom w:val="0"/>
      <w:divBdr>
        <w:top w:val="none" w:sz="0" w:space="0" w:color="auto"/>
        <w:left w:val="none" w:sz="0" w:space="0" w:color="auto"/>
        <w:bottom w:val="none" w:sz="0" w:space="0" w:color="auto"/>
        <w:right w:val="none" w:sz="0" w:space="0" w:color="auto"/>
      </w:divBdr>
    </w:div>
    <w:div w:id="510680736">
      <w:bodyDiv w:val="1"/>
      <w:marLeft w:val="0"/>
      <w:marRight w:val="0"/>
      <w:marTop w:val="0"/>
      <w:marBottom w:val="0"/>
      <w:divBdr>
        <w:top w:val="none" w:sz="0" w:space="0" w:color="auto"/>
        <w:left w:val="none" w:sz="0" w:space="0" w:color="auto"/>
        <w:bottom w:val="none" w:sz="0" w:space="0" w:color="auto"/>
        <w:right w:val="none" w:sz="0" w:space="0" w:color="auto"/>
      </w:divBdr>
    </w:div>
    <w:div w:id="511454096">
      <w:bodyDiv w:val="1"/>
      <w:marLeft w:val="0"/>
      <w:marRight w:val="0"/>
      <w:marTop w:val="0"/>
      <w:marBottom w:val="0"/>
      <w:divBdr>
        <w:top w:val="none" w:sz="0" w:space="0" w:color="auto"/>
        <w:left w:val="none" w:sz="0" w:space="0" w:color="auto"/>
        <w:bottom w:val="none" w:sz="0" w:space="0" w:color="auto"/>
        <w:right w:val="none" w:sz="0" w:space="0" w:color="auto"/>
      </w:divBdr>
    </w:div>
    <w:div w:id="519049244">
      <w:bodyDiv w:val="1"/>
      <w:marLeft w:val="0"/>
      <w:marRight w:val="0"/>
      <w:marTop w:val="0"/>
      <w:marBottom w:val="0"/>
      <w:divBdr>
        <w:top w:val="none" w:sz="0" w:space="0" w:color="auto"/>
        <w:left w:val="none" w:sz="0" w:space="0" w:color="auto"/>
        <w:bottom w:val="none" w:sz="0" w:space="0" w:color="auto"/>
        <w:right w:val="none" w:sz="0" w:space="0" w:color="auto"/>
      </w:divBdr>
    </w:div>
    <w:div w:id="524371175">
      <w:bodyDiv w:val="1"/>
      <w:marLeft w:val="0"/>
      <w:marRight w:val="0"/>
      <w:marTop w:val="0"/>
      <w:marBottom w:val="0"/>
      <w:divBdr>
        <w:top w:val="none" w:sz="0" w:space="0" w:color="auto"/>
        <w:left w:val="none" w:sz="0" w:space="0" w:color="auto"/>
        <w:bottom w:val="none" w:sz="0" w:space="0" w:color="auto"/>
        <w:right w:val="none" w:sz="0" w:space="0" w:color="auto"/>
      </w:divBdr>
    </w:div>
    <w:div w:id="533419132">
      <w:bodyDiv w:val="1"/>
      <w:marLeft w:val="0"/>
      <w:marRight w:val="0"/>
      <w:marTop w:val="0"/>
      <w:marBottom w:val="0"/>
      <w:divBdr>
        <w:top w:val="none" w:sz="0" w:space="0" w:color="auto"/>
        <w:left w:val="none" w:sz="0" w:space="0" w:color="auto"/>
        <w:bottom w:val="none" w:sz="0" w:space="0" w:color="auto"/>
        <w:right w:val="none" w:sz="0" w:space="0" w:color="auto"/>
      </w:divBdr>
    </w:div>
    <w:div w:id="544415924">
      <w:bodyDiv w:val="1"/>
      <w:marLeft w:val="0"/>
      <w:marRight w:val="0"/>
      <w:marTop w:val="0"/>
      <w:marBottom w:val="0"/>
      <w:divBdr>
        <w:top w:val="none" w:sz="0" w:space="0" w:color="auto"/>
        <w:left w:val="none" w:sz="0" w:space="0" w:color="auto"/>
        <w:bottom w:val="none" w:sz="0" w:space="0" w:color="auto"/>
        <w:right w:val="none" w:sz="0" w:space="0" w:color="auto"/>
      </w:divBdr>
    </w:div>
    <w:div w:id="551036976">
      <w:bodyDiv w:val="1"/>
      <w:marLeft w:val="0"/>
      <w:marRight w:val="0"/>
      <w:marTop w:val="0"/>
      <w:marBottom w:val="0"/>
      <w:divBdr>
        <w:top w:val="none" w:sz="0" w:space="0" w:color="auto"/>
        <w:left w:val="none" w:sz="0" w:space="0" w:color="auto"/>
        <w:bottom w:val="none" w:sz="0" w:space="0" w:color="auto"/>
        <w:right w:val="none" w:sz="0" w:space="0" w:color="auto"/>
      </w:divBdr>
    </w:div>
    <w:div w:id="551692409">
      <w:bodyDiv w:val="1"/>
      <w:marLeft w:val="0"/>
      <w:marRight w:val="0"/>
      <w:marTop w:val="0"/>
      <w:marBottom w:val="0"/>
      <w:divBdr>
        <w:top w:val="none" w:sz="0" w:space="0" w:color="auto"/>
        <w:left w:val="none" w:sz="0" w:space="0" w:color="auto"/>
        <w:bottom w:val="none" w:sz="0" w:space="0" w:color="auto"/>
        <w:right w:val="none" w:sz="0" w:space="0" w:color="auto"/>
      </w:divBdr>
    </w:div>
    <w:div w:id="560136872">
      <w:bodyDiv w:val="1"/>
      <w:marLeft w:val="0"/>
      <w:marRight w:val="0"/>
      <w:marTop w:val="0"/>
      <w:marBottom w:val="0"/>
      <w:divBdr>
        <w:top w:val="none" w:sz="0" w:space="0" w:color="auto"/>
        <w:left w:val="none" w:sz="0" w:space="0" w:color="auto"/>
        <w:bottom w:val="none" w:sz="0" w:space="0" w:color="auto"/>
        <w:right w:val="none" w:sz="0" w:space="0" w:color="auto"/>
      </w:divBdr>
    </w:div>
    <w:div w:id="563759726">
      <w:bodyDiv w:val="1"/>
      <w:marLeft w:val="0"/>
      <w:marRight w:val="0"/>
      <w:marTop w:val="0"/>
      <w:marBottom w:val="0"/>
      <w:divBdr>
        <w:top w:val="none" w:sz="0" w:space="0" w:color="auto"/>
        <w:left w:val="none" w:sz="0" w:space="0" w:color="auto"/>
        <w:bottom w:val="none" w:sz="0" w:space="0" w:color="auto"/>
        <w:right w:val="none" w:sz="0" w:space="0" w:color="auto"/>
      </w:divBdr>
    </w:div>
    <w:div w:id="565798972">
      <w:bodyDiv w:val="1"/>
      <w:marLeft w:val="0"/>
      <w:marRight w:val="0"/>
      <w:marTop w:val="0"/>
      <w:marBottom w:val="0"/>
      <w:divBdr>
        <w:top w:val="none" w:sz="0" w:space="0" w:color="auto"/>
        <w:left w:val="none" w:sz="0" w:space="0" w:color="auto"/>
        <w:bottom w:val="none" w:sz="0" w:space="0" w:color="auto"/>
        <w:right w:val="none" w:sz="0" w:space="0" w:color="auto"/>
      </w:divBdr>
    </w:div>
    <w:div w:id="568349013">
      <w:bodyDiv w:val="1"/>
      <w:marLeft w:val="0"/>
      <w:marRight w:val="0"/>
      <w:marTop w:val="0"/>
      <w:marBottom w:val="0"/>
      <w:divBdr>
        <w:top w:val="none" w:sz="0" w:space="0" w:color="auto"/>
        <w:left w:val="none" w:sz="0" w:space="0" w:color="auto"/>
        <w:bottom w:val="none" w:sz="0" w:space="0" w:color="auto"/>
        <w:right w:val="none" w:sz="0" w:space="0" w:color="auto"/>
      </w:divBdr>
    </w:div>
    <w:div w:id="571817600">
      <w:bodyDiv w:val="1"/>
      <w:marLeft w:val="0"/>
      <w:marRight w:val="0"/>
      <w:marTop w:val="0"/>
      <w:marBottom w:val="0"/>
      <w:divBdr>
        <w:top w:val="none" w:sz="0" w:space="0" w:color="auto"/>
        <w:left w:val="none" w:sz="0" w:space="0" w:color="auto"/>
        <w:bottom w:val="none" w:sz="0" w:space="0" w:color="auto"/>
        <w:right w:val="none" w:sz="0" w:space="0" w:color="auto"/>
      </w:divBdr>
    </w:div>
    <w:div w:id="576213373">
      <w:bodyDiv w:val="1"/>
      <w:marLeft w:val="0"/>
      <w:marRight w:val="0"/>
      <w:marTop w:val="0"/>
      <w:marBottom w:val="0"/>
      <w:divBdr>
        <w:top w:val="none" w:sz="0" w:space="0" w:color="auto"/>
        <w:left w:val="none" w:sz="0" w:space="0" w:color="auto"/>
        <w:bottom w:val="none" w:sz="0" w:space="0" w:color="auto"/>
        <w:right w:val="none" w:sz="0" w:space="0" w:color="auto"/>
      </w:divBdr>
    </w:div>
    <w:div w:id="576473656">
      <w:bodyDiv w:val="1"/>
      <w:marLeft w:val="0"/>
      <w:marRight w:val="0"/>
      <w:marTop w:val="0"/>
      <w:marBottom w:val="0"/>
      <w:divBdr>
        <w:top w:val="none" w:sz="0" w:space="0" w:color="auto"/>
        <w:left w:val="none" w:sz="0" w:space="0" w:color="auto"/>
        <w:bottom w:val="none" w:sz="0" w:space="0" w:color="auto"/>
        <w:right w:val="none" w:sz="0" w:space="0" w:color="auto"/>
      </w:divBdr>
    </w:div>
    <w:div w:id="581450645">
      <w:bodyDiv w:val="1"/>
      <w:marLeft w:val="0"/>
      <w:marRight w:val="0"/>
      <w:marTop w:val="0"/>
      <w:marBottom w:val="0"/>
      <w:divBdr>
        <w:top w:val="none" w:sz="0" w:space="0" w:color="auto"/>
        <w:left w:val="none" w:sz="0" w:space="0" w:color="auto"/>
        <w:bottom w:val="none" w:sz="0" w:space="0" w:color="auto"/>
        <w:right w:val="none" w:sz="0" w:space="0" w:color="auto"/>
      </w:divBdr>
    </w:div>
    <w:div w:id="582951551">
      <w:bodyDiv w:val="1"/>
      <w:marLeft w:val="0"/>
      <w:marRight w:val="0"/>
      <w:marTop w:val="0"/>
      <w:marBottom w:val="0"/>
      <w:divBdr>
        <w:top w:val="none" w:sz="0" w:space="0" w:color="auto"/>
        <w:left w:val="none" w:sz="0" w:space="0" w:color="auto"/>
        <w:bottom w:val="none" w:sz="0" w:space="0" w:color="auto"/>
        <w:right w:val="none" w:sz="0" w:space="0" w:color="auto"/>
      </w:divBdr>
    </w:div>
    <w:div w:id="590313977">
      <w:bodyDiv w:val="1"/>
      <w:marLeft w:val="0"/>
      <w:marRight w:val="0"/>
      <w:marTop w:val="0"/>
      <w:marBottom w:val="0"/>
      <w:divBdr>
        <w:top w:val="none" w:sz="0" w:space="0" w:color="auto"/>
        <w:left w:val="none" w:sz="0" w:space="0" w:color="auto"/>
        <w:bottom w:val="none" w:sz="0" w:space="0" w:color="auto"/>
        <w:right w:val="none" w:sz="0" w:space="0" w:color="auto"/>
      </w:divBdr>
    </w:div>
    <w:div w:id="593246271">
      <w:bodyDiv w:val="1"/>
      <w:marLeft w:val="0"/>
      <w:marRight w:val="0"/>
      <w:marTop w:val="0"/>
      <w:marBottom w:val="0"/>
      <w:divBdr>
        <w:top w:val="none" w:sz="0" w:space="0" w:color="auto"/>
        <w:left w:val="none" w:sz="0" w:space="0" w:color="auto"/>
        <w:bottom w:val="none" w:sz="0" w:space="0" w:color="auto"/>
        <w:right w:val="none" w:sz="0" w:space="0" w:color="auto"/>
      </w:divBdr>
    </w:div>
    <w:div w:id="596257498">
      <w:bodyDiv w:val="1"/>
      <w:marLeft w:val="0"/>
      <w:marRight w:val="0"/>
      <w:marTop w:val="0"/>
      <w:marBottom w:val="0"/>
      <w:divBdr>
        <w:top w:val="none" w:sz="0" w:space="0" w:color="auto"/>
        <w:left w:val="none" w:sz="0" w:space="0" w:color="auto"/>
        <w:bottom w:val="none" w:sz="0" w:space="0" w:color="auto"/>
        <w:right w:val="none" w:sz="0" w:space="0" w:color="auto"/>
      </w:divBdr>
    </w:div>
    <w:div w:id="597754259">
      <w:bodyDiv w:val="1"/>
      <w:marLeft w:val="0"/>
      <w:marRight w:val="0"/>
      <w:marTop w:val="0"/>
      <w:marBottom w:val="0"/>
      <w:divBdr>
        <w:top w:val="none" w:sz="0" w:space="0" w:color="auto"/>
        <w:left w:val="none" w:sz="0" w:space="0" w:color="auto"/>
        <w:bottom w:val="none" w:sz="0" w:space="0" w:color="auto"/>
        <w:right w:val="none" w:sz="0" w:space="0" w:color="auto"/>
      </w:divBdr>
    </w:div>
    <w:div w:id="601690562">
      <w:bodyDiv w:val="1"/>
      <w:marLeft w:val="0"/>
      <w:marRight w:val="0"/>
      <w:marTop w:val="0"/>
      <w:marBottom w:val="0"/>
      <w:divBdr>
        <w:top w:val="none" w:sz="0" w:space="0" w:color="auto"/>
        <w:left w:val="none" w:sz="0" w:space="0" w:color="auto"/>
        <w:bottom w:val="none" w:sz="0" w:space="0" w:color="auto"/>
        <w:right w:val="none" w:sz="0" w:space="0" w:color="auto"/>
      </w:divBdr>
    </w:div>
    <w:div w:id="608047766">
      <w:bodyDiv w:val="1"/>
      <w:marLeft w:val="0"/>
      <w:marRight w:val="0"/>
      <w:marTop w:val="0"/>
      <w:marBottom w:val="0"/>
      <w:divBdr>
        <w:top w:val="none" w:sz="0" w:space="0" w:color="auto"/>
        <w:left w:val="none" w:sz="0" w:space="0" w:color="auto"/>
        <w:bottom w:val="none" w:sz="0" w:space="0" w:color="auto"/>
        <w:right w:val="none" w:sz="0" w:space="0" w:color="auto"/>
      </w:divBdr>
    </w:div>
    <w:div w:id="610354991">
      <w:bodyDiv w:val="1"/>
      <w:marLeft w:val="0"/>
      <w:marRight w:val="0"/>
      <w:marTop w:val="0"/>
      <w:marBottom w:val="0"/>
      <w:divBdr>
        <w:top w:val="none" w:sz="0" w:space="0" w:color="auto"/>
        <w:left w:val="none" w:sz="0" w:space="0" w:color="auto"/>
        <w:bottom w:val="none" w:sz="0" w:space="0" w:color="auto"/>
        <w:right w:val="none" w:sz="0" w:space="0" w:color="auto"/>
      </w:divBdr>
    </w:div>
    <w:div w:id="619458381">
      <w:bodyDiv w:val="1"/>
      <w:marLeft w:val="0"/>
      <w:marRight w:val="0"/>
      <w:marTop w:val="0"/>
      <w:marBottom w:val="0"/>
      <w:divBdr>
        <w:top w:val="none" w:sz="0" w:space="0" w:color="auto"/>
        <w:left w:val="none" w:sz="0" w:space="0" w:color="auto"/>
        <w:bottom w:val="none" w:sz="0" w:space="0" w:color="auto"/>
        <w:right w:val="none" w:sz="0" w:space="0" w:color="auto"/>
      </w:divBdr>
    </w:div>
    <w:div w:id="624390207">
      <w:bodyDiv w:val="1"/>
      <w:marLeft w:val="0"/>
      <w:marRight w:val="0"/>
      <w:marTop w:val="0"/>
      <w:marBottom w:val="0"/>
      <w:divBdr>
        <w:top w:val="none" w:sz="0" w:space="0" w:color="auto"/>
        <w:left w:val="none" w:sz="0" w:space="0" w:color="auto"/>
        <w:bottom w:val="none" w:sz="0" w:space="0" w:color="auto"/>
        <w:right w:val="none" w:sz="0" w:space="0" w:color="auto"/>
      </w:divBdr>
    </w:div>
    <w:div w:id="628977882">
      <w:bodyDiv w:val="1"/>
      <w:marLeft w:val="0"/>
      <w:marRight w:val="0"/>
      <w:marTop w:val="0"/>
      <w:marBottom w:val="0"/>
      <w:divBdr>
        <w:top w:val="none" w:sz="0" w:space="0" w:color="auto"/>
        <w:left w:val="none" w:sz="0" w:space="0" w:color="auto"/>
        <w:bottom w:val="none" w:sz="0" w:space="0" w:color="auto"/>
        <w:right w:val="none" w:sz="0" w:space="0" w:color="auto"/>
      </w:divBdr>
    </w:div>
    <w:div w:id="630091792">
      <w:bodyDiv w:val="1"/>
      <w:marLeft w:val="0"/>
      <w:marRight w:val="0"/>
      <w:marTop w:val="0"/>
      <w:marBottom w:val="0"/>
      <w:divBdr>
        <w:top w:val="none" w:sz="0" w:space="0" w:color="auto"/>
        <w:left w:val="none" w:sz="0" w:space="0" w:color="auto"/>
        <w:bottom w:val="none" w:sz="0" w:space="0" w:color="auto"/>
        <w:right w:val="none" w:sz="0" w:space="0" w:color="auto"/>
      </w:divBdr>
    </w:div>
    <w:div w:id="644357041">
      <w:bodyDiv w:val="1"/>
      <w:marLeft w:val="0"/>
      <w:marRight w:val="0"/>
      <w:marTop w:val="0"/>
      <w:marBottom w:val="0"/>
      <w:divBdr>
        <w:top w:val="none" w:sz="0" w:space="0" w:color="auto"/>
        <w:left w:val="none" w:sz="0" w:space="0" w:color="auto"/>
        <w:bottom w:val="none" w:sz="0" w:space="0" w:color="auto"/>
        <w:right w:val="none" w:sz="0" w:space="0" w:color="auto"/>
      </w:divBdr>
    </w:div>
    <w:div w:id="650137714">
      <w:bodyDiv w:val="1"/>
      <w:marLeft w:val="0"/>
      <w:marRight w:val="0"/>
      <w:marTop w:val="0"/>
      <w:marBottom w:val="0"/>
      <w:divBdr>
        <w:top w:val="none" w:sz="0" w:space="0" w:color="auto"/>
        <w:left w:val="none" w:sz="0" w:space="0" w:color="auto"/>
        <w:bottom w:val="none" w:sz="0" w:space="0" w:color="auto"/>
        <w:right w:val="none" w:sz="0" w:space="0" w:color="auto"/>
      </w:divBdr>
    </w:div>
    <w:div w:id="650212118">
      <w:bodyDiv w:val="1"/>
      <w:marLeft w:val="0"/>
      <w:marRight w:val="0"/>
      <w:marTop w:val="0"/>
      <w:marBottom w:val="0"/>
      <w:divBdr>
        <w:top w:val="none" w:sz="0" w:space="0" w:color="auto"/>
        <w:left w:val="none" w:sz="0" w:space="0" w:color="auto"/>
        <w:bottom w:val="none" w:sz="0" w:space="0" w:color="auto"/>
        <w:right w:val="none" w:sz="0" w:space="0" w:color="auto"/>
      </w:divBdr>
    </w:div>
    <w:div w:id="659426227">
      <w:bodyDiv w:val="1"/>
      <w:marLeft w:val="0"/>
      <w:marRight w:val="0"/>
      <w:marTop w:val="0"/>
      <w:marBottom w:val="0"/>
      <w:divBdr>
        <w:top w:val="none" w:sz="0" w:space="0" w:color="auto"/>
        <w:left w:val="none" w:sz="0" w:space="0" w:color="auto"/>
        <w:bottom w:val="none" w:sz="0" w:space="0" w:color="auto"/>
        <w:right w:val="none" w:sz="0" w:space="0" w:color="auto"/>
      </w:divBdr>
    </w:div>
    <w:div w:id="664238114">
      <w:bodyDiv w:val="1"/>
      <w:marLeft w:val="0"/>
      <w:marRight w:val="0"/>
      <w:marTop w:val="0"/>
      <w:marBottom w:val="0"/>
      <w:divBdr>
        <w:top w:val="none" w:sz="0" w:space="0" w:color="auto"/>
        <w:left w:val="none" w:sz="0" w:space="0" w:color="auto"/>
        <w:bottom w:val="none" w:sz="0" w:space="0" w:color="auto"/>
        <w:right w:val="none" w:sz="0" w:space="0" w:color="auto"/>
      </w:divBdr>
    </w:div>
    <w:div w:id="671840088">
      <w:bodyDiv w:val="1"/>
      <w:marLeft w:val="0"/>
      <w:marRight w:val="0"/>
      <w:marTop w:val="0"/>
      <w:marBottom w:val="0"/>
      <w:divBdr>
        <w:top w:val="none" w:sz="0" w:space="0" w:color="auto"/>
        <w:left w:val="none" w:sz="0" w:space="0" w:color="auto"/>
        <w:bottom w:val="none" w:sz="0" w:space="0" w:color="auto"/>
        <w:right w:val="none" w:sz="0" w:space="0" w:color="auto"/>
      </w:divBdr>
    </w:div>
    <w:div w:id="687869496">
      <w:bodyDiv w:val="1"/>
      <w:marLeft w:val="0"/>
      <w:marRight w:val="0"/>
      <w:marTop w:val="0"/>
      <w:marBottom w:val="0"/>
      <w:divBdr>
        <w:top w:val="none" w:sz="0" w:space="0" w:color="auto"/>
        <w:left w:val="none" w:sz="0" w:space="0" w:color="auto"/>
        <w:bottom w:val="none" w:sz="0" w:space="0" w:color="auto"/>
        <w:right w:val="none" w:sz="0" w:space="0" w:color="auto"/>
      </w:divBdr>
    </w:div>
    <w:div w:id="689376286">
      <w:bodyDiv w:val="1"/>
      <w:marLeft w:val="0"/>
      <w:marRight w:val="0"/>
      <w:marTop w:val="0"/>
      <w:marBottom w:val="0"/>
      <w:divBdr>
        <w:top w:val="none" w:sz="0" w:space="0" w:color="auto"/>
        <w:left w:val="none" w:sz="0" w:space="0" w:color="auto"/>
        <w:bottom w:val="none" w:sz="0" w:space="0" w:color="auto"/>
        <w:right w:val="none" w:sz="0" w:space="0" w:color="auto"/>
      </w:divBdr>
    </w:div>
    <w:div w:id="691151640">
      <w:bodyDiv w:val="1"/>
      <w:marLeft w:val="0"/>
      <w:marRight w:val="0"/>
      <w:marTop w:val="0"/>
      <w:marBottom w:val="0"/>
      <w:divBdr>
        <w:top w:val="none" w:sz="0" w:space="0" w:color="auto"/>
        <w:left w:val="none" w:sz="0" w:space="0" w:color="auto"/>
        <w:bottom w:val="none" w:sz="0" w:space="0" w:color="auto"/>
        <w:right w:val="none" w:sz="0" w:space="0" w:color="auto"/>
      </w:divBdr>
    </w:div>
    <w:div w:id="696783025">
      <w:bodyDiv w:val="1"/>
      <w:marLeft w:val="0"/>
      <w:marRight w:val="0"/>
      <w:marTop w:val="0"/>
      <w:marBottom w:val="0"/>
      <w:divBdr>
        <w:top w:val="none" w:sz="0" w:space="0" w:color="auto"/>
        <w:left w:val="none" w:sz="0" w:space="0" w:color="auto"/>
        <w:bottom w:val="none" w:sz="0" w:space="0" w:color="auto"/>
        <w:right w:val="none" w:sz="0" w:space="0" w:color="auto"/>
      </w:divBdr>
    </w:div>
    <w:div w:id="698891063">
      <w:bodyDiv w:val="1"/>
      <w:marLeft w:val="0"/>
      <w:marRight w:val="0"/>
      <w:marTop w:val="0"/>
      <w:marBottom w:val="0"/>
      <w:divBdr>
        <w:top w:val="none" w:sz="0" w:space="0" w:color="auto"/>
        <w:left w:val="none" w:sz="0" w:space="0" w:color="auto"/>
        <w:bottom w:val="none" w:sz="0" w:space="0" w:color="auto"/>
        <w:right w:val="none" w:sz="0" w:space="0" w:color="auto"/>
      </w:divBdr>
    </w:div>
    <w:div w:id="702438820">
      <w:bodyDiv w:val="1"/>
      <w:marLeft w:val="0"/>
      <w:marRight w:val="0"/>
      <w:marTop w:val="0"/>
      <w:marBottom w:val="0"/>
      <w:divBdr>
        <w:top w:val="none" w:sz="0" w:space="0" w:color="auto"/>
        <w:left w:val="none" w:sz="0" w:space="0" w:color="auto"/>
        <w:bottom w:val="none" w:sz="0" w:space="0" w:color="auto"/>
        <w:right w:val="none" w:sz="0" w:space="0" w:color="auto"/>
      </w:divBdr>
    </w:div>
    <w:div w:id="715468065">
      <w:bodyDiv w:val="1"/>
      <w:marLeft w:val="0"/>
      <w:marRight w:val="0"/>
      <w:marTop w:val="0"/>
      <w:marBottom w:val="0"/>
      <w:divBdr>
        <w:top w:val="none" w:sz="0" w:space="0" w:color="auto"/>
        <w:left w:val="none" w:sz="0" w:space="0" w:color="auto"/>
        <w:bottom w:val="none" w:sz="0" w:space="0" w:color="auto"/>
        <w:right w:val="none" w:sz="0" w:space="0" w:color="auto"/>
      </w:divBdr>
    </w:div>
    <w:div w:id="715542814">
      <w:bodyDiv w:val="1"/>
      <w:marLeft w:val="0"/>
      <w:marRight w:val="0"/>
      <w:marTop w:val="0"/>
      <w:marBottom w:val="0"/>
      <w:divBdr>
        <w:top w:val="none" w:sz="0" w:space="0" w:color="auto"/>
        <w:left w:val="none" w:sz="0" w:space="0" w:color="auto"/>
        <w:bottom w:val="none" w:sz="0" w:space="0" w:color="auto"/>
        <w:right w:val="none" w:sz="0" w:space="0" w:color="auto"/>
      </w:divBdr>
    </w:div>
    <w:div w:id="716733799">
      <w:bodyDiv w:val="1"/>
      <w:marLeft w:val="0"/>
      <w:marRight w:val="0"/>
      <w:marTop w:val="0"/>
      <w:marBottom w:val="0"/>
      <w:divBdr>
        <w:top w:val="none" w:sz="0" w:space="0" w:color="auto"/>
        <w:left w:val="none" w:sz="0" w:space="0" w:color="auto"/>
        <w:bottom w:val="none" w:sz="0" w:space="0" w:color="auto"/>
        <w:right w:val="none" w:sz="0" w:space="0" w:color="auto"/>
      </w:divBdr>
    </w:div>
    <w:div w:id="718744643">
      <w:bodyDiv w:val="1"/>
      <w:marLeft w:val="0"/>
      <w:marRight w:val="0"/>
      <w:marTop w:val="0"/>
      <w:marBottom w:val="0"/>
      <w:divBdr>
        <w:top w:val="none" w:sz="0" w:space="0" w:color="auto"/>
        <w:left w:val="none" w:sz="0" w:space="0" w:color="auto"/>
        <w:bottom w:val="none" w:sz="0" w:space="0" w:color="auto"/>
        <w:right w:val="none" w:sz="0" w:space="0" w:color="auto"/>
      </w:divBdr>
    </w:div>
    <w:div w:id="722018663">
      <w:bodyDiv w:val="1"/>
      <w:marLeft w:val="0"/>
      <w:marRight w:val="0"/>
      <w:marTop w:val="0"/>
      <w:marBottom w:val="0"/>
      <w:divBdr>
        <w:top w:val="none" w:sz="0" w:space="0" w:color="auto"/>
        <w:left w:val="none" w:sz="0" w:space="0" w:color="auto"/>
        <w:bottom w:val="none" w:sz="0" w:space="0" w:color="auto"/>
        <w:right w:val="none" w:sz="0" w:space="0" w:color="auto"/>
      </w:divBdr>
    </w:div>
    <w:div w:id="730691289">
      <w:bodyDiv w:val="1"/>
      <w:marLeft w:val="0"/>
      <w:marRight w:val="0"/>
      <w:marTop w:val="0"/>
      <w:marBottom w:val="0"/>
      <w:divBdr>
        <w:top w:val="none" w:sz="0" w:space="0" w:color="auto"/>
        <w:left w:val="none" w:sz="0" w:space="0" w:color="auto"/>
        <w:bottom w:val="none" w:sz="0" w:space="0" w:color="auto"/>
        <w:right w:val="none" w:sz="0" w:space="0" w:color="auto"/>
      </w:divBdr>
    </w:div>
    <w:div w:id="731582526">
      <w:bodyDiv w:val="1"/>
      <w:marLeft w:val="0"/>
      <w:marRight w:val="0"/>
      <w:marTop w:val="0"/>
      <w:marBottom w:val="0"/>
      <w:divBdr>
        <w:top w:val="none" w:sz="0" w:space="0" w:color="auto"/>
        <w:left w:val="none" w:sz="0" w:space="0" w:color="auto"/>
        <w:bottom w:val="none" w:sz="0" w:space="0" w:color="auto"/>
        <w:right w:val="none" w:sz="0" w:space="0" w:color="auto"/>
      </w:divBdr>
    </w:div>
    <w:div w:id="736170303">
      <w:bodyDiv w:val="1"/>
      <w:marLeft w:val="0"/>
      <w:marRight w:val="0"/>
      <w:marTop w:val="0"/>
      <w:marBottom w:val="0"/>
      <w:divBdr>
        <w:top w:val="none" w:sz="0" w:space="0" w:color="auto"/>
        <w:left w:val="none" w:sz="0" w:space="0" w:color="auto"/>
        <w:bottom w:val="none" w:sz="0" w:space="0" w:color="auto"/>
        <w:right w:val="none" w:sz="0" w:space="0" w:color="auto"/>
      </w:divBdr>
    </w:div>
    <w:div w:id="738403718">
      <w:bodyDiv w:val="1"/>
      <w:marLeft w:val="0"/>
      <w:marRight w:val="0"/>
      <w:marTop w:val="0"/>
      <w:marBottom w:val="0"/>
      <w:divBdr>
        <w:top w:val="none" w:sz="0" w:space="0" w:color="auto"/>
        <w:left w:val="none" w:sz="0" w:space="0" w:color="auto"/>
        <w:bottom w:val="none" w:sz="0" w:space="0" w:color="auto"/>
        <w:right w:val="none" w:sz="0" w:space="0" w:color="auto"/>
      </w:divBdr>
    </w:div>
    <w:div w:id="738986320">
      <w:bodyDiv w:val="1"/>
      <w:marLeft w:val="0"/>
      <w:marRight w:val="0"/>
      <w:marTop w:val="0"/>
      <w:marBottom w:val="0"/>
      <w:divBdr>
        <w:top w:val="none" w:sz="0" w:space="0" w:color="auto"/>
        <w:left w:val="none" w:sz="0" w:space="0" w:color="auto"/>
        <w:bottom w:val="none" w:sz="0" w:space="0" w:color="auto"/>
        <w:right w:val="none" w:sz="0" w:space="0" w:color="auto"/>
      </w:divBdr>
    </w:div>
    <w:div w:id="742291245">
      <w:bodyDiv w:val="1"/>
      <w:marLeft w:val="0"/>
      <w:marRight w:val="0"/>
      <w:marTop w:val="0"/>
      <w:marBottom w:val="0"/>
      <w:divBdr>
        <w:top w:val="none" w:sz="0" w:space="0" w:color="auto"/>
        <w:left w:val="none" w:sz="0" w:space="0" w:color="auto"/>
        <w:bottom w:val="none" w:sz="0" w:space="0" w:color="auto"/>
        <w:right w:val="none" w:sz="0" w:space="0" w:color="auto"/>
      </w:divBdr>
    </w:div>
    <w:div w:id="754205341">
      <w:bodyDiv w:val="1"/>
      <w:marLeft w:val="0"/>
      <w:marRight w:val="0"/>
      <w:marTop w:val="0"/>
      <w:marBottom w:val="0"/>
      <w:divBdr>
        <w:top w:val="none" w:sz="0" w:space="0" w:color="auto"/>
        <w:left w:val="none" w:sz="0" w:space="0" w:color="auto"/>
        <w:bottom w:val="none" w:sz="0" w:space="0" w:color="auto"/>
        <w:right w:val="none" w:sz="0" w:space="0" w:color="auto"/>
      </w:divBdr>
    </w:div>
    <w:div w:id="764306917">
      <w:bodyDiv w:val="1"/>
      <w:marLeft w:val="0"/>
      <w:marRight w:val="0"/>
      <w:marTop w:val="0"/>
      <w:marBottom w:val="0"/>
      <w:divBdr>
        <w:top w:val="none" w:sz="0" w:space="0" w:color="auto"/>
        <w:left w:val="none" w:sz="0" w:space="0" w:color="auto"/>
        <w:bottom w:val="none" w:sz="0" w:space="0" w:color="auto"/>
        <w:right w:val="none" w:sz="0" w:space="0" w:color="auto"/>
      </w:divBdr>
    </w:div>
    <w:div w:id="765156173">
      <w:bodyDiv w:val="1"/>
      <w:marLeft w:val="0"/>
      <w:marRight w:val="0"/>
      <w:marTop w:val="0"/>
      <w:marBottom w:val="0"/>
      <w:divBdr>
        <w:top w:val="none" w:sz="0" w:space="0" w:color="auto"/>
        <w:left w:val="none" w:sz="0" w:space="0" w:color="auto"/>
        <w:bottom w:val="none" w:sz="0" w:space="0" w:color="auto"/>
        <w:right w:val="none" w:sz="0" w:space="0" w:color="auto"/>
      </w:divBdr>
    </w:div>
    <w:div w:id="782574541">
      <w:bodyDiv w:val="1"/>
      <w:marLeft w:val="0"/>
      <w:marRight w:val="0"/>
      <w:marTop w:val="0"/>
      <w:marBottom w:val="0"/>
      <w:divBdr>
        <w:top w:val="none" w:sz="0" w:space="0" w:color="auto"/>
        <w:left w:val="none" w:sz="0" w:space="0" w:color="auto"/>
        <w:bottom w:val="none" w:sz="0" w:space="0" w:color="auto"/>
        <w:right w:val="none" w:sz="0" w:space="0" w:color="auto"/>
      </w:divBdr>
    </w:div>
    <w:div w:id="788009911">
      <w:bodyDiv w:val="1"/>
      <w:marLeft w:val="0"/>
      <w:marRight w:val="0"/>
      <w:marTop w:val="0"/>
      <w:marBottom w:val="0"/>
      <w:divBdr>
        <w:top w:val="none" w:sz="0" w:space="0" w:color="auto"/>
        <w:left w:val="none" w:sz="0" w:space="0" w:color="auto"/>
        <w:bottom w:val="none" w:sz="0" w:space="0" w:color="auto"/>
        <w:right w:val="none" w:sz="0" w:space="0" w:color="auto"/>
      </w:divBdr>
    </w:div>
    <w:div w:id="791023029">
      <w:bodyDiv w:val="1"/>
      <w:marLeft w:val="0"/>
      <w:marRight w:val="0"/>
      <w:marTop w:val="0"/>
      <w:marBottom w:val="0"/>
      <w:divBdr>
        <w:top w:val="none" w:sz="0" w:space="0" w:color="auto"/>
        <w:left w:val="none" w:sz="0" w:space="0" w:color="auto"/>
        <w:bottom w:val="none" w:sz="0" w:space="0" w:color="auto"/>
        <w:right w:val="none" w:sz="0" w:space="0" w:color="auto"/>
      </w:divBdr>
    </w:div>
    <w:div w:id="796073469">
      <w:bodyDiv w:val="1"/>
      <w:marLeft w:val="0"/>
      <w:marRight w:val="0"/>
      <w:marTop w:val="0"/>
      <w:marBottom w:val="0"/>
      <w:divBdr>
        <w:top w:val="none" w:sz="0" w:space="0" w:color="auto"/>
        <w:left w:val="none" w:sz="0" w:space="0" w:color="auto"/>
        <w:bottom w:val="none" w:sz="0" w:space="0" w:color="auto"/>
        <w:right w:val="none" w:sz="0" w:space="0" w:color="auto"/>
      </w:divBdr>
    </w:div>
    <w:div w:id="799223264">
      <w:bodyDiv w:val="1"/>
      <w:marLeft w:val="0"/>
      <w:marRight w:val="0"/>
      <w:marTop w:val="0"/>
      <w:marBottom w:val="0"/>
      <w:divBdr>
        <w:top w:val="none" w:sz="0" w:space="0" w:color="auto"/>
        <w:left w:val="none" w:sz="0" w:space="0" w:color="auto"/>
        <w:bottom w:val="none" w:sz="0" w:space="0" w:color="auto"/>
        <w:right w:val="none" w:sz="0" w:space="0" w:color="auto"/>
      </w:divBdr>
    </w:div>
    <w:div w:id="822236150">
      <w:bodyDiv w:val="1"/>
      <w:marLeft w:val="0"/>
      <w:marRight w:val="0"/>
      <w:marTop w:val="0"/>
      <w:marBottom w:val="0"/>
      <w:divBdr>
        <w:top w:val="none" w:sz="0" w:space="0" w:color="auto"/>
        <w:left w:val="none" w:sz="0" w:space="0" w:color="auto"/>
        <w:bottom w:val="none" w:sz="0" w:space="0" w:color="auto"/>
        <w:right w:val="none" w:sz="0" w:space="0" w:color="auto"/>
      </w:divBdr>
    </w:div>
    <w:div w:id="823929619">
      <w:bodyDiv w:val="1"/>
      <w:marLeft w:val="0"/>
      <w:marRight w:val="0"/>
      <w:marTop w:val="0"/>
      <w:marBottom w:val="0"/>
      <w:divBdr>
        <w:top w:val="none" w:sz="0" w:space="0" w:color="auto"/>
        <w:left w:val="none" w:sz="0" w:space="0" w:color="auto"/>
        <w:bottom w:val="none" w:sz="0" w:space="0" w:color="auto"/>
        <w:right w:val="none" w:sz="0" w:space="0" w:color="auto"/>
      </w:divBdr>
    </w:div>
    <w:div w:id="824124811">
      <w:bodyDiv w:val="1"/>
      <w:marLeft w:val="0"/>
      <w:marRight w:val="0"/>
      <w:marTop w:val="0"/>
      <w:marBottom w:val="0"/>
      <w:divBdr>
        <w:top w:val="none" w:sz="0" w:space="0" w:color="auto"/>
        <w:left w:val="none" w:sz="0" w:space="0" w:color="auto"/>
        <w:bottom w:val="none" w:sz="0" w:space="0" w:color="auto"/>
        <w:right w:val="none" w:sz="0" w:space="0" w:color="auto"/>
      </w:divBdr>
    </w:div>
    <w:div w:id="838888991">
      <w:bodyDiv w:val="1"/>
      <w:marLeft w:val="0"/>
      <w:marRight w:val="0"/>
      <w:marTop w:val="0"/>
      <w:marBottom w:val="0"/>
      <w:divBdr>
        <w:top w:val="none" w:sz="0" w:space="0" w:color="auto"/>
        <w:left w:val="none" w:sz="0" w:space="0" w:color="auto"/>
        <w:bottom w:val="none" w:sz="0" w:space="0" w:color="auto"/>
        <w:right w:val="none" w:sz="0" w:space="0" w:color="auto"/>
      </w:divBdr>
    </w:div>
    <w:div w:id="844904385">
      <w:bodyDiv w:val="1"/>
      <w:marLeft w:val="0"/>
      <w:marRight w:val="0"/>
      <w:marTop w:val="0"/>
      <w:marBottom w:val="0"/>
      <w:divBdr>
        <w:top w:val="none" w:sz="0" w:space="0" w:color="auto"/>
        <w:left w:val="none" w:sz="0" w:space="0" w:color="auto"/>
        <w:bottom w:val="none" w:sz="0" w:space="0" w:color="auto"/>
        <w:right w:val="none" w:sz="0" w:space="0" w:color="auto"/>
      </w:divBdr>
    </w:div>
    <w:div w:id="855996911">
      <w:bodyDiv w:val="1"/>
      <w:marLeft w:val="0"/>
      <w:marRight w:val="0"/>
      <w:marTop w:val="0"/>
      <w:marBottom w:val="0"/>
      <w:divBdr>
        <w:top w:val="none" w:sz="0" w:space="0" w:color="auto"/>
        <w:left w:val="none" w:sz="0" w:space="0" w:color="auto"/>
        <w:bottom w:val="none" w:sz="0" w:space="0" w:color="auto"/>
        <w:right w:val="none" w:sz="0" w:space="0" w:color="auto"/>
      </w:divBdr>
    </w:div>
    <w:div w:id="867643085">
      <w:bodyDiv w:val="1"/>
      <w:marLeft w:val="0"/>
      <w:marRight w:val="0"/>
      <w:marTop w:val="0"/>
      <w:marBottom w:val="0"/>
      <w:divBdr>
        <w:top w:val="none" w:sz="0" w:space="0" w:color="auto"/>
        <w:left w:val="none" w:sz="0" w:space="0" w:color="auto"/>
        <w:bottom w:val="none" w:sz="0" w:space="0" w:color="auto"/>
        <w:right w:val="none" w:sz="0" w:space="0" w:color="auto"/>
      </w:divBdr>
    </w:div>
    <w:div w:id="871039696">
      <w:bodyDiv w:val="1"/>
      <w:marLeft w:val="0"/>
      <w:marRight w:val="0"/>
      <w:marTop w:val="0"/>
      <w:marBottom w:val="0"/>
      <w:divBdr>
        <w:top w:val="none" w:sz="0" w:space="0" w:color="auto"/>
        <w:left w:val="none" w:sz="0" w:space="0" w:color="auto"/>
        <w:bottom w:val="none" w:sz="0" w:space="0" w:color="auto"/>
        <w:right w:val="none" w:sz="0" w:space="0" w:color="auto"/>
      </w:divBdr>
    </w:div>
    <w:div w:id="871383376">
      <w:bodyDiv w:val="1"/>
      <w:marLeft w:val="0"/>
      <w:marRight w:val="0"/>
      <w:marTop w:val="0"/>
      <w:marBottom w:val="0"/>
      <w:divBdr>
        <w:top w:val="none" w:sz="0" w:space="0" w:color="auto"/>
        <w:left w:val="none" w:sz="0" w:space="0" w:color="auto"/>
        <w:bottom w:val="none" w:sz="0" w:space="0" w:color="auto"/>
        <w:right w:val="none" w:sz="0" w:space="0" w:color="auto"/>
      </w:divBdr>
    </w:div>
    <w:div w:id="871964176">
      <w:bodyDiv w:val="1"/>
      <w:marLeft w:val="0"/>
      <w:marRight w:val="0"/>
      <w:marTop w:val="0"/>
      <w:marBottom w:val="0"/>
      <w:divBdr>
        <w:top w:val="none" w:sz="0" w:space="0" w:color="auto"/>
        <w:left w:val="none" w:sz="0" w:space="0" w:color="auto"/>
        <w:bottom w:val="none" w:sz="0" w:space="0" w:color="auto"/>
        <w:right w:val="none" w:sz="0" w:space="0" w:color="auto"/>
      </w:divBdr>
    </w:div>
    <w:div w:id="873153976">
      <w:bodyDiv w:val="1"/>
      <w:marLeft w:val="0"/>
      <w:marRight w:val="0"/>
      <w:marTop w:val="0"/>
      <w:marBottom w:val="0"/>
      <w:divBdr>
        <w:top w:val="none" w:sz="0" w:space="0" w:color="auto"/>
        <w:left w:val="none" w:sz="0" w:space="0" w:color="auto"/>
        <w:bottom w:val="none" w:sz="0" w:space="0" w:color="auto"/>
        <w:right w:val="none" w:sz="0" w:space="0" w:color="auto"/>
      </w:divBdr>
    </w:div>
    <w:div w:id="883522240">
      <w:bodyDiv w:val="1"/>
      <w:marLeft w:val="0"/>
      <w:marRight w:val="0"/>
      <w:marTop w:val="0"/>
      <w:marBottom w:val="0"/>
      <w:divBdr>
        <w:top w:val="none" w:sz="0" w:space="0" w:color="auto"/>
        <w:left w:val="none" w:sz="0" w:space="0" w:color="auto"/>
        <w:bottom w:val="none" w:sz="0" w:space="0" w:color="auto"/>
        <w:right w:val="none" w:sz="0" w:space="0" w:color="auto"/>
      </w:divBdr>
    </w:div>
    <w:div w:id="890464106">
      <w:bodyDiv w:val="1"/>
      <w:marLeft w:val="0"/>
      <w:marRight w:val="0"/>
      <w:marTop w:val="0"/>
      <w:marBottom w:val="0"/>
      <w:divBdr>
        <w:top w:val="none" w:sz="0" w:space="0" w:color="auto"/>
        <w:left w:val="none" w:sz="0" w:space="0" w:color="auto"/>
        <w:bottom w:val="none" w:sz="0" w:space="0" w:color="auto"/>
        <w:right w:val="none" w:sz="0" w:space="0" w:color="auto"/>
      </w:divBdr>
    </w:div>
    <w:div w:id="907157075">
      <w:bodyDiv w:val="1"/>
      <w:marLeft w:val="0"/>
      <w:marRight w:val="0"/>
      <w:marTop w:val="0"/>
      <w:marBottom w:val="0"/>
      <w:divBdr>
        <w:top w:val="none" w:sz="0" w:space="0" w:color="auto"/>
        <w:left w:val="none" w:sz="0" w:space="0" w:color="auto"/>
        <w:bottom w:val="none" w:sz="0" w:space="0" w:color="auto"/>
        <w:right w:val="none" w:sz="0" w:space="0" w:color="auto"/>
      </w:divBdr>
    </w:div>
    <w:div w:id="912201578">
      <w:bodyDiv w:val="1"/>
      <w:marLeft w:val="0"/>
      <w:marRight w:val="0"/>
      <w:marTop w:val="0"/>
      <w:marBottom w:val="0"/>
      <w:divBdr>
        <w:top w:val="none" w:sz="0" w:space="0" w:color="auto"/>
        <w:left w:val="none" w:sz="0" w:space="0" w:color="auto"/>
        <w:bottom w:val="none" w:sz="0" w:space="0" w:color="auto"/>
        <w:right w:val="none" w:sz="0" w:space="0" w:color="auto"/>
      </w:divBdr>
    </w:div>
    <w:div w:id="913395589">
      <w:bodyDiv w:val="1"/>
      <w:marLeft w:val="0"/>
      <w:marRight w:val="0"/>
      <w:marTop w:val="0"/>
      <w:marBottom w:val="0"/>
      <w:divBdr>
        <w:top w:val="none" w:sz="0" w:space="0" w:color="auto"/>
        <w:left w:val="none" w:sz="0" w:space="0" w:color="auto"/>
        <w:bottom w:val="none" w:sz="0" w:space="0" w:color="auto"/>
        <w:right w:val="none" w:sz="0" w:space="0" w:color="auto"/>
      </w:divBdr>
    </w:div>
    <w:div w:id="917327526">
      <w:bodyDiv w:val="1"/>
      <w:marLeft w:val="0"/>
      <w:marRight w:val="0"/>
      <w:marTop w:val="0"/>
      <w:marBottom w:val="0"/>
      <w:divBdr>
        <w:top w:val="none" w:sz="0" w:space="0" w:color="auto"/>
        <w:left w:val="none" w:sz="0" w:space="0" w:color="auto"/>
        <w:bottom w:val="none" w:sz="0" w:space="0" w:color="auto"/>
        <w:right w:val="none" w:sz="0" w:space="0" w:color="auto"/>
      </w:divBdr>
    </w:div>
    <w:div w:id="919026002">
      <w:bodyDiv w:val="1"/>
      <w:marLeft w:val="0"/>
      <w:marRight w:val="0"/>
      <w:marTop w:val="0"/>
      <w:marBottom w:val="0"/>
      <w:divBdr>
        <w:top w:val="none" w:sz="0" w:space="0" w:color="auto"/>
        <w:left w:val="none" w:sz="0" w:space="0" w:color="auto"/>
        <w:bottom w:val="none" w:sz="0" w:space="0" w:color="auto"/>
        <w:right w:val="none" w:sz="0" w:space="0" w:color="auto"/>
      </w:divBdr>
    </w:div>
    <w:div w:id="921530742">
      <w:bodyDiv w:val="1"/>
      <w:marLeft w:val="0"/>
      <w:marRight w:val="0"/>
      <w:marTop w:val="0"/>
      <w:marBottom w:val="0"/>
      <w:divBdr>
        <w:top w:val="none" w:sz="0" w:space="0" w:color="auto"/>
        <w:left w:val="none" w:sz="0" w:space="0" w:color="auto"/>
        <w:bottom w:val="none" w:sz="0" w:space="0" w:color="auto"/>
        <w:right w:val="none" w:sz="0" w:space="0" w:color="auto"/>
      </w:divBdr>
    </w:div>
    <w:div w:id="923296295">
      <w:bodyDiv w:val="1"/>
      <w:marLeft w:val="0"/>
      <w:marRight w:val="0"/>
      <w:marTop w:val="0"/>
      <w:marBottom w:val="0"/>
      <w:divBdr>
        <w:top w:val="none" w:sz="0" w:space="0" w:color="auto"/>
        <w:left w:val="none" w:sz="0" w:space="0" w:color="auto"/>
        <w:bottom w:val="none" w:sz="0" w:space="0" w:color="auto"/>
        <w:right w:val="none" w:sz="0" w:space="0" w:color="auto"/>
      </w:divBdr>
    </w:div>
    <w:div w:id="927037838">
      <w:bodyDiv w:val="1"/>
      <w:marLeft w:val="0"/>
      <w:marRight w:val="0"/>
      <w:marTop w:val="0"/>
      <w:marBottom w:val="0"/>
      <w:divBdr>
        <w:top w:val="none" w:sz="0" w:space="0" w:color="auto"/>
        <w:left w:val="none" w:sz="0" w:space="0" w:color="auto"/>
        <w:bottom w:val="none" w:sz="0" w:space="0" w:color="auto"/>
        <w:right w:val="none" w:sz="0" w:space="0" w:color="auto"/>
      </w:divBdr>
    </w:div>
    <w:div w:id="933439286">
      <w:bodyDiv w:val="1"/>
      <w:marLeft w:val="0"/>
      <w:marRight w:val="0"/>
      <w:marTop w:val="0"/>
      <w:marBottom w:val="0"/>
      <w:divBdr>
        <w:top w:val="none" w:sz="0" w:space="0" w:color="auto"/>
        <w:left w:val="none" w:sz="0" w:space="0" w:color="auto"/>
        <w:bottom w:val="none" w:sz="0" w:space="0" w:color="auto"/>
        <w:right w:val="none" w:sz="0" w:space="0" w:color="auto"/>
      </w:divBdr>
    </w:div>
    <w:div w:id="936672155">
      <w:bodyDiv w:val="1"/>
      <w:marLeft w:val="0"/>
      <w:marRight w:val="0"/>
      <w:marTop w:val="0"/>
      <w:marBottom w:val="0"/>
      <w:divBdr>
        <w:top w:val="none" w:sz="0" w:space="0" w:color="auto"/>
        <w:left w:val="none" w:sz="0" w:space="0" w:color="auto"/>
        <w:bottom w:val="none" w:sz="0" w:space="0" w:color="auto"/>
        <w:right w:val="none" w:sz="0" w:space="0" w:color="auto"/>
      </w:divBdr>
    </w:div>
    <w:div w:id="963081346">
      <w:bodyDiv w:val="1"/>
      <w:marLeft w:val="0"/>
      <w:marRight w:val="0"/>
      <w:marTop w:val="0"/>
      <w:marBottom w:val="0"/>
      <w:divBdr>
        <w:top w:val="none" w:sz="0" w:space="0" w:color="auto"/>
        <w:left w:val="none" w:sz="0" w:space="0" w:color="auto"/>
        <w:bottom w:val="none" w:sz="0" w:space="0" w:color="auto"/>
        <w:right w:val="none" w:sz="0" w:space="0" w:color="auto"/>
      </w:divBdr>
    </w:div>
    <w:div w:id="976187160">
      <w:bodyDiv w:val="1"/>
      <w:marLeft w:val="0"/>
      <w:marRight w:val="0"/>
      <w:marTop w:val="0"/>
      <w:marBottom w:val="0"/>
      <w:divBdr>
        <w:top w:val="none" w:sz="0" w:space="0" w:color="auto"/>
        <w:left w:val="none" w:sz="0" w:space="0" w:color="auto"/>
        <w:bottom w:val="none" w:sz="0" w:space="0" w:color="auto"/>
        <w:right w:val="none" w:sz="0" w:space="0" w:color="auto"/>
      </w:divBdr>
    </w:div>
    <w:div w:id="979384549">
      <w:bodyDiv w:val="1"/>
      <w:marLeft w:val="0"/>
      <w:marRight w:val="0"/>
      <w:marTop w:val="0"/>
      <w:marBottom w:val="0"/>
      <w:divBdr>
        <w:top w:val="none" w:sz="0" w:space="0" w:color="auto"/>
        <w:left w:val="none" w:sz="0" w:space="0" w:color="auto"/>
        <w:bottom w:val="none" w:sz="0" w:space="0" w:color="auto"/>
        <w:right w:val="none" w:sz="0" w:space="0" w:color="auto"/>
      </w:divBdr>
    </w:div>
    <w:div w:id="983894593">
      <w:bodyDiv w:val="1"/>
      <w:marLeft w:val="0"/>
      <w:marRight w:val="0"/>
      <w:marTop w:val="0"/>
      <w:marBottom w:val="0"/>
      <w:divBdr>
        <w:top w:val="none" w:sz="0" w:space="0" w:color="auto"/>
        <w:left w:val="none" w:sz="0" w:space="0" w:color="auto"/>
        <w:bottom w:val="none" w:sz="0" w:space="0" w:color="auto"/>
        <w:right w:val="none" w:sz="0" w:space="0" w:color="auto"/>
      </w:divBdr>
    </w:div>
    <w:div w:id="984889429">
      <w:bodyDiv w:val="1"/>
      <w:marLeft w:val="0"/>
      <w:marRight w:val="0"/>
      <w:marTop w:val="0"/>
      <w:marBottom w:val="0"/>
      <w:divBdr>
        <w:top w:val="none" w:sz="0" w:space="0" w:color="auto"/>
        <w:left w:val="none" w:sz="0" w:space="0" w:color="auto"/>
        <w:bottom w:val="none" w:sz="0" w:space="0" w:color="auto"/>
        <w:right w:val="none" w:sz="0" w:space="0" w:color="auto"/>
      </w:divBdr>
    </w:div>
    <w:div w:id="993030040">
      <w:bodyDiv w:val="1"/>
      <w:marLeft w:val="0"/>
      <w:marRight w:val="0"/>
      <w:marTop w:val="0"/>
      <w:marBottom w:val="0"/>
      <w:divBdr>
        <w:top w:val="none" w:sz="0" w:space="0" w:color="auto"/>
        <w:left w:val="none" w:sz="0" w:space="0" w:color="auto"/>
        <w:bottom w:val="none" w:sz="0" w:space="0" w:color="auto"/>
        <w:right w:val="none" w:sz="0" w:space="0" w:color="auto"/>
      </w:divBdr>
    </w:div>
    <w:div w:id="1003583906">
      <w:bodyDiv w:val="1"/>
      <w:marLeft w:val="0"/>
      <w:marRight w:val="0"/>
      <w:marTop w:val="0"/>
      <w:marBottom w:val="0"/>
      <w:divBdr>
        <w:top w:val="none" w:sz="0" w:space="0" w:color="auto"/>
        <w:left w:val="none" w:sz="0" w:space="0" w:color="auto"/>
        <w:bottom w:val="none" w:sz="0" w:space="0" w:color="auto"/>
        <w:right w:val="none" w:sz="0" w:space="0" w:color="auto"/>
      </w:divBdr>
    </w:div>
    <w:div w:id="1013334967">
      <w:bodyDiv w:val="1"/>
      <w:marLeft w:val="0"/>
      <w:marRight w:val="0"/>
      <w:marTop w:val="0"/>
      <w:marBottom w:val="0"/>
      <w:divBdr>
        <w:top w:val="none" w:sz="0" w:space="0" w:color="auto"/>
        <w:left w:val="none" w:sz="0" w:space="0" w:color="auto"/>
        <w:bottom w:val="none" w:sz="0" w:space="0" w:color="auto"/>
        <w:right w:val="none" w:sz="0" w:space="0" w:color="auto"/>
      </w:divBdr>
    </w:div>
    <w:div w:id="1018002456">
      <w:bodyDiv w:val="1"/>
      <w:marLeft w:val="0"/>
      <w:marRight w:val="0"/>
      <w:marTop w:val="0"/>
      <w:marBottom w:val="0"/>
      <w:divBdr>
        <w:top w:val="none" w:sz="0" w:space="0" w:color="auto"/>
        <w:left w:val="none" w:sz="0" w:space="0" w:color="auto"/>
        <w:bottom w:val="none" w:sz="0" w:space="0" w:color="auto"/>
        <w:right w:val="none" w:sz="0" w:space="0" w:color="auto"/>
      </w:divBdr>
    </w:div>
    <w:div w:id="1018696478">
      <w:bodyDiv w:val="1"/>
      <w:marLeft w:val="0"/>
      <w:marRight w:val="0"/>
      <w:marTop w:val="0"/>
      <w:marBottom w:val="0"/>
      <w:divBdr>
        <w:top w:val="none" w:sz="0" w:space="0" w:color="auto"/>
        <w:left w:val="none" w:sz="0" w:space="0" w:color="auto"/>
        <w:bottom w:val="none" w:sz="0" w:space="0" w:color="auto"/>
        <w:right w:val="none" w:sz="0" w:space="0" w:color="auto"/>
      </w:divBdr>
    </w:div>
    <w:div w:id="1022125248">
      <w:bodyDiv w:val="1"/>
      <w:marLeft w:val="0"/>
      <w:marRight w:val="0"/>
      <w:marTop w:val="0"/>
      <w:marBottom w:val="0"/>
      <w:divBdr>
        <w:top w:val="none" w:sz="0" w:space="0" w:color="auto"/>
        <w:left w:val="none" w:sz="0" w:space="0" w:color="auto"/>
        <w:bottom w:val="none" w:sz="0" w:space="0" w:color="auto"/>
        <w:right w:val="none" w:sz="0" w:space="0" w:color="auto"/>
      </w:divBdr>
    </w:div>
    <w:div w:id="1043138245">
      <w:bodyDiv w:val="1"/>
      <w:marLeft w:val="0"/>
      <w:marRight w:val="0"/>
      <w:marTop w:val="0"/>
      <w:marBottom w:val="0"/>
      <w:divBdr>
        <w:top w:val="none" w:sz="0" w:space="0" w:color="auto"/>
        <w:left w:val="none" w:sz="0" w:space="0" w:color="auto"/>
        <w:bottom w:val="none" w:sz="0" w:space="0" w:color="auto"/>
        <w:right w:val="none" w:sz="0" w:space="0" w:color="auto"/>
      </w:divBdr>
    </w:div>
    <w:div w:id="1044720307">
      <w:bodyDiv w:val="1"/>
      <w:marLeft w:val="0"/>
      <w:marRight w:val="0"/>
      <w:marTop w:val="0"/>
      <w:marBottom w:val="0"/>
      <w:divBdr>
        <w:top w:val="none" w:sz="0" w:space="0" w:color="auto"/>
        <w:left w:val="none" w:sz="0" w:space="0" w:color="auto"/>
        <w:bottom w:val="none" w:sz="0" w:space="0" w:color="auto"/>
        <w:right w:val="none" w:sz="0" w:space="0" w:color="auto"/>
      </w:divBdr>
    </w:div>
    <w:div w:id="1056244725">
      <w:bodyDiv w:val="1"/>
      <w:marLeft w:val="0"/>
      <w:marRight w:val="0"/>
      <w:marTop w:val="0"/>
      <w:marBottom w:val="0"/>
      <w:divBdr>
        <w:top w:val="none" w:sz="0" w:space="0" w:color="auto"/>
        <w:left w:val="none" w:sz="0" w:space="0" w:color="auto"/>
        <w:bottom w:val="none" w:sz="0" w:space="0" w:color="auto"/>
        <w:right w:val="none" w:sz="0" w:space="0" w:color="auto"/>
      </w:divBdr>
    </w:div>
    <w:div w:id="1057246200">
      <w:bodyDiv w:val="1"/>
      <w:marLeft w:val="0"/>
      <w:marRight w:val="0"/>
      <w:marTop w:val="0"/>
      <w:marBottom w:val="0"/>
      <w:divBdr>
        <w:top w:val="none" w:sz="0" w:space="0" w:color="auto"/>
        <w:left w:val="none" w:sz="0" w:space="0" w:color="auto"/>
        <w:bottom w:val="none" w:sz="0" w:space="0" w:color="auto"/>
        <w:right w:val="none" w:sz="0" w:space="0" w:color="auto"/>
      </w:divBdr>
    </w:div>
    <w:div w:id="1059398889">
      <w:bodyDiv w:val="1"/>
      <w:marLeft w:val="0"/>
      <w:marRight w:val="0"/>
      <w:marTop w:val="0"/>
      <w:marBottom w:val="0"/>
      <w:divBdr>
        <w:top w:val="none" w:sz="0" w:space="0" w:color="auto"/>
        <w:left w:val="none" w:sz="0" w:space="0" w:color="auto"/>
        <w:bottom w:val="none" w:sz="0" w:space="0" w:color="auto"/>
        <w:right w:val="none" w:sz="0" w:space="0" w:color="auto"/>
      </w:divBdr>
    </w:div>
    <w:div w:id="1062290076">
      <w:bodyDiv w:val="1"/>
      <w:marLeft w:val="0"/>
      <w:marRight w:val="0"/>
      <w:marTop w:val="0"/>
      <w:marBottom w:val="0"/>
      <w:divBdr>
        <w:top w:val="none" w:sz="0" w:space="0" w:color="auto"/>
        <w:left w:val="none" w:sz="0" w:space="0" w:color="auto"/>
        <w:bottom w:val="none" w:sz="0" w:space="0" w:color="auto"/>
        <w:right w:val="none" w:sz="0" w:space="0" w:color="auto"/>
      </w:divBdr>
    </w:div>
    <w:div w:id="1063257390">
      <w:bodyDiv w:val="1"/>
      <w:marLeft w:val="0"/>
      <w:marRight w:val="0"/>
      <w:marTop w:val="0"/>
      <w:marBottom w:val="0"/>
      <w:divBdr>
        <w:top w:val="none" w:sz="0" w:space="0" w:color="auto"/>
        <w:left w:val="none" w:sz="0" w:space="0" w:color="auto"/>
        <w:bottom w:val="none" w:sz="0" w:space="0" w:color="auto"/>
        <w:right w:val="none" w:sz="0" w:space="0" w:color="auto"/>
      </w:divBdr>
    </w:div>
    <w:div w:id="1069618564">
      <w:bodyDiv w:val="1"/>
      <w:marLeft w:val="0"/>
      <w:marRight w:val="0"/>
      <w:marTop w:val="0"/>
      <w:marBottom w:val="0"/>
      <w:divBdr>
        <w:top w:val="none" w:sz="0" w:space="0" w:color="auto"/>
        <w:left w:val="none" w:sz="0" w:space="0" w:color="auto"/>
        <w:bottom w:val="none" w:sz="0" w:space="0" w:color="auto"/>
        <w:right w:val="none" w:sz="0" w:space="0" w:color="auto"/>
      </w:divBdr>
    </w:div>
    <w:div w:id="1072384808">
      <w:bodyDiv w:val="1"/>
      <w:marLeft w:val="0"/>
      <w:marRight w:val="0"/>
      <w:marTop w:val="0"/>
      <w:marBottom w:val="0"/>
      <w:divBdr>
        <w:top w:val="none" w:sz="0" w:space="0" w:color="auto"/>
        <w:left w:val="none" w:sz="0" w:space="0" w:color="auto"/>
        <w:bottom w:val="none" w:sz="0" w:space="0" w:color="auto"/>
        <w:right w:val="none" w:sz="0" w:space="0" w:color="auto"/>
      </w:divBdr>
    </w:div>
    <w:div w:id="1072388725">
      <w:bodyDiv w:val="1"/>
      <w:marLeft w:val="0"/>
      <w:marRight w:val="0"/>
      <w:marTop w:val="0"/>
      <w:marBottom w:val="0"/>
      <w:divBdr>
        <w:top w:val="none" w:sz="0" w:space="0" w:color="auto"/>
        <w:left w:val="none" w:sz="0" w:space="0" w:color="auto"/>
        <w:bottom w:val="none" w:sz="0" w:space="0" w:color="auto"/>
        <w:right w:val="none" w:sz="0" w:space="0" w:color="auto"/>
      </w:divBdr>
    </w:div>
    <w:div w:id="1076897760">
      <w:bodyDiv w:val="1"/>
      <w:marLeft w:val="0"/>
      <w:marRight w:val="0"/>
      <w:marTop w:val="0"/>
      <w:marBottom w:val="0"/>
      <w:divBdr>
        <w:top w:val="none" w:sz="0" w:space="0" w:color="auto"/>
        <w:left w:val="none" w:sz="0" w:space="0" w:color="auto"/>
        <w:bottom w:val="none" w:sz="0" w:space="0" w:color="auto"/>
        <w:right w:val="none" w:sz="0" w:space="0" w:color="auto"/>
      </w:divBdr>
    </w:div>
    <w:div w:id="1081752561">
      <w:bodyDiv w:val="1"/>
      <w:marLeft w:val="0"/>
      <w:marRight w:val="0"/>
      <w:marTop w:val="0"/>
      <w:marBottom w:val="0"/>
      <w:divBdr>
        <w:top w:val="none" w:sz="0" w:space="0" w:color="auto"/>
        <w:left w:val="none" w:sz="0" w:space="0" w:color="auto"/>
        <w:bottom w:val="none" w:sz="0" w:space="0" w:color="auto"/>
        <w:right w:val="none" w:sz="0" w:space="0" w:color="auto"/>
      </w:divBdr>
    </w:div>
    <w:div w:id="1086926569">
      <w:bodyDiv w:val="1"/>
      <w:marLeft w:val="0"/>
      <w:marRight w:val="0"/>
      <w:marTop w:val="0"/>
      <w:marBottom w:val="0"/>
      <w:divBdr>
        <w:top w:val="none" w:sz="0" w:space="0" w:color="auto"/>
        <w:left w:val="none" w:sz="0" w:space="0" w:color="auto"/>
        <w:bottom w:val="none" w:sz="0" w:space="0" w:color="auto"/>
        <w:right w:val="none" w:sz="0" w:space="0" w:color="auto"/>
      </w:divBdr>
    </w:div>
    <w:div w:id="1087968865">
      <w:bodyDiv w:val="1"/>
      <w:marLeft w:val="0"/>
      <w:marRight w:val="0"/>
      <w:marTop w:val="0"/>
      <w:marBottom w:val="0"/>
      <w:divBdr>
        <w:top w:val="none" w:sz="0" w:space="0" w:color="auto"/>
        <w:left w:val="none" w:sz="0" w:space="0" w:color="auto"/>
        <w:bottom w:val="none" w:sz="0" w:space="0" w:color="auto"/>
        <w:right w:val="none" w:sz="0" w:space="0" w:color="auto"/>
      </w:divBdr>
    </w:div>
    <w:div w:id="1088038045">
      <w:bodyDiv w:val="1"/>
      <w:marLeft w:val="0"/>
      <w:marRight w:val="0"/>
      <w:marTop w:val="0"/>
      <w:marBottom w:val="0"/>
      <w:divBdr>
        <w:top w:val="none" w:sz="0" w:space="0" w:color="auto"/>
        <w:left w:val="none" w:sz="0" w:space="0" w:color="auto"/>
        <w:bottom w:val="none" w:sz="0" w:space="0" w:color="auto"/>
        <w:right w:val="none" w:sz="0" w:space="0" w:color="auto"/>
      </w:divBdr>
    </w:div>
    <w:div w:id="1102410958">
      <w:bodyDiv w:val="1"/>
      <w:marLeft w:val="0"/>
      <w:marRight w:val="0"/>
      <w:marTop w:val="0"/>
      <w:marBottom w:val="0"/>
      <w:divBdr>
        <w:top w:val="none" w:sz="0" w:space="0" w:color="auto"/>
        <w:left w:val="none" w:sz="0" w:space="0" w:color="auto"/>
        <w:bottom w:val="none" w:sz="0" w:space="0" w:color="auto"/>
        <w:right w:val="none" w:sz="0" w:space="0" w:color="auto"/>
      </w:divBdr>
    </w:div>
    <w:div w:id="1103109086">
      <w:bodyDiv w:val="1"/>
      <w:marLeft w:val="0"/>
      <w:marRight w:val="0"/>
      <w:marTop w:val="0"/>
      <w:marBottom w:val="0"/>
      <w:divBdr>
        <w:top w:val="none" w:sz="0" w:space="0" w:color="auto"/>
        <w:left w:val="none" w:sz="0" w:space="0" w:color="auto"/>
        <w:bottom w:val="none" w:sz="0" w:space="0" w:color="auto"/>
        <w:right w:val="none" w:sz="0" w:space="0" w:color="auto"/>
      </w:divBdr>
    </w:div>
    <w:div w:id="1112432424">
      <w:bodyDiv w:val="1"/>
      <w:marLeft w:val="0"/>
      <w:marRight w:val="0"/>
      <w:marTop w:val="0"/>
      <w:marBottom w:val="0"/>
      <w:divBdr>
        <w:top w:val="none" w:sz="0" w:space="0" w:color="auto"/>
        <w:left w:val="none" w:sz="0" w:space="0" w:color="auto"/>
        <w:bottom w:val="none" w:sz="0" w:space="0" w:color="auto"/>
        <w:right w:val="none" w:sz="0" w:space="0" w:color="auto"/>
      </w:divBdr>
    </w:div>
    <w:div w:id="1115056085">
      <w:bodyDiv w:val="1"/>
      <w:marLeft w:val="0"/>
      <w:marRight w:val="0"/>
      <w:marTop w:val="0"/>
      <w:marBottom w:val="0"/>
      <w:divBdr>
        <w:top w:val="none" w:sz="0" w:space="0" w:color="auto"/>
        <w:left w:val="none" w:sz="0" w:space="0" w:color="auto"/>
        <w:bottom w:val="none" w:sz="0" w:space="0" w:color="auto"/>
        <w:right w:val="none" w:sz="0" w:space="0" w:color="auto"/>
      </w:divBdr>
    </w:div>
    <w:div w:id="1119491136">
      <w:bodyDiv w:val="1"/>
      <w:marLeft w:val="0"/>
      <w:marRight w:val="0"/>
      <w:marTop w:val="0"/>
      <w:marBottom w:val="0"/>
      <w:divBdr>
        <w:top w:val="none" w:sz="0" w:space="0" w:color="auto"/>
        <w:left w:val="none" w:sz="0" w:space="0" w:color="auto"/>
        <w:bottom w:val="none" w:sz="0" w:space="0" w:color="auto"/>
        <w:right w:val="none" w:sz="0" w:space="0" w:color="auto"/>
      </w:divBdr>
    </w:div>
    <w:div w:id="1120689673">
      <w:bodyDiv w:val="1"/>
      <w:marLeft w:val="0"/>
      <w:marRight w:val="0"/>
      <w:marTop w:val="0"/>
      <w:marBottom w:val="0"/>
      <w:divBdr>
        <w:top w:val="none" w:sz="0" w:space="0" w:color="auto"/>
        <w:left w:val="none" w:sz="0" w:space="0" w:color="auto"/>
        <w:bottom w:val="none" w:sz="0" w:space="0" w:color="auto"/>
        <w:right w:val="none" w:sz="0" w:space="0" w:color="auto"/>
      </w:divBdr>
    </w:div>
    <w:div w:id="1121194635">
      <w:bodyDiv w:val="1"/>
      <w:marLeft w:val="0"/>
      <w:marRight w:val="0"/>
      <w:marTop w:val="0"/>
      <w:marBottom w:val="0"/>
      <w:divBdr>
        <w:top w:val="none" w:sz="0" w:space="0" w:color="auto"/>
        <w:left w:val="none" w:sz="0" w:space="0" w:color="auto"/>
        <w:bottom w:val="none" w:sz="0" w:space="0" w:color="auto"/>
        <w:right w:val="none" w:sz="0" w:space="0" w:color="auto"/>
      </w:divBdr>
    </w:div>
    <w:div w:id="1123695964">
      <w:bodyDiv w:val="1"/>
      <w:marLeft w:val="0"/>
      <w:marRight w:val="0"/>
      <w:marTop w:val="0"/>
      <w:marBottom w:val="0"/>
      <w:divBdr>
        <w:top w:val="none" w:sz="0" w:space="0" w:color="auto"/>
        <w:left w:val="none" w:sz="0" w:space="0" w:color="auto"/>
        <w:bottom w:val="none" w:sz="0" w:space="0" w:color="auto"/>
        <w:right w:val="none" w:sz="0" w:space="0" w:color="auto"/>
      </w:divBdr>
    </w:div>
    <w:div w:id="1135215201">
      <w:bodyDiv w:val="1"/>
      <w:marLeft w:val="0"/>
      <w:marRight w:val="0"/>
      <w:marTop w:val="0"/>
      <w:marBottom w:val="0"/>
      <w:divBdr>
        <w:top w:val="none" w:sz="0" w:space="0" w:color="auto"/>
        <w:left w:val="none" w:sz="0" w:space="0" w:color="auto"/>
        <w:bottom w:val="none" w:sz="0" w:space="0" w:color="auto"/>
        <w:right w:val="none" w:sz="0" w:space="0" w:color="auto"/>
      </w:divBdr>
    </w:div>
    <w:div w:id="1135761114">
      <w:bodyDiv w:val="1"/>
      <w:marLeft w:val="0"/>
      <w:marRight w:val="0"/>
      <w:marTop w:val="0"/>
      <w:marBottom w:val="0"/>
      <w:divBdr>
        <w:top w:val="none" w:sz="0" w:space="0" w:color="auto"/>
        <w:left w:val="none" w:sz="0" w:space="0" w:color="auto"/>
        <w:bottom w:val="none" w:sz="0" w:space="0" w:color="auto"/>
        <w:right w:val="none" w:sz="0" w:space="0" w:color="auto"/>
      </w:divBdr>
    </w:div>
    <w:div w:id="1137382375">
      <w:bodyDiv w:val="1"/>
      <w:marLeft w:val="0"/>
      <w:marRight w:val="0"/>
      <w:marTop w:val="0"/>
      <w:marBottom w:val="0"/>
      <w:divBdr>
        <w:top w:val="none" w:sz="0" w:space="0" w:color="auto"/>
        <w:left w:val="none" w:sz="0" w:space="0" w:color="auto"/>
        <w:bottom w:val="none" w:sz="0" w:space="0" w:color="auto"/>
        <w:right w:val="none" w:sz="0" w:space="0" w:color="auto"/>
      </w:divBdr>
    </w:div>
    <w:div w:id="1138107763">
      <w:bodyDiv w:val="1"/>
      <w:marLeft w:val="0"/>
      <w:marRight w:val="0"/>
      <w:marTop w:val="0"/>
      <w:marBottom w:val="0"/>
      <w:divBdr>
        <w:top w:val="none" w:sz="0" w:space="0" w:color="auto"/>
        <w:left w:val="none" w:sz="0" w:space="0" w:color="auto"/>
        <w:bottom w:val="none" w:sz="0" w:space="0" w:color="auto"/>
        <w:right w:val="none" w:sz="0" w:space="0" w:color="auto"/>
      </w:divBdr>
    </w:div>
    <w:div w:id="1138457012">
      <w:bodyDiv w:val="1"/>
      <w:marLeft w:val="0"/>
      <w:marRight w:val="0"/>
      <w:marTop w:val="0"/>
      <w:marBottom w:val="0"/>
      <w:divBdr>
        <w:top w:val="none" w:sz="0" w:space="0" w:color="auto"/>
        <w:left w:val="none" w:sz="0" w:space="0" w:color="auto"/>
        <w:bottom w:val="none" w:sz="0" w:space="0" w:color="auto"/>
        <w:right w:val="none" w:sz="0" w:space="0" w:color="auto"/>
      </w:divBdr>
    </w:div>
    <w:div w:id="1138647757">
      <w:bodyDiv w:val="1"/>
      <w:marLeft w:val="0"/>
      <w:marRight w:val="0"/>
      <w:marTop w:val="0"/>
      <w:marBottom w:val="0"/>
      <w:divBdr>
        <w:top w:val="none" w:sz="0" w:space="0" w:color="auto"/>
        <w:left w:val="none" w:sz="0" w:space="0" w:color="auto"/>
        <w:bottom w:val="none" w:sz="0" w:space="0" w:color="auto"/>
        <w:right w:val="none" w:sz="0" w:space="0" w:color="auto"/>
      </w:divBdr>
    </w:div>
    <w:div w:id="1140416727">
      <w:bodyDiv w:val="1"/>
      <w:marLeft w:val="0"/>
      <w:marRight w:val="0"/>
      <w:marTop w:val="0"/>
      <w:marBottom w:val="0"/>
      <w:divBdr>
        <w:top w:val="none" w:sz="0" w:space="0" w:color="auto"/>
        <w:left w:val="none" w:sz="0" w:space="0" w:color="auto"/>
        <w:bottom w:val="none" w:sz="0" w:space="0" w:color="auto"/>
        <w:right w:val="none" w:sz="0" w:space="0" w:color="auto"/>
      </w:divBdr>
    </w:div>
    <w:div w:id="1142886355">
      <w:bodyDiv w:val="1"/>
      <w:marLeft w:val="0"/>
      <w:marRight w:val="0"/>
      <w:marTop w:val="0"/>
      <w:marBottom w:val="0"/>
      <w:divBdr>
        <w:top w:val="none" w:sz="0" w:space="0" w:color="auto"/>
        <w:left w:val="none" w:sz="0" w:space="0" w:color="auto"/>
        <w:bottom w:val="none" w:sz="0" w:space="0" w:color="auto"/>
        <w:right w:val="none" w:sz="0" w:space="0" w:color="auto"/>
      </w:divBdr>
    </w:div>
    <w:div w:id="1153328785">
      <w:bodyDiv w:val="1"/>
      <w:marLeft w:val="0"/>
      <w:marRight w:val="0"/>
      <w:marTop w:val="0"/>
      <w:marBottom w:val="0"/>
      <w:divBdr>
        <w:top w:val="none" w:sz="0" w:space="0" w:color="auto"/>
        <w:left w:val="none" w:sz="0" w:space="0" w:color="auto"/>
        <w:bottom w:val="none" w:sz="0" w:space="0" w:color="auto"/>
        <w:right w:val="none" w:sz="0" w:space="0" w:color="auto"/>
      </w:divBdr>
    </w:div>
    <w:div w:id="1154446010">
      <w:bodyDiv w:val="1"/>
      <w:marLeft w:val="0"/>
      <w:marRight w:val="0"/>
      <w:marTop w:val="0"/>
      <w:marBottom w:val="0"/>
      <w:divBdr>
        <w:top w:val="none" w:sz="0" w:space="0" w:color="auto"/>
        <w:left w:val="none" w:sz="0" w:space="0" w:color="auto"/>
        <w:bottom w:val="none" w:sz="0" w:space="0" w:color="auto"/>
        <w:right w:val="none" w:sz="0" w:space="0" w:color="auto"/>
      </w:divBdr>
    </w:div>
    <w:div w:id="1159811848">
      <w:bodyDiv w:val="1"/>
      <w:marLeft w:val="0"/>
      <w:marRight w:val="0"/>
      <w:marTop w:val="0"/>
      <w:marBottom w:val="0"/>
      <w:divBdr>
        <w:top w:val="none" w:sz="0" w:space="0" w:color="auto"/>
        <w:left w:val="none" w:sz="0" w:space="0" w:color="auto"/>
        <w:bottom w:val="none" w:sz="0" w:space="0" w:color="auto"/>
        <w:right w:val="none" w:sz="0" w:space="0" w:color="auto"/>
      </w:divBdr>
    </w:div>
    <w:div w:id="1167402884">
      <w:bodyDiv w:val="1"/>
      <w:marLeft w:val="0"/>
      <w:marRight w:val="0"/>
      <w:marTop w:val="0"/>
      <w:marBottom w:val="0"/>
      <w:divBdr>
        <w:top w:val="none" w:sz="0" w:space="0" w:color="auto"/>
        <w:left w:val="none" w:sz="0" w:space="0" w:color="auto"/>
        <w:bottom w:val="none" w:sz="0" w:space="0" w:color="auto"/>
        <w:right w:val="none" w:sz="0" w:space="0" w:color="auto"/>
      </w:divBdr>
    </w:div>
    <w:div w:id="1169097325">
      <w:bodyDiv w:val="1"/>
      <w:marLeft w:val="0"/>
      <w:marRight w:val="0"/>
      <w:marTop w:val="0"/>
      <w:marBottom w:val="0"/>
      <w:divBdr>
        <w:top w:val="none" w:sz="0" w:space="0" w:color="auto"/>
        <w:left w:val="none" w:sz="0" w:space="0" w:color="auto"/>
        <w:bottom w:val="none" w:sz="0" w:space="0" w:color="auto"/>
        <w:right w:val="none" w:sz="0" w:space="0" w:color="auto"/>
      </w:divBdr>
    </w:div>
    <w:div w:id="1169373521">
      <w:bodyDiv w:val="1"/>
      <w:marLeft w:val="0"/>
      <w:marRight w:val="0"/>
      <w:marTop w:val="0"/>
      <w:marBottom w:val="0"/>
      <w:divBdr>
        <w:top w:val="none" w:sz="0" w:space="0" w:color="auto"/>
        <w:left w:val="none" w:sz="0" w:space="0" w:color="auto"/>
        <w:bottom w:val="none" w:sz="0" w:space="0" w:color="auto"/>
        <w:right w:val="none" w:sz="0" w:space="0" w:color="auto"/>
      </w:divBdr>
    </w:div>
    <w:div w:id="1178885342">
      <w:bodyDiv w:val="1"/>
      <w:marLeft w:val="0"/>
      <w:marRight w:val="0"/>
      <w:marTop w:val="0"/>
      <w:marBottom w:val="0"/>
      <w:divBdr>
        <w:top w:val="none" w:sz="0" w:space="0" w:color="auto"/>
        <w:left w:val="none" w:sz="0" w:space="0" w:color="auto"/>
        <w:bottom w:val="none" w:sz="0" w:space="0" w:color="auto"/>
        <w:right w:val="none" w:sz="0" w:space="0" w:color="auto"/>
      </w:divBdr>
    </w:div>
    <w:div w:id="1189611713">
      <w:bodyDiv w:val="1"/>
      <w:marLeft w:val="0"/>
      <w:marRight w:val="0"/>
      <w:marTop w:val="0"/>
      <w:marBottom w:val="0"/>
      <w:divBdr>
        <w:top w:val="none" w:sz="0" w:space="0" w:color="auto"/>
        <w:left w:val="none" w:sz="0" w:space="0" w:color="auto"/>
        <w:bottom w:val="none" w:sz="0" w:space="0" w:color="auto"/>
        <w:right w:val="none" w:sz="0" w:space="0" w:color="auto"/>
      </w:divBdr>
    </w:div>
    <w:div w:id="1192187361">
      <w:bodyDiv w:val="1"/>
      <w:marLeft w:val="0"/>
      <w:marRight w:val="0"/>
      <w:marTop w:val="0"/>
      <w:marBottom w:val="0"/>
      <w:divBdr>
        <w:top w:val="none" w:sz="0" w:space="0" w:color="auto"/>
        <w:left w:val="none" w:sz="0" w:space="0" w:color="auto"/>
        <w:bottom w:val="none" w:sz="0" w:space="0" w:color="auto"/>
        <w:right w:val="none" w:sz="0" w:space="0" w:color="auto"/>
      </w:divBdr>
    </w:div>
    <w:div w:id="1203247096">
      <w:bodyDiv w:val="1"/>
      <w:marLeft w:val="0"/>
      <w:marRight w:val="0"/>
      <w:marTop w:val="0"/>
      <w:marBottom w:val="0"/>
      <w:divBdr>
        <w:top w:val="none" w:sz="0" w:space="0" w:color="auto"/>
        <w:left w:val="none" w:sz="0" w:space="0" w:color="auto"/>
        <w:bottom w:val="none" w:sz="0" w:space="0" w:color="auto"/>
        <w:right w:val="none" w:sz="0" w:space="0" w:color="auto"/>
      </w:divBdr>
    </w:div>
    <w:div w:id="1205873293">
      <w:bodyDiv w:val="1"/>
      <w:marLeft w:val="0"/>
      <w:marRight w:val="0"/>
      <w:marTop w:val="0"/>
      <w:marBottom w:val="0"/>
      <w:divBdr>
        <w:top w:val="none" w:sz="0" w:space="0" w:color="auto"/>
        <w:left w:val="none" w:sz="0" w:space="0" w:color="auto"/>
        <w:bottom w:val="none" w:sz="0" w:space="0" w:color="auto"/>
        <w:right w:val="none" w:sz="0" w:space="0" w:color="auto"/>
      </w:divBdr>
    </w:div>
    <w:div w:id="1206142892">
      <w:bodyDiv w:val="1"/>
      <w:marLeft w:val="0"/>
      <w:marRight w:val="0"/>
      <w:marTop w:val="0"/>
      <w:marBottom w:val="0"/>
      <w:divBdr>
        <w:top w:val="none" w:sz="0" w:space="0" w:color="auto"/>
        <w:left w:val="none" w:sz="0" w:space="0" w:color="auto"/>
        <w:bottom w:val="none" w:sz="0" w:space="0" w:color="auto"/>
        <w:right w:val="none" w:sz="0" w:space="0" w:color="auto"/>
      </w:divBdr>
    </w:div>
    <w:div w:id="1223979142">
      <w:bodyDiv w:val="1"/>
      <w:marLeft w:val="0"/>
      <w:marRight w:val="0"/>
      <w:marTop w:val="0"/>
      <w:marBottom w:val="0"/>
      <w:divBdr>
        <w:top w:val="none" w:sz="0" w:space="0" w:color="auto"/>
        <w:left w:val="none" w:sz="0" w:space="0" w:color="auto"/>
        <w:bottom w:val="none" w:sz="0" w:space="0" w:color="auto"/>
        <w:right w:val="none" w:sz="0" w:space="0" w:color="auto"/>
      </w:divBdr>
    </w:div>
    <w:div w:id="1227376694">
      <w:bodyDiv w:val="1"/>
      <w:marLeft w:val="0"/>
      <w:marRight w:val="0"/>
      <w:marTop w:val="0"/>
      <w:marBottom w:val="0"/>
      <w:divBdr>
        <w:top w:val="none" w:sz="0" w:space="0" w:color="auto"/>
        <w:left w:val="none" w:sz="0" w:space="0" w:color="auto"/>
        <w:bottom w:val="none" w:sz="0" w:space="0" w:color="auto"/>
        <w:right w:val="none" w:sz="0" w:space="0" w:color="auto"/>
      </w:divBdr>
    </w:div>
    <w:div w:id="1227763748">
      <w:bodyDiv w:val="1"/>
      <w:marLeft w:val="0"/>
      <w:marRight w:val="0"/>
      <w:marTop w:val="0"/>
      <w:marBottom w:val="0"/>
      <w:divBdr>
        <w:top w:val="none" w:sz="0" w:space="0" w:color="auto"/>
        <w:left w:val="none" w:sz="0" w:space="0" w:color="auto"/>
        <w:bottom w:val="none" w:sz="0" w:space="0" w:color="auto"/>
        <w:right w:val="none" w:sz="0" w:space="0" w:color="auto"/>
      </w:divBdr>
    </w:div>
    <w:div w:id="1228684032">
      <w:bodyDiv w:val="1"/>
      <w:marLeft w:val="0"/>
      <w:marRight w:val="0"/>
      <w:marTop w:val="0"/>
      <w:marBottom w:val="0"/>
      <w:divBdr>
        <w:top w:val="none" w:sz="0" w:space="0" w:color="auto"/>
        <w:left w:val="none" w:sz="0" w:space="0" w:color="auto"/>
        <w:bottom w:val="none" w:sz="0" w:space="0" w:color="auto"/>
        <w:right w:val="none" w:sz="0" w:space="0" w:color="auto"/>
      </w:divBdr>
    </w:div>
    <w:div w:id="1229145567">
      <w:bodyDiv w:val="1"/>
      <w:marLeft w:val="0"/>
      <w:marRight w:val="0"/>
      <w:marTop w:val="0"/>
      <w:marBottom w:val="0"/>
      <w:divBdr>
        <w:top w:val="none" w:sz="0" w:space="0" w:color="auto"/>
        <w:left w:val="none" w:sz="0" w:space="0" w:color="auto"/>
        <w:bottom w:val="none" w:sz="0" w:space="0" w:color="auto"/>
        <w:right w:val="none" w:sz="0" w:space="0" w:color="auto"/>
      </w:divBdr>
    </w:div>
    <w:div w:id="1243296315">
      <w:bodyDiv w:val="1"/>
      <w:marLeft w:val="0"/>
      <w:marRight w:val="0"/>
      <w:marTop w:val="0"/>
      <w:marBottom w:val="0"/>
      <w:divBdr>
        <w:top w:val="none" w:sz="0" w:space="0" w:color="auto"/>
        <w:left w:val="none" w:sz="0" w:space="0" w:color="auto"/>
        <w:bottom w:val="none" w:sz="0" w:space="0" w:color="auto"/>
        <w:right w:val="none" w:sz="0" w:space="0" w:color="auto"/>
      </w:divBdr>
    </w:div>
    <w:div w:id="1250653530">
      <w:bodyDiv w:val="1"/>
      <w:marLeft w:val="0"/>
      <w:marRight w:val="0"/>
      <w:marTop w:val="0"/>
      <w:marBottom w:val="0"/>
      <w:divBdr>
        <w:top w:val="none" w:sz="0" w:space="0" w:color="auto"/>
        <w:left w:val="none" w:sz="0" w:space="0" w:color="auto"/>
        <w:bottom w:val="none" w:sz="0" w:space="0" w:color="auto"/>
        <w:right w:val="none" w:sz="0" w:space="0" w:color="auto"/>
      </w:divBdr>
    </w:div>
    <w:div w:id="1270695988">
      <w:bodyDiv w:val="1"/>
      <w:marLeft w:val="0"/>
      <w:marRight w:val="0"/>
      <w:marTop w:val="0"/>
      <w:marBottom w:val="0"/>
      <w:divBdr>
        <w:top w:val="none" w:sz="0" w:space="0" w:color="auto"/>
        <w:left w:val="none" w:sz="0" w:space="0" w:color="auto"/>
        <w:bottom w:val="none" w:sz="0" w:space="0" w:color="auto"/>
        <w:right w:val="none" w:sz="0" w:space="0" w:color="auto"/>
      </w:divBdr>
    </w:div>
    <w:div w:id="1272205702">
      <w:bodyDiv w:val="1"/>
      <w:marLeft w:val="0"/>
      <w:marRight w:val="0"/>
      <w:marTop w:val="0"/>
      <w:marBottom w:val="0"/>
      <w:divBdr>
        <w:top w:val="none" w:sz="0" w:space="0" w:color="auto"/>
        <w:left w:val="none" w:sz="0" w:space="0" w:color="auto"/>
        <w:bottom w:val="none" w:sz="0" w:space="0" w:color="auto"/>
        <w:right w:val="none" w:sz="0" w:space="0" w:color="auto"/>
      </w:divBdr>
    </w:div>
    <w:div w:id="1273778913">
      <w:bodyDiv w:val="1"/>
      <w:marLeft w:val="0"/>
      <w:marRight w:val="0"/>
      <w:marTop w:val="0"/>
      <w:marBottom w:val="0"/>
      <w:divBdr>
        <w:top w:val="none" w:sz="0" w:space="0" w:color="auto"/>
        <w:left w:val="none" w:sz="0" w:space="0" w:color="auto"/>
        <w:bottom w:val="none" w:sz="0" w:space="0" w:color="auto"/>
        <w:right w:val="none" w:sz="0" w:space="0" w:color="auto"/>
      </w:divBdr>
    </w:div>
    <w:div w:id="1286888948">
      <w:bodyDiv w:val="1"/>
      <w:marLeft w:val="0"/>
      <w:marRight w:val="0"/>
      <w:marTop w:val="0"/>
      <w:marBottom w:val="0"/>
      <w:divBdr>
        <w:top w:val="none" w:sz="0" w:space="0" w:color="auto"/>
        <w:left w:val="none" w:sz="0" w:space="0" w:color="auto"/>
        <w:bottom w:val="none" w:sz="0" w:space="0" w:color="auto"/>
        <w:right w:val="none" w:sz="0" w:space="0" w:color="auto"/>
      </w:divBdr>
    </w:div>
    <w:div w:id="1287080849">
      <w:bodyDiv w:val="1"/>
      <w:marLeft w:val="0"/>
      <w:marRight w:val="0"/>
      <w:marTop w:val="0"/>
      <w:marBottom w:val="0"/>
      <w:divBdr>
        <w:top w:val="none" w:sz="0" w:space="0" w:color="auto"/>
        <w:left w:val="none" w:sz="0" w:space="0" w:color="auto"/>
        <w:bottom w:val="none" w:sz="0" w:space="0" w:color="auto"/>
        <w:right w:val="none" w:sz="0" w:space="0" w:color="auto"/>
      </w:divBdr>
    </w:div>
    <w:div w:id="1302421543">
      <w:bodyDiv w:val="1"/>
      <w:marLeft w:val="0"/>
      <w:marRight w:val="0"/>
      <w:marTop w:val="0"/>
      <w:marBottom w:val="0"/>
      <w:divBdr>
        <w:top w:val="none" w:sz="0" w:space="0" w:color="auto"/>
        <w:left w:val="none" w:sz="0" w:space="0" w:color="auto"/>
        <w:bottom w:val="none" w:sz="0" w:space="0" w:color="auto"/>
        <w:right w:val="none" w:sz="0" w:space="0" w:color="auto"/>
      </w:divBdr>
    </w:div>
    <w:div w:id="1307203666">
      <w:bodyDiv w:val="1"/>
      <w:marLeft w:val="0"/>
      <w:marRight w:val="0"/>
      <w:marTop w:val="0"/>
      <w:marBottom w:val="0"/>
      <w:divBdr>
        <w:top w:val="none" w:sz="0" w:space="0" w:color="auto"/>
        <w:left w:val="none" w:sz="0" w:space="0" w:color="auto"/>
        <w:bottom w:val="none" w:sz="0" w:space="0" w:color="auto"/>
        <w:right w:val="none" w:sz="0" w:space="0" w:color="auto"/>
      </w:divBdr>
    </w:div>
    <w:div w:id="1314869760">
      <w:bodyDiv w:val="1"/>
      <w:marLeft w:val="0"/>
      <w:marRight w:val="0"/>
      <w:marTop w:val="0"/>
      <w:marBottom w:val="0"/>
      <w:divBdr>
        <w:top w:val="none" w:sz="0" w:space="0" w:color="auto"/>
        <w:left w:val="none" w:sz="0" w:space="0" w:color="auto"/>
        <w:bottom w:val="none" w:sz="0" w:space="0" w:color="auto"/>
        <w:right w:val="none" w:sz="0" w:space="0" w:color="auto"/>
      </w:divBdr>
    </w:div>
    <w:div w:id="1317875694">
      <w:bodyDiv w:val="1"/>
      <w:marLeft w:val="0"/>
      <w:marRight w:val="0"/>
      <w:marTop w:val="0"/>
      <w:marBottom w:val="0"/>
      <w:divBdr>
        <w:top w:val="none" w:sz="0" w:space="0" w:color="auto"/>
        <w:left w:val="none" w:sz="0" w:space="0" w:color="auto"/>
        <w:bottom w:val="none" w:sz="0" w:space="0" w:color="auto"/>
        <w:right w:val="none" w:sz="0" w:space="0" w:color="auto"/>
      </w:divBdr>
    </w:div>
    <w:div w:id="1323776942">
      <w:bodyDiv w:val="1"/>
      <w:marLeft w:val="0"/>
      <w:marRight w:val="0"/>
      <w:marTop w:val="0"/>
      <w:marBottom w:val="0"/>
      <w:divBdr>
        <w:top w:val="none" w:sz="0" w:space="0" w:color="auto"/>
        <w:left w:val="none" w:sz="0" w:space="0" w:color="auto"/>
        <w:bottom w:val="none" w:sz="0" w:space="0" w:color="auto"/>
        <w:right w:val="none" w:sz="0" w:space="0" w:color="auto"/>
      </w:divBdr>
    </w:div>
    <w:div w:id="1329792372">
      <w:bodyDiv w:val="1"/>
      <w:marLeft w:val="0"/>
      <w:marRight w:val="0"/>
      <w:marTop w:val="0"/>
      <w:marBottom w:val="0"/>
      <w:divBdr>
        <w:top w:val="none" w:sz="0" w:space="0" w:color="auto"/>
        <w:left w:val="none" w:sz="0" w:space="0" w:color="auto"/>
        <w:bottom w:val="none" w:sz="0" w:space="0" w:color="auto"/>
        <w:right w:val="none" w:sz="0" w:space="0" w:color="auto"/>
      </w:divBdr>
    </w:div>
    <w:div w:id="1335453493">
      <w:bodyDiv w:val="1"/>
      <w:marLeft w:val="0"/>
      <w:marRight w:val="0"/>
      <w:marTop w:val="0"/>
      <w:marBottom w:val="0"/>
      <w:divBdr>
        <w:top w:val="none" w:sz="0" w:space="0" w:color="auto"/>
        <w:left w:val="none" w:sz="0" w:space="0" w:color="auto"/>
        <w:bottom w:val="none" w:sz="0" w:space="0" w:color="auto"/>
        <w:right w:val="none" w:sz="0" w:space="0" w:color="auto"/>
      </w:divBdr>
    </w:div>
    <w:div w:id="1341740635">
      <w:bodyDiv w:val="1"/>
      <w:marLeft w:val="0"/>
      <w:marRight w:val="0"/>
      <w:marTop w:val="0"/>
      <w:marBottom w:val="0"/>
      <w:divBdr>
        <w:top w:val="none" w:sz="0" w:space="0" w:color="auto"/>
        <w:left w:val="none" w:sz="0" w:space="0" w:color="auto"/>
        <w:bottom w:val="none" w:sz="0" w:space="0" w:color="auto"/>
        <w:right w:val="none" w:sz="0" w:space="0" w:color="auto"/>
      </w:divBdr>
    </w:div>
    <w:div w:id="1345278669">
      <w:bodyDiv w:val="1"/>
      <w:marLeft w:val="0"/>
      <w:marRight w:val="0"/>
      <w:marTop w:val="0"/>
      <w:marBottom w:val="0"/>
      <w:divBdr>
        <w:top w:val="none" w:sz="0" w:space="0" w:color="auto"/>
        <w:left w:val="none" w:sz="0" w:space="0" w:color="auto"/>
        <w:bottom w:val="none" w:sz="0" w:space="0" w:color="auto"/>
        <w:right w:val="none" w:sz="0" w:space="0" w:color="auto"/>
      </w:divBdr>
    </w:div>
    <w:div w:id="1356732241">
      <w:bodyDiv w:val="1"/>
      <w:marLeft w:val="0"/>
      <w:marRight w:val="0"/>
      <w:marTop w:val="0"/>
      <w:marBottom w:val="0"/>
      <w:divBdr>
        <w:top w:val="none" w:sz="0" w:space="0" w:color="auto"/>
        <w:left w:val="none" w:sz="0" w:space="0" w:color="auto"/>
        <w:bottom w:val="none" w:sz="0" w:space="0" w:color="auto"/>
        <w:right w:val="none" w:sz="0" w:space="0" w:color="auto"/>
      </w:divBdr>
    </w:div>
    <w:div w:id="1357079739">
      <w:bodyDiv w:val="1"/>
      <w:marLeft w:val="0"/>
      <w:marRight w:val="0"/>
      <w:marTop w:val="0"/>
      <w:marBottom w:val="0"/>
      <w:divBdr>
        <w:top w:val="none" w:sz="0" w:space="0" w:color="auto"/>
        <w:left w:val="none" w:sz="0" w:space="0" w:color="auto"/>
        <w:bottom w:val="none" w:sz="0" w:space="0" w:color="auto"/>
        <w:right w:val="none" w:sz="0" w:space="0" w:color="auto"/>
      </w:divBdr>
    </w:div>
    <w:div w:id="1357267515">
      <w:bodyDiv w:val="1"/>
      <w:marLeft w:val="0"/>
      <w:marRight w:val="0"/>
      <w:marTop w:val="0"/>
      <w:marBottom w:val="0"/>
      <w:divBdr>
        <w:top w:val="none" w:sz="0" w:space="0" w:color="auto"/>
        <w:left w:val="none" w:sz="0" w:space="0" w:color="auto"/>
        <w:bottom w:val="none" w:sz="0" w:space="0" w:color="auto"/>
        <w:right w:val="none" w:sz="0" w:space="0" w:color="auto"/>
      </w:divBdr>
    </w:div>
    <w:div w:id="1362048813">
      <w:bodyDiv w:val="1"/>
      <w:marLeft w:val="0"/>
      <w:marRight w:val="0"/>
      <w:marTop w:val="0"/>
      <w:marBottom w:val="0"/>
      <w:divBdr>
        <w:top w:val="none" w:sz="0" w:space="0" w:color="auto"/>
        <w:left w:val="none" w:sz="0" w:space="0" w:color="auto"/>
        <w:bottom w:val="none" w:sz="0" w:space="0" w:color="auto"/>
        <w:right w:val="none" w:sz="0" w:space="0" w:color="auto"/>
      </w:divBdr>
    </w:div>
    <w:div w:id="1363244902">
      <w:bodyDiv w:val="1"/>
      <w:marLeft w:val="0"/>
      <w:marRight w:val="0"/>
      <w:marTop w:val="0"/>
      <w:marBottom w:val="0"/>
      <w:divBdr>
        <w:top w:val="none" w:sz="0" w:space="0" w:color="auto"/>
        <w:left w:val="none" w:sz="0" w:space="0" w:color="auto"/>
        <w:bottom w:val="none" w:sz="0" w:space="0" w:color="auto"/>
        <w:right w:val="none" w:sz="0" w:space="0" w:color="auto"/>
      </w:divBdr>
    </w:div>
    <w:div w:id="1366322816">
      <w:bodyDiv w:val="1"/>
      <w:marLeft w:val="0"/>
      <w:marRight w:val="0"/>
      <w:marTop w:val="0"/>
      <w:marBottom w:val="0"/>
      <w:divBdr>
        <w:top w:val="none" w:sz="0" w:space="0" w:color="auto"/>
        <w:left w:val="none" w:sz="0" w:space="0" w:color="auto"/>
        <w:bottom w:val="none" w:sz="0" w:space="0" w:color="auto"/>
        <w:right w:val="none" w:sz="0" w:space="0" w:color="auto"/>
      </w:divBdr>
    </w:div>
    <w:div w:id="1377436745">
      <w:bodyDiv w:val="1"/>
      <w:marLeft w:val="0"/>
      <w:marRight w:val="0"/>
      <w:marTop w:val="0"/>
      <w:marBottom w:val="0"/>
      <w:divBdr>
        <w:top w:val="none" w:sz="0" w:space="0" w:color="auto"/>
        <w:left w:val="none" w:sz="0" w:space="0" w:color="auto"/>
        <w:bottom w:val="none" w:sz="0" w:space="0" w:color="auto"/>
        <w:right w:val="none" w:sz="0" w:space="0" w:color="auto"/>
      </w:divBdr>
    </w:div>
    <w:div w:id="1385324310">
      <w:bodyDiv w:val="1"/>
      <w:marLeft w:val="0"/>
      <w:marRight w:val="0"/>
      <w:marTop w:val="0"/>
      <w:marBottom w:val="0"/>
      <w:divBdr>
        <w:top w:val="none" w:sz="0" w:space="0" w:color="auto"/>
        <w:left w:val="none" w:sz="0" w:space="0" w:color="auto"/>
        <w:bottom w:val="none" w:sz="0" w:space="0" w:color="auto"/>
        <w:right w:val="none" w:sz="0" w:space="0" w:color="auto"/>
      </w:divBdr>
    </w:div>
    <w:div w:id="1391614287">
      <w:bodyDiv w:val="1"/>
      <w:marLeft w:val="0"/>
      <w:marRight w:val="0"/>
      <w:marTop w:val="0"/>
      <w:marBottom w:val="0"/>
      <w:divBdr>
        <w:top w:val="none" w:sz="0" w:space="0" w:color="auto"/>
        <w:left w:val="none" w:sz="0" w:space="0" w:color="auto"/>
        <w:bottom w:val="none" w:sz="0" w:space="0" w:color="auto"/>
        <w:right w:val="none" w:sz="0" w:space="0" w:color="auto"/>
      </w:divBdr>
    </w:div>
    <w:div w:id="1396666296">
      <w:bodyDiv w:val="1"/>
      <w:marLeft w:val="0"/>
      <w:marRight w:val="0"/>
      <w:marTop w:val="0"/>
      <w:marBottom w:val="0"/>
      <w:divBdr>
        <w:top w:val="none" w:sz="0" w:space="0" w:color="auto"/>
        <w:left w:val="none" w:sz="0" w:space="0" w:color="auto"/>
        <w:bottom w:val="none" w:sz="0" w:space="0" w:color="auto"/>
        <w:right w:val="none" w:sz="0" w:space="0" w:color="auto"/>
      </w:divBdr>
    </w:div>
    <w:div w:id="1397628349">
      <w:bodyDiv w:val="1"/>
      <w:marLeft w:val="0"/>
      <w:marRight w:val="0"/>
      <w:marTop w:val="0"/>
      <w:marBottom w:val="0"/>
      <w:divBdr>
        <w:top w:val="none" w:sz="0" w:space="0" w:color="auto"/>
        <w:left w:val="none" w:sz="0" w:space="0" w:color="auto"/>
        <w:bottom w:val="none" w:sz="0" w:space="0" w:color="auto"/>
        <w:right w:val="none" w:sz="0" w:space="0" w:color="auto"/>
      </w:divBdr>
    </w:div>
    <w:div w:id="1401751382">
      <w:bodyDiv w:val="1"/>
      <w:marLeft w:val="0"/>
      <w:marRight w:val="0"/>
      <w:marTop w:val="0"/>
      <w:marBottom w:val="0"/>
      <w:divBdr>
        <w:top w:val="none" w:sz="0" w:space="0" w:color="auto"/>
        <w:left w:val="none" w:sz="0" w:space="0" w:color="auto"/>
        <w:bottom w:val="none" w:sz="0" w:space="0" w:color="auto"/>
        <w:right w:val="none" w:sz="0" w:space="0" w:color="auto"/>
      </w:divBdr>
    </w:div>
    <w:div w:id="1402024312">
      <w:bodyDiv w:val="1"/>
      <w:marLeft w:val="0"/>
      <w:marRight w:val="0"/>
      <w:marTop w:val="0"/>
      <w:marBottom w:val="0"/>
      <w:divBdr>
        <w:top w:val="none" w:sz="0" w:space="0" w:color="auto"/>
        <w:left w:val="none" w:sz="0" w:space="0" w:color="auto"/>
        <w:bottom w:val="none" w:sz="0" w:space="0" w:color="auto"/>
        <w:right w:val="none" w:sz="0" w:space="0" w:color="auto"/>
      </w:divBdr>
    </w:div>
    <w:div w:id="1402171977">
      <w:bodyDiv w:val="1"/>
      <w:marLeft w:val="0"/>
      <w:marRight w:val="0"/>
      <w:marTop w:val="0"/>
      <w:marBottom w:val="0"/>
      <w:divBdr>
        <w:top w:val="none" w:sz="0" w:space="0" w:color="auto"/>
        <w:left w:val="none" w:sz="0" w:space="0" w:color="auto"/>
        <w:bottom w:val="none" w:sz="0" w:space="0" w:color="auto"/>
        <w:right w:val="none" w:sz="0" w:space="0" w:color="auto"/>
      </w:divBdr>
    </w:div>
    <w:div w:id="1404721847">
      <w:bodyDiv w:val="1"/>
      <w:marLeft w:val="0"/>
      <w:marRight w:val="0"/>
      <w:marTop w:val="0"/>
      <w:marBottom w:val="0"/>
      <w:divBdr>
        <w:top w:val="none" w:sz="0" w:space="0" w:color="auto"/>
        <w:left w:val="none" w:sz="0" w:space="0" w:color="auto"/>
        <w:bottom w:val="none" w:sz="0" w:space="0" w:color="auto"/>
        <w:right w:val="none" w:sz="0" w:space="0" w:color="auto"/>
      </w:divBdr>
    </w:div>
    <w:div w:id="1407728265">
      <w:bodyDiv w:val="1"/>
      <w:marLeft w:val="0"/>
      <w:marRight w:val="0"/>
      <w:marTop w:val="0"/>
      <w:marBottom w:val="0"/>
      <w:divBdr>
        <w:top w:val="none" w:sz="0" w:space="0" w:color="auto"/>
        <w:left w:val="none" w:sz="0" w:space="0" w:color="auto"/>
        <w:bottom w:val="none" w:sz="0" w:space="0" w:color="auto"/>
        <w:right w:val="none" w:sz="0" w:space="0" w:color="auto"/>
      </w:divBdr>
    </w:div>
    <w:div w:id="1419399097">
      <w:bodyDiv w:val="1"/>
      <w:marLeft w:val="0"/>
      <w:marRight w:val="0"/>
      <w:marTop w:val="0"/>
      <w:marBottom w:val="0"/>
      <w:divBdr>
        <w:top w:val="none" w:sz="0" w:space="0" w:color="auto"/>
        <w:left w:val="none" w:sz="0" w:space="0" w:color="auto"/>
        <w:bottom w:val="none" w:sz="0" w:space="0" w:color="auto"/>
        <w:right w:val="none" w:sz="0" w:space="0" w:color="auto"/>
      </w:divBdr>
    </w:div>
    <w:div w:id="1420833801">
      <w:bodyDiv w:val="1"/>
      <w:marLeft w:val="0"/>
      <w:marRight w:val="0"/>
      <w:marTop w:val="0"/>
      <w:marBottom w:val="0"/>
      <w:divBdr>
        <w:top w:val="none" w:sz="0" w:space="0" w:color="auto"/>
        <w:left w:val="none" w:sz="0" w:space="0" w:color="auto"/>
        <w:bottom w:val="none" w:sz="0" w:space="0" w:color="auto"/>
        <w:right w:val="none" w:sz="0" w:space="0" w:color="auto"/>
      </w:divBdr>
    </w:div>
    <w:div w:id="1421564505">
      <w:bodyDiv w:val="1"/>
      <w:marLeft w:val="0"/>
      <w:marRight w:val="0"/>
      <w:marTop w:val="0"/>
      <w:marBottom w:val="0"/>
      <w:divBdr>
        <w:top w:val="none" w:sz="0" w:space="0" w:color="auto"/>
        <w:left w:val="none" w:sz="0" w:space="0" w:color="auto"/>
        <w:bottom w:val="none" w:sz="0" w:space="0" w:color="auto"/>
        <w:right w:val="none" w:sz="0" w:space="0" w:color="auto"/>
      </w:divBdr>
    </w:div>
    <w:div w:id="1422869057">
      <w:bodyDiv w:val="1"/>
      <w:marLeft w:val="0"/>
      <w:marRight w:val="0"/>
      <w:marTop w:val="0"/>
      <w:marBottom w:val="0"/>
      <w:divBdr>
        <w:top w:val="none" w:sz="0" w:space="0" w:color="auto"/>
        <w:left w:val="none" w:sz="0" w:space="0" w:color="auto"/>
        <w:bottom w:val="none" w:sz="0" w:space="0" w:color="auto"/>
        <w:right w:val="none" w:sz="0" w:space="0" w:color="auto"/>
      </w:divBdr>
    </w:div>
    <w:div w:id="1426413580">
      <w:bodyDiv w:val="1"/>
      <w:marLeft w:val="0"/>
      <w:marRight w:val="0"/>
      <w:marTop w:val="0"/>
      <w:marBottom w:val="0"/>
      <w:divBdr>
        <w:top w:val="none" w:sz="0" w:space="0" w:color="auto"/>
        <w:left w:val="none" w:sz="0" w:space="0" w:color="auto"/>
        <w:bottom w:val="none" w:sz="0" w:space="0" w:color="auto"/>
        <w:right w:val="none" w:sz="0" w:space="0" w:color="auto"/>
      </w:divBdr>
    </w:div>
    <w:div w:id="1430389467">
      <w:bodyDiv w:val="1"/>
      <w:marLeft w:val="0"/>
      <w:marRight w:val="0"/>
      <w:marTop w:val="0"/>
      <w:marBottom w:val="0"/>
      <w:divBdr>
        <w:top w:val="none" w:sz="0" w:space="0" w:color="auto"/>
        <w:left w:val="none" w:sz="0" w:space="0" w:color="auto"/>
        <w:bottom w:val="none" w:sz="0" w:space="0" w:color="auto"/>
        <w:right w:val="none" w:sz="0" w:space="0" w:color="auto"/>
      </w:divBdr>
    </w:div>
    <w:div w:id="1437747009">
      <w:bodyDiv w:val="1"/>
      <w:marLeft w:val="0"/>
      <w:marRight w:val="0"/>
      <w:marTop w:val="0"/>
      <w:marBottom w:val="0"/>
      <w:divBdr>
        <w:top w:val="none" w:sz="0" w:space="0" w:color="auto"/>
        <w:left w:val="none" w:sz="0" w:space="0" w:color="auto"/>
        <w:bottom w:val="none" w:sz="0" w:space="0" w:color="auto"/>
        <w:right w:val="none" w:sz="0" w:space="0" w:color="auto"/>
      </w:divBdr>
    </w:div>
    <w:div w:id="1441342915">
      <w:bodyDiv w:val="1"/>
      <w:marLeft w:val="0"/>
      <w:marRight w:val="0"/>
      <w:marTop w:val="0"/>
      <w:marBottom w:val="0"/>
      <w:divBdr>
        <w:top w:val="none" w:sz="0" w:space="0" w:color="auto"/>
        <w:left w:val="none" w:sz="0" w:space="0" w:color="auto"/>
        <w:bottom w:val="none" w:sz="0" w:space="0" w:color="auto"/>
        <w:right w:val="none" w:sz="0" w:space="0" w:color="auto"/>
      </w:divBdr>
    </w:div>
    <w:div w:id="1445885295">
      <w:bodyDiv w:val="1"/>
      <w:marLeft w:val="0"/>
      <w:marRight w:val="0"/>
      <w:marTop w:val="0"/>
      <w:marBottom w:val="0"/>
      <w:divBdr>
        <w:top w:val="none" w:sz="0" w:space="0" w:color="auto"/>
        <w:left w:val="none" w:sz="0" w:space="0" w:color="auto"/>
        <w:bottom w:val="none" w:sz="0" w:space="0" w:color="auto"/>
        <w:right w:val="none" w:sz="0" w:space="0" w:color="auto"/>
      </w:divBdr>
    </w:div>
    <w:div w:id="1447700567">
      <w:bodyDiv w:val="1"/>
      <w:marLeft w:val="0"/>
      <w:marRight w:val="0"/>
      <w:marTop w:val="0"/>
      <w:marBottom w:val="0"/>
      <w:divBdr>
        <w:top w:val="none" w:sz="0" w:space="0" w:color="auto"/>
        <w:left w:val="none" w:sz="0" w:space="0" w:color="auto"/>
        <w:bottom w:val="none" w:sz="0" w:space="0" w:color="auto"/>
        <w:right w:val="none" w:sz="0" w:space="0" w:color="auto"/>
      </w:divBdr>
    </w:div>
    <w:div w:id="1453092358">
      <w:bodyDiv w:val="1"/>
      <w:marLeft w:val="0"/>
      <w:marRight w:val="0"/>
      <w:marTop w:val="0"/>
      <w:marBottom w:val="0"/>
      <w:divBdr>
        <w:top w:val="none" w:sz="0" w:space="0" w:color="auto"/>
        <w:left w:val="none" w:sz="0" w:space="0" w:color="auto"/>
        <w:bottom w:val="none" w:sz="0" w:space="0" w:color="auto"/>
        <w:right w:val="none" w:sz="0" w:space="0" w:color="auto"/>
      </w:divBdr>
    </w:div>
    <w:div w:id="1457455693">
      <w:bodyDiv w:val="1"/>
      <w:marLeft w:val="0"/>
      <w:marRight w:val="0"/>
      <w:marTop w:val="0"/>
      <w:marBottom w:val="0"/>
      <w:divBdr>
        <w:top w:val="none" w:sz="0" w:space="0" w:color="auto"/>
        <w:left w:val="none" w:sz="0" w:space="0" w:color="auto"/>
        <w:bottom w:val="none" w:sz="0" w:space="0" w:color="auto"/>
        <w:right w:val="none" w:sz="0" w:space="0" w:color="auto"/>
      </w:divBdr>
    </w:div>
    <w:div w:id="1464154527">
      <w:bodyDiv w:val="1"/>
      <w:marLeft w:val="0"/>
      <w:marRight w:val="0"/>
      <w:marTop w:val="0"/>
      <w:marBottom w:val="0"/>
      <w:divBdr>
        <w:top w:val="none" w:sz="0" w:space="0" w:color="auto"/>
        <w:left w:val="none" w:sz="0" w:space="0" w:color="auto"/>
        <w:bottom w:val="none" w:sz="0" w:space="0" w:color="auto"/>
        <w:right w:val="none" w:sz="0" w:space="0" w:color="auto"/>
      </w:divBdr>
    </w:div>
    <w:div w:id="1473669934">
      <w:bodyDiv w:val="1"/>
      <w:marLeft w:val="0"/>
      <w:marRight w:val="0"/>
      <w:marTop w:val="0"/>
      <w:marBottom w:val="0"/>
      <w:divBdr>
        <w:top w:val="none" w:sz="0" w:space="0" w:color="auto"/>
        <w:left w:val="none" w:sz="0" w:space="0" w:color="auto"/>
        <w:bottom w:val="none" w:sz="0" w:space="0" w:color="auto"/>
        <w:right w:val="none" w:sz="0" w:space="0" w:color="auto"/>
      </w:divBdr>
    </w:div>
    <w:div w:id="1474327163">
      <w:bodyDiv w:val="1"/>
      <w:marLeft w:val="0"/>
      <w:marRight w:val="0"/>
      <w:marTop w:val="0"/>
      <w:marBottom w:val="0"/>
      <w:divBdr>
        <w:top w:val="none" w:sz="0" w:space="0" w:color="auto"/>
        <w:left w:val="none" w:sz="0" w:space="0" w:color="auto"/>
        <w:bottom w:val="none" w:sz="0" w:space="0" w:color="auto"/>
        <w:right w:val="none" w:sz="0" w:space="0" w:color="auto"/>
      </w:divBdr>
    </w:div>
    <w:div w:id="1475492062">
      <w:bodyDiv w:val="1"/>
      <w:marLeft w:val="0"/>
      <w:marRight w:val="0"/>
      <w:marTop w:val="0"/>
      <w:marBottom w:val="0"/>
      <w:divBdr>
        <w:top w:val="none" w:sz="0" w:space="0" w:color="auto"/>
        <w:left w:val="none" w:sz="0" w:space="0" w:color="auto"/>
        <w:bottom w:val="none" w:sz="0" w:space="0" w:color="auto"/>
        <w:right w:val="none" w:sz="0" w:space="0" w:color="auto"/>
      </w:divBdr>
    </w:div>
    <w:div w:id="1478839129">
      <w:bodyDiv w:val="1"/>
      <w:marLeft w:val="0"/>
      <w:marRight w:val="0"/>
      <w:marTop w:val="0"/>
      <w:marBottom w:val="0"/>
      <w:divBdr>
        <w:top w:val="none" w:sz="0" w:space="0" w:color="auto"/>
        <w:left w:val="none" w:sz="0" w:space="0" w:color="auto"/>
        <w:bottom w:val="none" w:sz="0" w:space="0" w:color="auto"/>
        <w:right w:val="none" w:sz="0" w:space="0" w:color="auto"/>
      </w:divBdr>
    </w:div>
    <w:div w:id="1482194163">
      <w:bodyDiv w:val="1"/>
      <w:marLeft w:val="0"/>
      <w:marRight w:val="0"/>
      <w:marTop w:val="0"/>
      <w:marBottom w:val="0"/>
      <w:divBdr>
        <w:top w:val="none" w:sz="0" w:space="0" w:color="auto"/>
        <w:left w:val="none" w:sz="0" w:space="0" w:color="auto"/>
        <w:bottom w:val="none" w:sz="0" w:space="0" w:color="auto"/>
        <w:right w:val="none" w:sz="0" w:space="0" w:color="auto"/>
      </w:divBdr>
    </w:div>
    <w:div w:id="1486554145">
      <w:bodyDiv w:val="1"/>
      <w:marLeft w:val="0"/>
      <w:marRight w:val="0"/>
      <w:marTop w:val="0"/>
      <w:marBottom w:val="0"/>
      <w:divBdr>
        <w:top w:val="none" w:sz="0" w:space="0" w:color="auto"/>
        <w:left w:val="none" w:sz="0" w:space="0" w:color="auto"/>
        <w:bottom w:val="none" w:sz="0" w:space="0" w:color="auto"/>
        <w:right w:val="none" w:sz="0" w:space="0" w:color="auto"/>
      </w:divBdr>
    </w:div>
    <w:div w:id="1490439064">
      <w:bodyDiv w:val="1"/>
      <w:marLeft w:val="0"/>
      <w:marRight w:val="0"/>
      <w:marTop w:val="0"/>
      <w:marBottom w:val="0"/>
      <w:divBdr>
        <w:top w:val="none" w:sz="0" w:space="0" w:color="auto"/>
        <w:left w:val="none" w:sz="0" w:space="0" w:color="auto"/>
        <w:bottom w:val="none" w:sz="0" w:space="0" w:color="auto"/>
        <w:right w:val="none" w:sz="0" w:space="0" w:color="auto"/>
      </w:divBdr>
    </w:div>
    <w:div w:id="1492939936">
      <w:bodyDiv w:val="1"/>
      <w:marLeft w:val="0"/>
      <w:marRight w:val="0"/>
      <w:marTop w:val="0"/>
      <w:marBottom w:val="0"/>
      <w:divBdr>
        <w:top w:val="none" w:sz="0" w:space="0" w:color="auto"/>
        <w:left w:val="none" w:sz="0" w:space="0" w:color="auto"/>
        <w:bottom w:val="none" w:sz="0" w:space="0" w:color="auto"/>
        <w:right w:val="none" w:sz="0" w:space="0" w:color="auto"/>
      </w:divBdr>
    </w:div>
    <w:div w:id="1505701780">
      <w:bodyDiv w:val="1"/>
      <w:marLeft w:val="0"/>
      <w:marRight w:val="0"/>
      <w:marTop w:val="0"/>
      <w:marBottom w:val="0"/>
      <w:divBdr>
        <w:top w:val="none" w:sz="0" w:space="0" w:color="auto"/>
        <w:left w:val="none" w:sz="0" w:space="0" w:color="auto"/>
        <w:bottom w:val="none" w:sz="0" w:space="0" w:color="auto"/>
        <w:right w:val="none" w:sz="0" w:space="0" w:color="auto"/>
      </w:divBdr>
    </w:div>
    <w:div w:id="1507861716">
      <w:bodyDiv w:val="1"/>
      <w:marLeft w:val="0"/>
      <w:marRight w:val="0"/>
      <w:marTop w:val="0"/>
      <w:marBottom w:val="0"/>
      <w:divBdr>
        <w:top w:val="none" w:sz="0" w:space="0" w:color="auto"/>
        <w:left w:val="none" w:sz="0" w:space="0" w:color="auto"/>
        <w:bottom w:val="none" w:sz="0" w:space="0" w:color="auto"/>
        <w:right w:val="none" w:sz="0" w:space="0" w:color="auto"/>
      </w:divBdr>
    </w:div>
    <w:div w:id="1508908368">
      <w:bodyDiv w:val="1"/>
      <w:marLeft w:val="0"/>
      <w:marRight w:val="0"/>
      <w:marTop w:val="0"/>
      <w:marBottom w:val="0"/>
      <w:divBdr>
        <w:top w:val="none" w:sz="0" w:space="0" w:color="auto"/>
        <w:left w:val="none" w:sz="0" w:space="0" w:color="auto"/>
        <w:bottom w:val="none" w:sz="0" w:space="0" w:color="auto"/>
        <w:right w:val="none" w:sz="0" w:space="0" w:color="auto"/>
      </w:divBdr>
    </w:div>
    <w:div w:id="1509443886">
      <w:bodyDiv w:val="1"/>
      <w:marLeft w:val="0"/>
      <w:marRight w:val="0"/>
      <w:marTop w:val="0"/>
      <w:marBottom w:val="0"/>
      <w:divBdr>
        <w:top w:val="none" w:sz="0" w:space="0" w:color="auto"/>
        <w:left w:val="none" w:sz="0" w:space="0" w:color="auto"/>
        <w:bottom w:val="none" w:sz="0" w:space="0" w:color="auto"/>
        <w:right w:val="none" w:sz="0" w:space="0" w:color="auto"/>
      </w:divBdr>
    </w:div>
    <w:div w:id="1519004404">
      <w:bodyDiv w:val="1"/>
      <w:marLeft w:val="0"/>
      <w:marRight w:val="0"/>
      <w:marTop w:val="0"/>
      <w:marBottom w:val="0"/>
      <w:divBdr>
        <w:top w:val="none" w:sz="0" w:space="0" w:color="auto"/>
        <w:left w:val="none" w:sz="0" w:space="0" w:color="auto"/>
        <w:bottom w:val="none" w:sz="0" w:space="0" w:color="auto"/>
        <w:right w:val="none" w:sz="0" w:space="0" w:color="auto"/>
      </w:divBdr>
    </w:div>
    <w:div w:id="1520586859">
      <w:bodyDiv w:val="1"/>
      <w:marLeft w:val="0"/>
      <w:marRight w:val="0"/>
      <w:marTop w:val="0"/>
      <w:marBottom w:val="0"/>
      <w:divBdr>
        <w:top w:val="none" w:sz="0" w:space="0" w:color="auto"/>
        <w:left w:val="none" w:sz="0" w:space="0" w:color="auto"/>
        <w:bottom w:val="none" w:sz="0" w:space="0" w:color="auto"/>
        <w:right w:val="none" w:sz="0" w:space="0" w:color="auto"/>
      </w:divBdr>
    </w:div>
    <w:div w:id="1521434869">
      <w:bodyDiv w:val="1"/>
      <w:marLeft w:val="0"/>
      <w:marRight w:val="0"/>
      <w:marTop w:val="0"/>
      <w:marBottom w:val="0"/>
      <w:divBdr>
        <w:top w:val="none" w:sz="0" w:space="0" w:color="auto"/>
        <w:left w:val="none" w:sz="0" w:space="0" w:color="auto"/>
        <w:bottom w:val="none" w:sz="0" w:space="0" w:color="auto"/>
        <w:right w:val="none" w:sz="0" w:space="0" w:color="auto"/>
      </w:divBdr>
    </w:div>
    <w:div w:id="1546287595">
      <w:bodyDiv w:val="1"/>
      <w:marLeft w:val="0"/>
      <w:marRight w:val="0"/>
      <w:marTop w:val="0"/>
      <w:marBottom w:val="0"/>
      <w:divBdr>
        <w:top w:val="none" w:sz="0" w:space="0" w:color="auto"/>
        <w:left w:val="none" w:sz="0" w:space="0" w:color="auto"/>
        <w:bottom w:val="none" w:sz="0" w:space="0" w:color="auto"/>
        <w:right w:val="none" w:sz="0" w:space="0" w:color="auto"/>
      </w:divBdr>
    </w:div>
    <w:div w:id="1548103255">
      <w:bodyDiv w:val="1"/>
      <w:marLeft w:val="0"/>
      <w:marRight w:val="0"/>
      <w:marTop w:val="0"/>
      <w:marBottom w:val="0"/>
      <w:divBdr>
        <w:top w:val="none" w:sz="0" w:space="0" w:color="auto"/>
        <w:left w:val="none" w:sz="0" w:space="0" w:color="auto"/>
        <w:bottom w:val="none" w:sz="0" w:space="0" w:color="auto"/>
        <w:right w:val="none" w:sz="0" w:space="0" w:color="auto"/>
      </w:divBdr>
    </w:div>
    <w:div w:id="1548948761">
      <w:bodyDiv w:val="1"/>
      <w:marLeft w:val="0"/>
      <w:marRight w:val="0"/>
      <w:marTop w:val="0"/>
      <w:marBottom w:val="0"/>
      <w:divBdr>
        <w:top w:val="none" w:sz="0" w:space="0" w:color="auto"/>
        <w:left w:val="none" w:sz="0" w:space="0" w:color="auto"/>
        <w:bottom w:val="none" w:sz="0" w:space="0" w:color="auto"/>
        <w:right w:val="none" w:sz="0" w:space="0" w:color="auto"/>
      </w:divBdr>
    </w:div>
    <w:div w:id="1551569810">
      <w:bodyDiv w:val="1"/>
      <w:marLeft w:val="0"/>
      <w:marRight w:val="0"/>
      <w:marTop w:val="0"/>
      <w:marBottom w:val="0"/>
      <w:divBdr>
        <w:top w:val="none" w:sz="0" w:space="0" w:color="auto"/>
        <w:left w:val="none" w:sz="0" w:space="0" w:color="auto"/>
        <w:bottom w:val="none" w:sz="0" w:space="0" w:color="auto"/>
        <w:right w:val="none" w:sz="0" w:space="0" w:color="auto"/>
      </w:divBdr>
    </w:div>
    <w:div w:id="1554073619">
      <w:bodyDiv w:val="1"/>
      <w:marLeft w:val="0"/>
      <w:marRight w:val="0"/>
      <w:marTop w:val="0"/>
      <w:marBottom w:val="0"/>
      <w:divBdr>
        <w:top w:val="none" w:sz="0" w:space="0" w:color="auto"/>
        <w:left w:val="none" w:sz="0" w:space="0" w:color="auto"/>
        <w:bottom w:val="none" w:sz="0" w:space="0" w:color="auto"/>
        <w:right w:val="none" w:sz="0" w:space="0" w:color="auto"/>
      </w:divBdr>
    </w:div>
    <w:div w:id="1561406222">
      <w:bodyDiv w:val="1"/>
      <w:marLeft w:val="0"/>
      <w:marRight w:val="0"/>
      <w:marTop w:val="0"/>
      <w:marBottom w:val="0"/>
      <w:divBdr>
        <w:top w:val="none" w:sz="0" w:space="0" w:color="auto"/>
        <w:left w:val="none" w:sz="0" w:space="0" w:color="auto"/>
        <w:bottom w:val="none" w:sz="0" w:space="0" w:color="auto"/>
        <w:right w:val="none" w:sz="0" w:space="0" w:color="auto"/>
      </w:divBdr>
    </w:div>
    <w:div w:id="1577664134">
      <w:bodyDiv w:val="1"/>
      <w:marLeft w:val="0"/>
      <w:marRight w:val="0"/>
      <w:marTop w:val="0"/>
      <w:marBottom w:val="0"/>
      <w:divBdr>
        <w:top w:val="none" w:sz="0" w:space="0" w:color="auto"/>
        <w:left w:val="none" w:sz="0" w:space="0" w:color="auto"/>
        <w:bottom w:val="none" w:sz="0" w:space="0" w:color="auto"/>
        <w:right w:val="none" w:sz="0" w:space="0" w:color="auto"/>
      </w:divBdr>
    </w:div>
    <w:div w:id="1579708315">
      <w:bodyDiv w:val="1"/>
      <w:marLeft w:val="0"/>
      <w:marRight w:val="0"/>
      <w:marTop w:val="0"/>
      <w:marBottom w:val="0"/>
      <w:divBdr>
        <w:top w:val="none" w:sz="0" w:space="0" w:color="auto"/>
        <w:left w:val="none" w:sz="0" w:space="0" w:color="auto"/>
        <w:bottom w:val="none" w:sz="0" w:space="0" w:color="auto"/>
        <w:right w:val="none" w:sz="0" w:space="0" w:color="auto"/>
      </w:divBdr>
    </w:div>
    <w:div w:id="1584728165">
      <w:bodyDiv w:val="1"/>
      <w:marLeft w:val="0"/>
      <w:marRight w:val="0"/>
      <w:marTop w:val="0"/>
      <w:marBottom w:val="0"/>
      <w:divBdr>
        <w:top w:val="none" w:sz="0" w:space="0" w:color="auto"/>
        <w:left w:val="none" w:sz="0" w:space="0" w:color="auto"/>
        <w:bottom w:val="none" w:sz="0" w:space="0" w:color="auto"/>
        <w:right w:val="none" w:sz="0" w:space="0" w:color="auto"/>
      </w:divBdr>
    </w:div>
    <w:div w:id="1592543096">
      <w:bodyDiv w:val="1"/>
      <w:marLeft w:val="0"/>
      <w:marRight w:val="0"/>
      <w:marTop w:val="0"/>
      <w:marBottom w:val="0"/>
      <w:divBdr>
        <w:top w:val="none" w:sz="0" w:space="0" w:color="auto"/>
        <w:left w:val="none" w:sz="0" w:space="0" w:color="auto"/>
        <w:bottom w:val="none" w:sz="0" w:space="0" w:color="auto"/>
        <w:right w:val="none" w:sz="0" w:space="0" w:color="auto"/>
      </w:divBdr>
    </w:div>
    <w:div w:id="1593584637">
      <w:bodyDiv w:val="1"/>
      <w:marLeft w:val="0"/>
      <w:marRight w:val="0"/>
      <w:marTop w:val="0"/>
      <w:marBottom w:val="0"/>
      <w:divBdr>
        <w:top w:val="none" w:sz="0" w:space="0" w:color="auto"/>
        <w:left w:val="none" w:sz="0" w:space="0" w:color="auto"/>
        <w:bottom w:val="none" w:sz="0" w:space="0" w:color="auto"/>
        <w:right w:val="none" w:sz="0" w:space="0" w:color="auto"/>
      </w:divBdr>
    </w:div>
    <w:div w:id="1603683390">
      <w:bodyDiv w:val="1"/>
      <w:marLeft w:val="0"/>
      <w:marRight w:val="0"/>
      <w:marTop w:val="0"/>
      <w:marBottom w:val="0"/>
      <w:divBdr>
        <w:top w:val="none" w:sz="0" w:space="0" w:color="auto"/>
        <w:left w:val="none" w:sz="0" w:space="0" w:color="auto"/>
        <w:bottom w:val="none" w:sz="0" w:space="0" w:color="auto"/>
        <w:right w:val="none" w:sz="0" w:space="0" w:color="auto"/>
      </w:divBdr>
    </w:div>
    <w:div w:id="1607150820">
      <w:bodyDiv w:val="1"/>
      <w:marLeft w:val="0"/>
      <w:marRight w:val="0"/>
      <w:marTop w:val="0"/>
      <w:marBottom w:val="0"/>
      <w:divBdr>
        <w:top w:val="none" w:sz="0" w:space="0" w:color="auto"/>
        <w:left w:val="none" w:sz="0" w:space="0" w:color="auto"/>
        <w:bottom w:val="none" w:sz="0" w:space="0" w:color="auto"/>
        <w:right w:val="none" w:sz="0" w:space="0" w:color="auto"/>
      </w:divBdr>
    </w:div>
    <w:div w:id="1611354679">
      <w:bodyDiv w:val="1"/>
      <w:marLeft w:val="0"/>
      <w:marRight w:val="0"/>
      <w:marTop w:val="0"/>
      <w:marBottom w:val="0"/>
      <w:divBdr>
        <w:top w:val="none" w:sz="0" w:space="0" w:color="auto"/>
        <w:left w:val="none" w:sz="0" w:space="0" w:color="auto"/>
        <w:bottom w:val="none" w:sz="0" w:space="0" w:color="auto"/>
        <w:right w:val="none" w:sz="0" w:space="0" w:color="auto"/>
      </w:divBdr>
    </w:div>
    <w:div w:id="1613442988">
      <w:bodyDiv w:val="1"/>
      <w:marLeft w:val="0"/>
      <w:marRight w:val="0"/>
      <w:marTop w:val="0"/>
      <w:marBottom w:val="0"/>
      <w:divBdr>
        <w:top w:val="none" w:sz="0" w:space="0" w:color="auto"/>
        <w:left w:val="none" w:sz="0" w:space="0" w:color="auto"/>
        <w:bottom w:val="none" w:sz="0" w:space="0" w:color="auto"/>
        <w:right w:val="none" w:sz="0" w:space="0" w:color="auto"/>
      </w:divBdr>
    </w:div>
    <w:div w:id="1614359897">
      <w:bodyDiv w:val="1"/>
      <w:marLeft w:val="0"/>
      <w:marRight w:val="0"/>
      <w:marTop w:val="0"/>
      <w:marBottom w:val="0"/>
      <w:divBdr>
        <w:top w:val="none" w:sz="0" w:space="0" w:color="auto"/>
        <w:left w:val="none" w:sz="0" w:space="0" w:color="auto"/>
        <w:bottom w:val="none" w:sz="0" w:space="0" w:color="auto"/>
        <w:right w:val="none" w:sz="0" w:space="0" w:color="auto"/>
      </w:divBdr>
    </w:div>
    <w:div w:id="1621956554">
      <w:bodyDiv w:val="1"/>
      <w:marLeft w:val="0"/>
      <w:marRight w:val="0"/>
      <w:marTop w:val="0"/>
      <w:marBottom w:val="0"/>
      <w:divBdr>
        <w:top w:val="none" w:sz="0" w:space="0" w:color="auto"/>
        <w:left w:val="none" w:sz="0" w:space="0" w:color="auto"/>
        <w:bottom w:val="none" w:sz="0" w:space="0" w:color="auto"/>
        <w:right w:val="none" w:sz="0" w:space="0" w:color="auto"/>
      </w:divBdr>
    </w:div>
    <w:div w:id="1626962824">
      <w:bodyDiv w:val="1"/>
      <w:marLeft w:val="0"/>
      <w:marRight w:val="0"/>
      <w:marTop w:val="0"/>
      <w:marBottom w:val="0"/>
      <w:divBdr>
        <w:top w:val="none" w:sz="0" w:space="0" w:color="auto"/>
        <w:left w:val="none" w:sz="0" w:space="0" w:color="auto"/>
        <w:bottom w:val="none" w:sz="0" w:space="0" w:color="auto"/>
        <w:right w:val="none" w:sz="0" w:space="0" w:color="auto"/>
      </w:divBdr>
    </w:div>
    <w:div w:id="1630698143">
      <w:bodyDiv w:val="1"/>
      <w:marLeft w:val="0"/>
      <w:marRight w:val="0"/>
      <w:marTop w:val="0"/>
      <w:marBottom w:val="0"/>
      <w:divBdr>
        <w:top w:val="none" w:sz="0" w:space="0" w:color="auto"/>
        <w:left w:val="none" w:sz="0" w:space="0" w:color="auto"/>
        <w:bottom w:val="none" w:sz="0" w:space="0" w:color="auto"/>
        <w:right w:val="none" w:sz="0" w:space="0" w:color="auto"/>
      </w:divBdr>
    </w:div>
    <w:div w:id="1650594510">
      <w:bodyDiv w:val="1"/>
      <w:marLeft w:val="0"/>
      <w:marRight w:val="0"/>
      <w:marTop w:val="0"/>
      <w:marBottom w:val="0"/>
      <w:divBdr>
        <w:top w:val="none" w:sz="0" w:space="0" w:color="auto"/>
        <w:left w:val="none" w:sz="0" w:space="0" w:color="auto"/>
        <w:bottom w:val="none" w:sz="0" w:space="0" w:color="auto"/>
        <w:right w:val="none" w:sz="0" w:space="0" w:color="auto"/>
      </w:divBdr>
    </w:div>
    <w:div w:id="1661735947">
      <w:bodyDiv w:val="1"/>
      <w:marLeft w:val="0"/>
      <w:marRight w:val="0"/>
      <w:marTop w:val="0"/>
      <w:marBottom w:val="0"/>
      <w:divBdr>
        <w:top w:val="none" w:sz="0" w:space="0" w:color="auto"/>
        <w:left w:val="none" w:sz="0" w:space="0" w:color="auto"/>
        <w:bottom w:val="none" w:sz="0" w:space="0" w:color="auto"/>
        <w:right w:val="none" w:sz="0" w:space="0" w:color="auto"/>
      </w:divBdr>
    </w:div>
    <w:div w:id="1669014587">
      <w:bodyDiv w:val="1"/>
      <w:marLeft w:val="0"/>
      <w:marRight w:val="0"/>
      <w:marTop w:val="0"/>
      <w:marBottom w:val="0"/>
      <w:divBdr>
        <w:top w:val="none" w:sz="0" w:space="0" w:color="auto"/>
        <w:left w:val="none" w:sz="0" w:space="0" w:color="auto"/>
        <w:bottom w:val="none" w:sz="0" w:space="0" w:color="auto"/>
        <w:right w:val="none" w:sz="0" w:space="0" w:color="auto"/>
      </w:divBdr>
    </w:div>
    <w:div w:id="1683583818">
      <w:bodyDiv w:val="1"/>
      <w:marLeft w:val="0"/>
      <w:marRight w:val="0"/>
      <w:marTop w:val="0"/>
      <w:marBottom w:val="0"/>
      <w:divBdr>
        <w:top w:val="none" w:sz="0" w:space="0" w:color="auto"/>
        <w:left w:val="none" w:sz="0" w:space="0" w:color="auto"/>
        <w:bottom w:val="none" w:sz="0" w:space="0" w:color="auto"/>
        <w:right w:val="none" w:sz="0" w:space="0" w:color="auto"/>
      </w:divBdr>
    </w:div>
    <w:div w:id="1684042076">
      <w:bodyDiv w:val="1"/>
      <w:marLeft w:val="0"/>
      <w:marRight w:val="0"/>
      <w:marTop w:val="0"/>
      <w:marBottom w:val="0"/>
      <w:divBdr>
        <w:top w:val="none" w:sz="0" w:space="0" w:color="auto"/>
        <w:left w:val="none" w:sz="0" w:space="0" w:color="auto"/>
        <w:bottom w:val="none" w:sz="0" w:space="0" w:color="auto"/>
        <w:right w:val="none" w:sz="0" w:space="0" w:color="auto"/>
      </w:divBdr>
    </w:div>
    <w:div w:id="1684360379">
      <w:bodyDiv w:val="1"/>
      <w:marLeft w:val="0"/>
      <w:marRight w:val="0"/>
      <w:marTop w:val="0"/>
      <w:marBottom w:val="0"/>
      <w:divBdr>
        <w:top w:val="none" w:sz="0" w:space="0" w:color="auto"/>
        <w:left w:val="none" w:sz="0" w:space="0" w:color="auto"/>
        <w:bottom w:val="none" w:sz="0" w:space="0" w:color="auto"/>
        <w:right w:val="none" w:sz="0" w:space="0" w:color="auto"/>
      </w:divBdr>
    </w:div>
    <w:div w:id="1689333216">
      <w:bodyDiv w:val="1"/>
      <w:marLeft w:val="0"/>
      <w:marRight w:val="0"/>
      <w:marTop w:val="0"/>
      <w:marBottom w:val="0"/>
      <w:divBdr>
        <w:top w:val="none" w:sz="0" w:space="0" w:color="auto"/>
        <w:left w:val="none" w:sz="0" w:space="0" w:color="auto"/>
        <w:bottom w:val="none" w:sz="0" w:space="0" w:color="auto"/>
        <w:right w:val="none" w:sz="0" w:space="0" w:color="auto"/>
      </w:divBdr>
    </w:div>
    <w:div w:id="1690594839">
      <w:bodyDiv w:val="1"/>
      <w:marLeft w:val="0"/>
      <w:marRight w:val="0"/>
      <w:marTop w:val="0"/>
      <w:marBottom w:val="0"/>
      <w:divBdr>
        <w:top w:val="none" w:sz="0" w:space="0" w:color="auto"/>
        <w:left w:val="none" w:sz="0" w:space="0" w:color="auto"/>
        <w:bottom w:val="none" w:sz="0" w:space="0" w:color="auto"/>
        <w:right w:val="none" w:sz="0" w:space="0" w:color="auto"/>
      </w:divBdr>
    </w:div>
    <w:div w:id="1701511768">
      <w:bodyDiv w:val="1"/>
      <w:marLeft w:val="0"/>
      <w:marRight w:val="0"/>
      <w:marTop w:val="0"/>
      <w:marBottom w:val="0"/>
      <w:divBdr>
        <w:top w:val="none" w:sz="0" w:space="0" w:color="auto"/>
        <w:left w:val="none" w:sz="0" w:space="0" w:color="auto"/>
        <w:bottom w:val="none" w:sz="0" w:space="0" w:color="auto"/>
        <w:right w:val="none" w:sz="0" w:space="0" w:color="auto"/>
      </w:divBdr>
    </w:div>
    <w:div w:id="1705053729">
      <w:bodyDiv w:val="1"/>
      <w:marLeft w:val="0"/>
      <w:marRight w:val="0"/>
      <w:marTop w:val="0"/>
      <w:marBottom w:val="0"/>
      <w:divBdr>
        <w:top w:val="none" w:sz="0" w:space="0" w:color="auto"/>
        <w:left w:val="none" w:sz="0" w:space="0" w:color="auto"/>
        <w:bottom w:val="none" w:sz="0" w:space="0" w:color="auto"/>
        <w:right w:val="none" w:sz="0" w:space="0" w:color="auto"/>
      </w:divBdr>
    </w:div>
    <w:div w:id="1705714772">
      <w:bodyDiv w:val="1"/>
      <w:marLeft w:val="0"/>
      <w:marRight w:val="0"/>
      <w:marTop w:val="0"/>
      <w:marBottom w:val="0"/>
      <w:divBdr>
        <w:top w:val="none" w:sz="0" w:space="0" w:color="auto"/>
        <w:left w:val="none" w:sz="0" w:space="0" w:color="auto"/>
        <w:bottom w:val="none" w:sz="0" w:space="0" w:color="auto"/>
        <w:right w:val="none" w:sz="0" w:space="0" w:color="auto"/>
      </w:divBdr>
    </w:div>
    <w:div w:id="1707871692">
      <w:bodyDiv w:val="1"/>
      <w:marLeft w:val="0"/>
      <w:marRight w:val="0"/>
      <w:marTop w:val="0"/>
      <w:marBottom w:val="0"/>
      <w:divBdr>
        <w:top w:val="none" w:sz="0" w:space="0" w:color="auto"/>
        <w:left w:val="none" w:sz="0" w:space="0" w:color="auto"/>
        <w:bottom w:val="none" w:sz="0" w:space="0" w:color="auto"/>
        <w:right w:val="none" w:sz="0" w:space="0" w:color="auto"/>
      </w:divBdr>
    </w:div>
    <w:div w:id="1723865660">
      <w:bodyDiv w:val="1"/>
      <w:marLeft w:val="0"/>
      <w:marRight w:val="0"/>
      <w:marTop w:val="0"/>
      <w:marBottom w:val="0"/>
      <w:divBdr>
        <w:top w:val="none" w:sz="0" w:space="0" w:color="auto"/>
        <w:left w:val="none" w:sz="0" w:space="0" w:color="auto"/>
        <w:bottom w:val="none" w:sz="0" w:space="0" w:color="auto"/>
        <w:right w:val="none" w:sz="0" w:space="0" w:color="auto"/>
      </w:divBdr>
    </w:div>
    <w:div w:id="1747727766">
      <w:bodyDiv w:val="1"/>
      <w:marLeft w:val="0"/>
      <w:marRight w:val="0"/>
      <w:marTop w:val="0"/>
      <w:marBottom w:val="0"/>
      <w:divBdr>
        <w:top w:val="none" w:sz="0" w:space="0" w:color="auto"/>
        <w:left w:val="none" w:sz="0" w:space="0" w:color="auto"/>
        <w:bottom w:val="none" w:sz="0" w:space="0" w:color="auto"/>
        <w:right w:val="none" w:sz="0" w:space="0" w:color="auto"/>
      </w:divBdr>
    </w:div>
    <w:div w:id="1752040698">
      <w:bodyDiv w:val="1"/>
      <w:marLeft w:val="0"/>
      <w:marRight w:val="0"/>
      <w:marTop w:val="0"/>
      <w:marBottom w:val="0"/>
      <w:divBdr>
        <w:top w:val="none" w:sz="0" w:space="0" w:color="auto"/>
        <w:left w:val="none" w:sz="0" w:space="0" w:color="auto"/>
        <w:bottom w:val="none" w:sz="0" w:space="0" w:color="auto"/>
        <w:right w:val="none" w:sz="0" w:space="0" w:color="auto"/>
      </w:divBdr>
    </w:div>
    <w:div w:id="1756902032">
      <w:bodyDiv w:val="1"/>
      <w:marLeft w:val="0"/>
      <w:marRight w:val="0"/>
      <w:marTop w:val="0"/>
      <w:marBottom w:val="0"/>
      <w:divBdr>
        <w:top w:val="none" w:sz="0" w:space="0" w:color="auto"/>
        <w:left w:val="none" w:sz="0" w:space="0" w:color="auto"/>
        <w:bottom w:val="none" w:sz="0" w:space="0" w:color="auto"/>
        <w:right w:val="none" w:sz="0" w:space="0" w:color="auto"/>
      </w:divBdr>
    </w:div>
    <w:div w:id="1759397880">
      <w:bodyDiv w:val="1"/>
      <w:marLeft w:val="0"/>
      <w:marRight w:val="0"/>
      <w:marTop w:val="0"/>
      <w:marBottom w:val="0"/>
      <w:divBdr>
        <w:top w:val="none" w:sz="0" w:space="0" w:color="auto"/>
        <w:left w:val="none" w:sz="0" w:space="0" w:color="auto"/>
        <w:bottom w:val="none" w:sz="0" w:space="0" w:color="auto"/>
        <w:right w:val="none" w:sz="0" w:space="0" w:color="auto"/>
      </w:divBdr>
    </w:div>
    <w:div w:id="1759785067">
      <w:bodyDiv w:val="1"/>
      <w:marLeft w:val="0"/>
      <w:marRight w:val="0"/>
      <w:marTop w:val="0"/>
      <w:marBottom w:val="0"/>
      <w:divBdr>
        <w:top w:val="none" w:sz="0" w:space="0" w:color="auto"/>
        <w:left w:val="none" w:sz="0" w:space="0" w:color="auto"/>
        <w:bottom w:val="none" w:sz="0" w:space="0" w:color="auto"/>
        <w:right w:val="none" w:sz="0" w:space="0" w:color="auto"/>
      </w:divBdr>
    </w:div>
    <w:div w:id="1764299643">
      <w:bodyDiv w:val="1"/>
      <w:marLeft w:val="0"/>
      <w:marRight w:val="0"/>
      <w:marTop w:val="0"/>
      <w:marBottom w:val="0"/>
      <w:divBdr>
        <w:top w:val="none" w:sz="0" w:space="0" w:color="auto"/>
        <w:left w:val="none" w:sz="0" w:space="0" w:color="auto"/>
        <w:bottom w:val="none" w:sz="0" w:space="0" w:color="auto"/>
        <w:right w:val="none" w:sz="0" w:space="0" w:color="auto"/>
      </w:divBdr>
    </w:div>
    <w:div w:id="1766728974">
      <w:bodyDiv w:val="1"/>
      <w:marLeft w:val="0"/>
      <w:marRight w:val="0"/>
      <w:marTop w:val="0"/>
      <w:marBottom w:val="0"/>
      <w:divBdr>
        <w:top w:val="none" w:sz="0" w:space="0" w:color="auto"/>
        <w:left w:val="none" w:sz="0" w:space="0" w:color="auto"/>
        <w:bottom w:val="none" w:sz="0" w:space="0" w:color="auto"/>
        <w:right w:val="none" w:sz="0" w:space="0" w:color="auto"/>
      </w:divBdr>
    </w:div>
    <w:div w:id="1771122416">
      <w:bodyDiv w:val="1"/>
      <w:marLeft w:val="0"/>
      <w:marRight w:val="0"/>
      <w:marTop w:val="0"/>
      <w:marBottom w:val="0"/>
      <w:divBdr>
        <w:top w:val="none" w:sz="0" w:space="0" w:color="auto"/>
        <w:left w:val="none" w:sz="0" w:space="0" w:color="auto"/>
        <w:bottom w:val="none" w:sz="0" w:space="0" w:color="auto"/>
        <w:right w:val="none" w:sz="0" w:space="0" w:color="auto"/>
      </w:divBdr>
    </w:div>
    <w:div w:id="1772312768">
      <w:bodyDiv w:val="1"/>
      <w:marLeft w:val="0"/>
      <w:marRight w:val="0"/>
      <w:marTop w:val="0"/>
      <w:marBottom w:val="0"/>
      <w:divBdr>
        <w:top w:val="none" w:sz="0" w:space="0" w:color="auto"/>
        <w:left w:val="none" w:sz="0" w:space="0" w:color="auto"/>
        <w:bottom w:val="none" w:sz="0" w:space="0" w:color="auto"/>
        <w:right w:val="none" w:sz="0" w:space="0" w:color="auto"/>
      </w:divBdr>
    </w:div>
    <w:div w:id="1775905368">
      <w:bodyDiv w:val="1"/>
      <w:marLeft w:val="0"/>
      <w:marRight w:val="0"/>
      <w:marTop w:val="0"/>
      <w:marBottom w:val="0"/>
      <w:divBdr>
        <w:top w:val="none" w:sz="0" w:space="0" w:color="auto"/>
        <w:left w:val="none" w:sz="0" w:space="0" w:color="auto"/>
        <w:bottom w:val="none" w:sz="0" w:space="0" w:color="auto"/>
        <w:right w:val="none" w:sz="0" w:space="0" w:color="auto"/>
      </w:divBdr>
      <w:divsChild>
        <w:div w:id="927346012">
          <w:marLeft w:val="0"/>
          <w:marRight w:val="0"/>
          <w:marTop w:val="0"/>
          <w:marBottom w:val="0"/>
          <w:divBdr>
            <w:top w:val="none" w:sz="0" w:space="0" w:color="auto"/>
            <w:left w:val="none" w:sz="0" w:space="0" w:color="auto"/>
            <w:bottom w:val="none" w:sz="0" w:space="0" w:color="auto"/>
            <w:right w:val="none" w:sz="0" w:space="0" w:color="auto"/>
          </w:divBdr>
        </w:div>
        <w:div w:id="938103536">
          <w:marLeft w:val="0"/>
          <w:marRight w:val="0"/>
          <w:marTop w:val="0"/>
          <w:marBottom w:val="0"/>
          <w:divBdr>
            <w:top w:val="none" w:sz="0" w:space="0" w:color="auto"/>
            <w:left w:val="none" w:sz="0" w:space="0" w:color="auto"/>
            <w:bottom w:val="none" w:sz="0" w:space="0" w:color="auto"/>
            <w:right w:val="none" w:sz="0" w:space="0" w:color="auto"/>
          </w:divBdr>
        </w:div>
      </w:divsChild>
    </w:div>
    <w:div w:id="1777868245">
      <w:bodyDiv w:val="1"/>
      <w:marLeft w:val="0"/>
      <w:marRight w:val="0"/>
      <w:marTop w:val="0"/>
      <w:marBottom w:val="0"/>
      <w:divBdr>
        <w:top w:val="none" w:sz="0" w:space="0" w:color="auto"/>
        <w:left w:val="none" w:sz="0" w:space="0" w:color="auto"/>
        <w:bottom w:val="none" w:sz="0" w:space="0" w:color="auto"/>
        <w:right w:val="none" w:sz="0" w:space="0" w:color="auto"/>
      </w:divBdr>
    </w:div>
    <w:div w:id="1783256298">
      <w:bodyDiv w:val="1"/>
      <w:marLeft w:val="0"/>
      <w:marRight w:val="0"/>
      <w:marTop w:val="0"/>
      <w:marBottom w:val="0"/>
      <w:divBdr>
        <w:top w:val="none" w:sz="0" w:space="0" w:color="auto"/>
        <w:left w:val="none" w:sz="0" w:space="0" w:color="auto"/>
        <w:bottom w:val="none" w:sz="0" w:space="0" w:color="auto"/>
        <w:right w:val="none" w:sz="0" w:space="0" w:color="auto"/>
      </w:divBdr>
    </w:div>
    <w:div w:id="1784684597">
      <w:bodyDiv w:val="1"/>
      <w:marLeft w:val="0"/>
      <w:marRight w:val="0"/>
      <w:marTop w:val="0"/>
      <w:marBottom w:val="0"/>
      <w:divBdr>
        <w:top w:val="none" w:sz="0" w:space="0" w:color="auto"/>
        <w:left w:val="none" w:sz="0" w:space="0" w:color="auto"/>
        <w:bottom w:val="none" w:sz="0" w:space="0" w:color="auto"/>
        <w:right w:val="none" w:sz="0" w:space="0" w:color="auto"/>
      </w:divBdr>
    </w:div>
    <w:div w:id="1789465444">
      <w:bodyDiv w:val="1"/>
      <w:marLeft w:val="0"/>
      <w:marRight w:val="0"/>
      <w:marTop w:val="0"/>
      <w:marBottom w:val="0"/>
      <w:divBdr>
        <w:top w:val="none" w:sz="0" w:space="0" w:color="auto"/>
        <w:left w:val="none" w:sz="0" w:space="0" w:color="auto"/>
        <w:bottom w:val="none" w:sz="0" w:space="0" w:color="auto"/>
        <w:right w:val="none" w:sz="0" w:space="0" w:color="auto"/>
      </w:divBdr>
      <w:divsChild>
        <w:div w:id="1666936765">
          <w:marLeft w:val="547"/>
          <w:marRight w:val="0"/>
          <w:marTop w:val="106"/>
          <w:marBottom w:val="0"/>
          <w:divBdr>
            <w:top w:val="none" w:sz="0" w:space="0" w:color="auto"/>
            <w:left w:val="none" w:sz="0" w:space="0" w:color="auto"/>
            <w:bottom w:val="none" w:sz="0" w:space="0" w:color="auto"/>
            <w:right w:val="none" w:sz="0" w:space="0" w:color="auto"/>
          </w:divBdr>
        </w:div>
        <w:div w:id="1747453887">
          <w:marLeft w:val="547"/>
          <w:marRight w:val="0"/>
          <w:marTop w:val="106"/>
          <w:marBottom w:val="0"/>
          <w:divBdr>
            <w:top w:val="none" w:sz="0" w:space="0" w:color="auto"/>
            <w:left w:val="none" w:sz="0" w:space="0" w:color="auto"/>
            <w:bottom w:val="none" w:sz="0" w:space="0" w:color="auto"/>
            <w:right w:val="none" w:sz="0" w:space="0" w:color="auto"/>
          </w:divBdr>
        </w:div>
        <w:div w:id="1918781688">
          <w:marLeft w:val="547"/>
          <w:marRight w:val="0"/>
          <w:marTop w:val="106"/>
          <w:marBottom w:val="0"/>
          <w:divBdr>
            <w:top w:val="none" w:sz="0" w:space="0" w:color="auto"/>
            <w:left w:val="none" w:sz="0" w:space="0" w:color="auto"/>
            <w:bottom w:val="none" w:sz="0" w:space="0" w:color="auto"/>
            <w:right w:val="none" w:sz="0" w:space="0" w:color="auto"/>
          </w:divBdr>
        </w:div>
        <w:div w:id="907303178">
          <w:marLeft w:val="547"/>
          <w:marRight w:val="0"/>
          <w:marTop w:val="106"/>
          <w:marBottom w:val="0"/>
          <w:divBdr>
            <w:top w:val="none" w:sz="0" w:space="0" w:color="auto"/>
            <w:left w:val="none" w:sz="0" w:space="0" w:color="auto"/>
            <w:bottom w:val="none" w:sz="0" w:space="0" w:color="auto"/>
            <w:right w:val="none" w:sz="0" w:space="0" w:color="auto"/>
          </w:divBdr>
        </w:div>
        <w:div w:id="1195389048">
          <w:marLeft w:val="547"/>
          <w:marRight w:val="0"/>
          <w:marTop w:val="106"/>
          <w:marBottom w:val="0"/>
          <w:divBdr>
            <w:top w:val="none" w:sz="0" w:space="0" w:color="auto"/>
            <w:left w:val="none" w:sz="0" w:space="0" w:color="auto"/>
            <w:bottom w:val="none" w:sz="0" w:space="0" w:color="auto"/>
            <w:right w:val="none" w:sz="0" w:space="0" w:color="auto"/>
          </w:divBdr>
        </w:div>
        <w:div w:id="1066492010">
          <w:marLeft w:val="547"/>
          <w:marRight w:val="0"/>
          <w:marTop w:val="106"/>
          <w:marBottom w:val="0"/>
          <w:divBdr>
            <w:top w:val="none" w:sz="0" w:space="0" w:color="auto"/>
            <w:left w:val="none" w:sz="0" w:space="0" w:color="auto"/>
            <w:bottom w:val="none" w:sz="0" w:space="0" w:color="auto"/>
            <w:right w:val="none" w:sz="0" w:space="0" w:color="auto"/>
          </w:divBdr>
        </w:div>
      </w:divsChild>
    </w:div>
    <w:div w:id="1791823103">
      <w:bodyDiv w:val="1"/>
      <w:marLeft w:val="0"/>
      <w:marRight w:val="0"/>
      <w:marTop w:val="0"/>
      <w:marBottom w:val="0"/>
      <w:divBdr>
        <w:top w:val="none" w:sz="0" w:space="0" w:color="auto"/>
        <w:left w:val="none" w:sz="0" w:space="0" w:color="auto"/>
        <w:bottom w:val="none" w:sz="0" w:space="0" w:color="auto"/>
        <w:right w:val="none" w:sz="0" w:space="0" w:color="auto"/>
      </w:divBdr>
    </w:div>
    <w:div w:id="1799058796">
      <w:bodyDiv w:val="1"/>
      <w:marLeft w:val="0"/>
      <w:marRight w:val="0"/>
      <w:marTop w:val="0"/>
      <w:marBottom w:val="0"/>
      <w:divBdr>
        <w:top w:val="none" w:sz="0" w:space="0" w:color="auto"/>
        <w:left w:val="none" w:sz="0" w:space="0" w:color="auto"/>
        <w:bottom w:val="none" w:sz="0" w:space="0" w:color="auto"/>
        <w:right w:val="none" w:sz="0" w:space="0" w:color="auto"/>
      </w:divBdr>
    </w:div>
    <w:div w:id="1799569277">
      <w:bodyDiv w:val="1"/>
      <w:marLeft w:val="0"/>
      <w:marRight w:val="0"/>
      <w:marTop w:val="0"/>
      <w:marBottom w:val="0"/>
      <w:divBdr>
        <w:top w:val="none" w:sz="0" w:space="0" w:color="auto"/>
        <w:left w:val="none" w:sz="0" w:space="0" w:color="auto"/>
        <w:bottom w:val="none" w:sz="0" w:space="0" w:color="auto"/>
        <w:right w:val="none" w:sz="0" w:space="0" w:color="auto"/>
      </w:divBdr>
    </w:div>
    <w:div w:id="1803185722">
      <w:bodyDiv w:val="1"/>
      <w:marLeft w:val="0"/>
      <w:marRight w:val="0"/>
      <w:marTop w:val="0"/>
      <w:marBottom w:val="0"/>
      <w:divBdr>
        <w:top w:val="none" w:sz="0" w:space="0" w:color="auto"/>
        <w:left w:val="none" w:sz="0" w:space="0" w:color="auto"/>
        <w:bottom w:val="none" w:sz="0" w:space="0" w:color="auto"/>
        <w:right w:val="none" w:sz="0" w:space="0" w:color="auto"/>
      </w:divBdr>
    </w:div>
    <w:div w:id="1808736316">
      <w:bodyDiv w:val="1"/>
      <w:marLeft w:val="0"/>
      <w:marRight w:val="0"/>
      <w:marTop w:val="0"/>
      <w:marBottom w:val="0"/>
      <w:divBdr>
        <w:top w:val="none" w:sz="0" w:space="0" w:color="auto"/>
        <w:left w:val="none" w:sz="0" w:space="0" w:color="auto"/>
        <w:bottom w:val="none" w:sz="0" w:space="0" w:color="auto"/>
        <w:right w:val="none" w:sz="0" w:space="0" w:color="auto"/>
      </w:divBdr>
    </w:div>
    <w:div w:id="1813980783">
      <w:bodyDiv w:val="1"/>
      <w:marLeft w:val="0"/>
      <w:marRight w:val="0"/>
      <w:marTop w:val="0"/>
      <w:marBottom w:val="0"/>
      <w:divBdr>
        <w:top w:val="none" w:sz="0" w:space="0" w:color="auto"/>
        <w:left w:val="none" w:sz="0" w:space="0" w:color="auto"/>
        <w:bottom w:val="none" w:sz="0" w:space="0" w:color="auto"/>
        <w:right w:val="none" w:sz="0" w:space="0" w:color="auto"/>
      </w:divBdr>
    </w:div>
    <w:div w:id="1815175044">
      <w:bodyDiv w:val="1"/>
      <w:marLeft w:val="0"/>
      <w:marRight w:val="0"/>
      <w:marTop w:val="0"/>
      <w:marBottom w:val="0"/>
      <w:divBdr>
        <w:top w:val="none" w:sz="0" w:space="0" w:color="auto"/>
        <w:left w:val="none" w:sz="0" w:space="0" w:color="auto"/>
        <w:bottom w:val="none" w:sz="0" w:space="0" w:color="auto"/>
        <w:right w:val="none" w:sz="0" w:space="0" w:color="auto"/>
      </w:divBdr>
    </w:div>
    <w:div w:id="1821725299">
      <w:bodyDiv w:val="1"/>
      <w:marLeft w:val="0"/>
      <w:marRight w:val="0"/>
      <w:marTop w:val="0"/>
      <w:marBottom w:val="0"/>
      <w:divBdr>
        <w:top w:val="none" w:sz="0" w:space="0" w:color="auto"/>
        <w:left w:val="none" w:sz="0" w:space="0" w:color="auto"/>
        <w:bottom w:val="none" w:sz="0" w:space="0" w:color="auto"/>
        <w:right w:val="none" w:sz="0" w:space="0" w:color="auto"/>
      </w:divBdr>
    </w:div>
    <w:div w:id="1843739552">
      <w:bodyDiv w:val="1"/>
      <w:marLeft w:val="0"/>
      <w:marRight w:val="0"/>
      <w:marTop w:val="0"/>
      <w:marBottom w:val="0"/>
      <w:divBdr>
        <w:top w:val="none" w:sz="0" w:space="0" w:color="auto"/>
        <w:left w:val="none" w:sz="0" w:space="0" w:color="auto"/>
        <w:bottom w:val="none" w:sz="0" w:space="0" w:color="auto"/>
        <w:right w:val="none" w:sz="0" w:space="0" w:color="auto"/>
      </w:divBdr>
    </w:div>
    <w:div w:id="1848052350">
      <w:bodyDiv w:val="1"/>
      <w:marLeft w:val="0"/>
      <w:marRight w:val="0"/>
      <w:marTop w:val="0"/>
      <w:marBottom w:val="0"/>
      <w:divBdr>
        <w:top w:val="none" w:sz="0" w:space="0" w:color="auto"/>
        <w:left w:val="none" w:sz="0" w:space="0" w:color="auto"/>
        <w:bottom w:val="none" w:sz="0" w:space="0" w:color="auto"/>
        <w:right w:val="none" w:sz="0" w:space="0" w:color="auto"/>
      </w:divBdr>
    </w:div>
    <w:div w:id="1851794981">
      <w:bodyDiv w:val="1"/>
      <w:marLeft w:val="0"/>
      <w:marRight w:val="0"/>
      <w:marTop w:val="0"/>
      <w:marBottom w:val="0"/>
      <w:divBdr>
        <w:top w:val="none" w:sz="0" w:space="0" w:color="auto"/>
        <w:left w:val="none" w:sz="0" w:space="0" w:color="auto"/>
        <w:bottom w:val="none" w:sz="0" w:space="0" w:color="auto"/>
        <w:right w:val="none" w:sz="0" w:space="0" w:color="auto"/>
      </w:divBdr>
    </w:div>
    <w:div w:id="1861776155">
      <w:bodyDiv w:val="1"/>
      <w:marLeft w:val="0"/>
      <w:marRight w:val="0"/>
      <w:marTop w:val="0"/>
      <w:marBottom w:val="0"/>
      <w:divBdr>
        <w:top w:val="none" w:sz="0" w:space="0" w:color="auto"/>
        <w:left w:val="none" w:sz="0" w:space="0" w:color="auto"/>
        <w:bottom w:val="none" w:sz="0" w:space="0" w:color="auto"/>
        <w:right w:val="none" w:sz="0" w:space="0" w:color="auto"/>
      </w:divBdr>
    </w:div>
    <w:div w:id="1863011135">
      <w:bodyDiv w:val="1"/>
      <w:marLeft w:val="0"/>
      <w:marRight w:val="0"/>
      <w:marTop w:val="0"/>
      <w:marBottom w:val="0"/>
      <w:divBdr>
        <w:top w:val="none" w:sz="0" w:space="0" w:color="auto"/>
        <w:left w:val="none" w:sz="0" w:space="0" w:color="auto"/>
        <w:bottom w:val="none" w:sz="0" w:space="0" w:color="auto"/>
        <w:right w:val="none" w:sz="0" w:space="0" w:color="auto"/>
      </w:divBdr>
    </w:div>
    <w:div w:id="1865945893">
      <w:bodyDiv w:val="1"/>
      <w:marLeft w:val="0"/>
      <w:marRight w:val="0"/>
      <w:marTop w:val="0"/>
      <w:marBottom w:val="0"/>
      <w:divBdr>
        <w:top w:val="none" w:sz="0" w:space="0" w:color="auto"/>
        <w:left w:val="none" w:sz="0" w:space="0" w:color="auto"/>
        <w:bottom w:val="none" w:sz="0" w:space="0" w:color="auto"/>
        <w:right w:val="none" w:sz="0" w:space="0" w:color="auto"/>
      </w:divBdr>
    </w:div>
    <w:div w:id="1867139930">
      <w:bodyDiv w:val="1"/>
      <w:marLeft w:val="0"/>
      <w:marRight w:val="0"/>
      <w:marTop w:val="0"/>
      <w:marBottom w:val="0"/>
      <w:divBdr>
        <w:top w:val="none" w:sz="0" w:space="0" w:color="auto"/>
        <w:left w:val="none" w:sz="0" w:space="0" w:color="auto"/>
        <w:bottom w:val="none" w:sz="0" w:space="0" w:color="auto"/>
        <w:right w:val="none" w:sz="0" w:space="0" w:color="auto"/>
      </w:divBdr>
    </w:div>
    <w:div w:id="1876698679">
      <w:bodyDiv w:val="1"/>
      <w:marLeft w:val="0"/>
      <w:marRight w:val="0"/>
      <w:marTop w:val="0"/>
      <w:marBottom w:val="0"/>
      <w:divBdr>
        <w:top w:val="none" w:sz="0" w:space="0" w:color="auto"/>
        <w:left w:val="none" w:sz="0" w:space="0" w:color="auto"/>
        <w:bottom w:val="none" w:sz="0" w:space="0" w:color="auto"/>
        <w:right w:val="none" w:sz="0" w:space="0" w:color="auto"/>
      </w:divBdr>
    </w:div>
    <w:div w:id="1878200986">
      <w:bodyDiv w:val="1"/>
      <w:marLeft w:val="0"/>
      <w:marRight w:val="0"/>
      <w:marTop w:val="0"/>
      <w:marBottom w:val="0"/>
      <w:divBdr>
        <w:top w:val="none" w:sz="0" w:space="0" w:color="auto"/>
        <w:left w:val="none" w:sz="0" w:space="0" w:color="auto"/>
        <w:bottom w:val="none" w:sz="0" w:space="0" w:color="auto"/>
        <w:right w:val="none" w:sz="0" w:space="0" w:color="auto"/>
      </w:divBdr>
    </w:div>
    <w:div w:id="1889949987">
      <w:bodyDiv w:val="1"/>
      <w:marLeft w:val="0"/>
      <w:marRight w:val="0"/>
      <w:marTop w:val="0"/>
      <w:marBottom w:val="0"/>
      <w:divBdr>
        <w:top w:val="none" w:sz="0" w:space="0" w:color="auto"/>
        <w:left w:val="none" w:sz="0" w:space="0" w:color="auto"/>
        <w:bottom w:val="none" w:sz="0" w:space="0" w:color="auto"/>
        <w:right w:val="none" w:sz="0" w:space="0" w:color="auto"/>
      </w:divBdr>
    </w:div>
    <w:div w:id="1890415990">
      <w:bodyDiv w:val="1"/>
      <w:marLeft w:val="0"/>
      <w:marRight w:val="0"/>
      <w:marTop w:val="0"/>
      <w:marBottom w:val="0"/>
      <w:divBdr>
        <w:top w:val="none" w:sz="0" w:space="0" w:color="auto"/>
        <w:left w:val="none" w:sz="0" w:space="0" w:color="auto"/>
        <w:bottom w:val="none" w:sz="0" w:space="0" w:color="auto"/>
        <w:right w:val="none" w:sz="0" w:space="0" w:color="auto"/>
      </w:divBdr>
    </w:div>
    <w:div w:id="1891764696">
      <w:bodyDiv w:val="1"/>
      <w:marLeft w:val="0"/>
      <w:marRight w:val="0"/>
      <w:marTop w:val="0"/>
      <w:marBottom w:val="0"/>
      <w:divBdr>
        <w:top w:val="none" w:sz="0" w:space="0" w:color="auto"/>
        <w:left w:val="none" w:sz="0" w:space="0" w:color="auto"/>
        <w:bottom w:val="none" w:sz="0" w:space="0" w:color="auto"/>
        <w:right w:val="none" w:sz="0" w:space="0" w:color="auto"/>
      </w:divBdr>
    </w:div>
    <w:div w:id="1899630713">
      <w:bodyDiv w:val="1"/>
      <w:marLeft w:val="0"/>
      <w:marRight w:val="0"/>
      <w:marTop w:val="0"/>
      <w:marBottom w:val="0"/>
      <w:divBdr>
        <w:top w:val="none" w:sz="0" w:space="0" w:color="auto"/>
        <w:left w:val="none" w:sz="0" w:space="0" w:color="auto"/>
        <w:bottom w:val="none" w:sz="0" w:space="0" w:color="auto"/>
        <w:right w:val="none" w:sz="0" w:space="0" w:color="auto"/>
      </w:divBdr>
    </w:div>
    <w:div w:id="1903367008">
      <w:bodyDiv w:val="1"/>
      <w:marLeft w:val="0"/>
      <w:marRight w:val="0"/>
      <w:marTop w:val="0"/>
      <w:marBottom w:val="0"/>
      <w:divBdr>
        <w:top w:val="none" w:sz="0" w:space="0" w:color="auto"/>
        <w:left w:val="none" w:sz="0" w:space="0" w:color="auto"/>
        <w:bottom w:val="none" w:sz="0" w:space="0" w:color="auto"/>
        <w:right w:val="none" w:sz="0" w:space="0" w:color="auto"/>
      </w:divBdr>
      <w:divsChild>
        <w:div w:id="1124419198">
          <w:marLeft w:val="547"/>
          <w:marRight w:val="0"/>
          <w:marTop w:val="106"/>
          <w:marBottom w:val="0"/>
          <w:divBdr>
            <w:top w:val="none" w:sz="0" w:space="0" w:color="auto"/>
            <w:left w:val="none" w:sz="0" w:space="0" w:color="auto"/>
            <w:bottom w:val="none" w:sz="0" w:space="0" w:color="auto"/>
            <w:right w:val="none" w:sz="0" w:space="0" w:color="auto"/>
          </w:divBdr>
        </w:div>
        <w:div w:id="813329108">
          <w:marLeft w:val="547"/>
          <w:marRight w:val="0"/>
          <w:marTop w:val="106"/>
          <w:marBottom w:val="0"/>
          <w:divBdr>
            <w:top w:val="none" w:sz="0" w:space="0" w:color="auto"/>
            <w:left w:val="none" w:sz="0" w:space="0" w:color="auto"/>
            <w:bottom w:val="none" w:sz="0" w:space="0" w:color="auto"/>
            <w:right w:val="none" w:sz="0" w:space="0" w:color="auto"/>
          </w:divBdr>
        </w:div>
        <w:div w:id="960233543">
          <w:marLeft w:val="979"/>
          <w:marRight w:val="0"/>
          <w:marTop w:val="96"/>
          <w:marBottom w:val="0"/>
          <w:divBdr>
            <w:top w:val="none" w:sz="0" w:space="0" w:color="auto"/>
            <w:left w:val="none" w:sz="0" w:space="0" w:color="auto"/>
            <w:bottom w:val="none" w:sz="0" w:space="0" w:color="auto"/>
            <w:right w:val="none" w:sz="0" w:space="0" w:color="auto"/>
          </w:divBdr>
        </w:div>
        <w:div w:id="607398631">
          <w:marLeft w:val="979"/>
          <w:marRight w:val="0"/>
          <w:marTop w:val="96"/>
          <w:marBottom w:val="0"/>
          <w:divBdr>
            <w:top w:val="none" w:sz="0" w:space="0" w:color="auto"/>
            <w:left w:val="none" w:sz="0" w:space="0" w:color="auto"/>
            <w:bottom w:val="none" w:sz="0" w:space="0" w:color="auto"/>
            <w:right w:val="none" w:sz="0" w:space="0" w:color="auto"/>
          </w:divBdr>
        </w:div>
        <w:div w:id="565797558">
          <w:marLeft w:val="547"/>
          <w:marRight w:val="0"/>
          <w:marTop w:val="106"/>
          <w:marBottom w:val="0"/>
          <w:divBdr>
            <w:top w:val="none" w:sz="0" w:space="0" w:color="auto"/>
            <w:left w:val="none" w:sz="0" w:space="0" w:color="auto"/>
            <w:bottom w:val="none" w:sz="0" w:space="0" w:color="auto"/>
            <w:right w:val="none" w:sz="0" w:space="0" w:color="auto"/>
          </w:divBdr>
        </w:div>
        <w:div w:id="513887958">
          <w:marLeft w:val="979"/>
          <w:marRight w:val="0"/>
          <w:marTop w:val="96"/>
          <w:marBottom w:val="0"/>
          <w:divBdr>
            <w:top w:val="none" w:sz="0" w:space="0" w:color="auto"/>
            <w:left w:val="none" w:sz="0" w:space="0" w:color="auto"/>
            <w:bottom w:val="none" w:sz="0" w:space="0" w:color="auto"/>
            <w:right w:val="none" w:sz="0" w:space="0" w:color="auto"/>
          </w:divBdr>
        </w:div>
        <w:div w:id="666633096">
          <w:marLeft w:val="979"/>
          <w:marRight w:val="0"/>
          <w:marTop w:val="96"/>
          <w:marBottom w:val="0"/>
          <w:divBdr>
            <w:top w:val="none" w:sz="0" w:space="0" w:color="auto"/>
            <w:left w:val="none" w:sz="0" w:space="0" w:color="auto"/>
            <w:bottom w:val="none" w:sz="0" w:space="0" w:color="auto"/>
            <w:right w:val="none" w:sz="0" w:space="0" w:color="auto"/>
          </w:divBdr>
        </w:div>
      </w:divsChild>
    </w:div>
    <w:div w:id="1912424363">
      <w:bodyDiv w:val="1"/>
      <w:marLeft w:val="0"/>
      <w:marRight w:val="0"/>
      <w:marTop w:val="0"/>
      <w:marBottom w:val="0"/>
      <w:divBdr>
        <w:top w:val="none" w:sz="0" w:space="0" w:color="auto"/>
        <w:left w:val="none" w:sz="0" w:space="0" w:color="auto"/>
        <w:bottom w:val="none" w:sz="0" w:space="0" w:color="auto"/>
        <w:right w:val="none" w:sz="0" w:space="0" w:color="auto"/>
      </w:divBdr>
    </w:div>
    <w:div w:id="1916432445">
      <w:bodyDiv w:val="1"/>
      <w:marLeft w:val="0"/>
      <w:marRight w:val="0"/>
      <w:marTop w:val="0"/>
      <w:marBottom w:val="0"/>
      <w:divBdr>
        <w:top w:val="none" w:sz="0" w:space="0" w:color="auto"/>
        <w:left w:val="none" w:sz="0" w:space="0" w:color="auto"/>
        <w:bottom w:val="none" w:sz="0" w:space="0" w:color="auto"/>
        <w:right w:val="none" w:sz="0" w:space="0" w:color="auto"/>
      </w:divBdr>
    </w:div>
    <w:div w:id="1920408119">
      <w:bodyDiv w:val="1"/>
      <w:marLeft w:val="0"/>
      <w:marRight w:val="0"/>
      <w:marTop w:val="0"/>
      <w:marBottom w:val="0"/>
      <w:divBdr>
        <w:top w:val="none" w:sz="0" w:space="0" w:color="auto"/>
        <w:left w:val="none" w:sz="0" w:space="0" w:color="auto"/>
        <w:bottom w:val="none" w:sz="0" w:space="0" w:color="auto"/>
        <w:right w:val="none" w:sz="0" w:space="0" w:color="auto"/>
      </w:divBdr>
    </w:div>
    <w:div w:id="1930043095">
      <w:bodyDiv w:val="1"/>
      <w:marLeft w:val="0"/>
      <w:marRight w:val="0"/>
      <w:marTop w:val="0"/>
      <w:marBottom w:val="0"/>
      <w:divBdr>
        <w:top w:val="none" w:sz="0" w:space="0" w:color="auto"/>
        <w:left w:val="none" w:sz="0" w:space="0" w:color="auto"/>
        <w:bottom w:val="none" w:sz="0" w:space="0" w:color="auto"/>
        <w:right w:val="none" w:sz="0" w:space="0" w:color="auto"/>
      </w:divBdr>
    </w:div>
    <w:div w:id="1934849625">
      <w:bodyDiv w:val="1"/>
      <w:marLeft w:val="0"/>
      <w:marRight w:val="0"/>
      <w:marTop w:val="0"/>
      <w:marBottom w:val="0"/>
      <w:divBdr>
        <w:top w:val="none" w:sz="0" w:space="0" w:color="auto"/>
        <w:left w:val="none" w:sz="0" w:space="0" w:color="auto"/>
        <w:bottom w:val="none" w:sz="0" w:space="0" w:color="auto"/>
        <w:right w:val="none" w:sz="0" w:space="0" w:color="auto"/>
      </w:divBdr>
    </w:div>
    <w:div w:id="1954896800">
      <w:bodyDiv w:val="1"/>
      <w:marLeft w:val="0"/>
      <w:marRight w:val="0"/>
      <w:marTop w:val="0"/>
      <w:marBottom w:val="0"/>
      <w:divBdr>
        <w:top w:val="none" w:sz="0" w:space="0" w:color="auto"/>
        <w:left w:val="none" w:sz="0" w:space="0" w:color="auto"/>
        <w:bottom w:val="none" w:sz="0" w:space="0" w:color="auto"/>
        <w:right w:val="none" w:sz="0" w:space="0" w:color="auto"/>
      </w:divBdr>
    </w:div>
    <w:div w:id="1958873999">
      <w:bodyDiv w:val="1"/>
      <w:marLeft w:val="0"/>
      <w:marRight w:val="0"/>
      <w:marTop w:val="0"/>
      <w:marBottom w:val="0"/>
      <w:divBdr>
        <w:top w:val="none" w:sz="0" w:space="0" w:color="auto"/>
        <w:left w:val="none" w:sz="0" w:space="0" w:color="auto"/>
        <w:bottom w:val="none" w:sz="0" w:space="0" w:color="auto"/>
        <w:right w:val="none" w:sz="0" w:space="0" w:color="auto"/>
      </w:divBdr>
    </w:div>
    <w:div w:id="1961573266">
      <w:bodyDiv w:val="1"/>
      <w:marLeft w:val="0"/>
      <w:marRight w:val="0"/>
      <w:marTop w:val="0"/>
      <w:marBottom w:val="0"/>
      <w:divBdr>
        <w:top w:val="none" w:sz="0" w:space="0" w:color="auto"/>
        <w:left w:val="none" w:sz="0" w:space="0" w:color="auto"/>
        <w:bottom w:val="none" w:sz="0" w:space="0" w:color="auto"/>
        <w:right w:val="none" w:sz="0" w:space="0" w:color="auto"/>
      </w:divBdr>
    </w:div>
    <w:div w:id="1961761023">
      <w:bodyDiv w:val="1"/>
      <w:marLeft w:val="0"/>
      <w:marRight w:val="0"/>
      <w:marTop w:val="0"/>
      <w:marBottom w:val="0"/>
      <w:divBdr>
        <w:top w:val="none" w:sz="0" w:space="0" w:color="auto"/>
        <w:left w:val="none" w:sz="0" w:space="0" w:color="auto"/>
        <w:bottom w:val="none" w:sz="0" w:space="0" w:color="auto"/>
        <w:right w:val="none" w:sz="0" w:space="0" w:color="auto"/>
      </w:divBdr>
    </w:div>
    <w:div w:id="1963806449">
      <w:bodyDiv w:val="1"/>
      <w:marLeft w:val="0"/>
      <w:marRight w:val="0"/>
      <w:marTop w:val="0"/>
      <w:marBottom w:val="0"/>
      <w:divBdr>
        <w:top w:val="none" w:sz="0" w:space="0" w:color="auto"/>
        <w:left w:val="none" w:sz="0" w:space="0" w:color="auto"/>
        <w:bottom w:val="none" w:sz="0" w:space="0" w:color="auto"/>
        <w:right w:val="none" w:sz="0" w:space="0" w:color="auto"/>
      </w:divBdr>
    </w:div>
    <w:div w:id="1964119186">
      <w:bodyDiv w:val="1"/>
      <w:marLeft w:val="0"/>
      <w:marRight w:val="0"/>
      <w:marTop w:val="0"/>
      <w:marBottom w:val="0"/>
      <w:divBdr>
        <w:top w:val="none" w:sz="0" w:space="0" w:color="auto"/>
        <w:left w:val="none" w:sz="0" w:space="0" w:color="auto"/>
        <w:bottom w:val="none" w:sz="0" w:space="0" w:color="auto"/>
        <w:right w:val="none" w:sz="0" w:space="0" w:color="auto"/>
      </w:divBdr>
    </w:div>
    <w:div w:id="1970892457">
      <w:bodyDiv w:val="1"/>
      <w:marLeft w:val="0"/>
      <w:marRight w:val="0"/>
      <w:marTop w:val="0"/>
      <w:marBottom w:val="0"/>
      <w:divBdr>
        <w:top w:val="none" w:sz="0" w:space="0" w:color="auto"/>
        <w:left w:val="none" w:sz="0" w:space="0" w:color="auto"/>
        <w:bottom w:val="none" w:sz="0" w:space="0" w:color="auto"/>
        <w:right w:val="none" w:sz="0" w:space="0" w:color="auto"/>
      </w:divBdr>
    </w:div>
    <w:div w:id="1978029749">
      <w:bodyDiv w:val="1"/>
      <w:marLeft w:val="0"/>
      <w:marRight w:val="0"/>
      <w:marTop w:val="0"/>
      <w:marBottom w:val="0"/>
      <w:divBdr>
        <w:top w:val="none" w:sz="0" w:space="0" w:color="auto"/>
        <w:left w:val="none" w:sz="0" w:space="0" w:color="auto"/>
        <w:bottom w:val="none" w:sz="0" w:space="0" w:color="auto"/>
        <w:right w:val="none" w:sz="0" w:space="0" w:color="auto"/>
      </w:divBdr>
    </w:div>
    <w:div w:id="2000960309">
      <w:bodyDiv w:val="1"/>
      <w:marLeft w:val="0"/>
      <w:marRight w:val="0"/>
      <w:marTop w:val="0"/>
      <w:marBottom w:val="0"/>
      <w:divBdr>
        <w:top w:val="none" w:sz="0" w:space="0" w:color="auto"/>
        <w:left w:val="none" w:sz="0" w:space="0" w:color="auto"/>
        <w:bottom w:val="none" w:sz="0" w:space="0" w:color="auto"/>
        <w:right w:val="none" w:sz="0" w:space="0" w:color="auto"/>
      </w:divBdr>
    </w:div>
    <w:div w:id="2010213539">
      <w:bodyDiv w:val="1"/>
      <w:marLeft w:val="0"/>
      <w:marRight w:val="0"/>
      <w:marTop w:val="0"/>
      <w:marBottom w:val="0"/>
      <w:divBdr>
        <w:top w:val="none" w:sz="0" w:space="0" w:color="auto"/>
        <w:left w:val="none" w:sz="0" w:space="0" w:color="auto"/>
        <w:bottom w:val="none" w:sz="0" w:space="0" w:color="auto"/>
        <w:right w:val="none" w:sz="0" w:space="0" w:color="auto"/>
      </w:divBdr>
    </w:div>
    <w:div w:id="2012174048">
      <w:bodyDiv w:val="1"/>
      <w:marLeft w:val="0"/>
      <w:marRight w:val="0"/>
      <w:marTop w:val="0"/>
      <w:marBottom w:val="0"/>
      <w:divBdr>
        <w:top w:val="none" w:sz="0" w:space="0" w:color="auto"/>
        <w:left w:val="none" w:sz="0" w:space="0" w:color="auto"/>
        <w:bottom w:val="none" w:sz="0" w:space="0" w:color="auto"/>
        <w:right w:val="none" w:sz="0" w:space="0" w:color="auto"/>
      </w:divBdr>
    </w:div>
    <w:div w:id="2020228580">
      <w:bodyDiv w:val="1"/>
      <w:marLeft w:val="0"/>
      <w:marRight w:val="0"/>
      <w:marTop w:val="0"/>
      <w:marBottom w:val="0"/>
      <w:divBdr>
        <w:top w:val="none" w:sz="0" w:space="0" w:color="auto"/>
        <w:left w:val="none" w:sz="0" w:space="0" w:color="auto"/>
        <w:bottom w:val="none" w:sz="0" w:space="0" w:color="auto"/>
        <w:right w:val="none" w:sz="0" w:space="0" w:color="auto"/>
      </w:divBdr>
    </w:div>
    <w:div w:id="2027749420">
      <w:bodyDiv w:val="1"/>
      <w:marLeft w:val="0"/>
      <w:marRight w:val="0"/>
      <w:marTop w:val="0"/>
      <w:marBottom w:val="0"/>
      <w:divBdr>
        <w:top w:val="none" w:sz="0" w:space="0" w:color="auto"/>
        <w:left w:val="none" w:sz="0" w:space="0" w:color="auto"/>
        <w:bottom w:val="none" w:sz="0" w:space="0" w:color="auto"/>
        <w:right w:val="none" w:sz="0" w:space="0" w:color="auto"/>
      </w:divBdr>
    </w:div>
    <w:div w:id="2035614233">
      <w:bodyDiv w:val="1"/>
      <w:marLeft w:val="0"/>
      <w:marRight w:val="0"/>
      <w:marTop w:val="0"/>
      <w:marBottom w:val="0"/>
      <w:divBdr>
        <w:top w:val="none" w:sz="0" w:space="0" w:color="auto"/>
        <w:left w:val="none" w:sz="0" w:space="0" w:color="auto"/>
        <w:bottom w:val="none" w:sz="0" w:space="0" w:color="auto"/>
        <w:right w:val="none" w:sz="0" w:space="0" w:color="auto"/>
      </w:divBdr>
    </w:div>
    <w:div w:id="2039894729">
      <w:bodyDiv w:val="1"/>
      <w:marLeft w:val="0"/>
      <w:marRight w:val="0"/>
      <w:marTop w:val="0"/>
      <w:marBottom w:val="0"/>
      <w:divBdr>
        <w:top w:val="none" w:sz="0" w:space="0" w:color="auto"/>
        <w:left w:val="none" w:sz="0" w:space="0" w:color="auto"/>
        <w:bottom w:val="none" w:sz="0" w:space="0" w:color="auto"/>
        <w:right w:val="none" w:sz="0" w:space="0" w:color="auto"/>
      </w:divBdr>
    </w:div>
    <w:div w:id="2039970219">
      <w:bodyDiv w:val="1"/>
      <w:marLeft w:val="0"/>
      <w:marRight w:val="0"/>
      <w:marTop w:val="0"/>
      <w:marBottom w:val="0"/>
      <w:divBdr>
        <w:top w:val="none" w:sz="0" w:space="0" w:color="auto"/>
        <w:left w:val="none" w:sz="0" w:space="0" w:color="auto"/>
        <w:bottom w:val="none" w:sz="0" w:space="0" w:color="auto"/>
        <w:right w:val="none" w:sz="0" w:space="0" w:color="auto"/>
      </w:divBdr>
    </w:div>
    <w:div w:id="2046363319">
      <w:bodyDiv w:val="1"/>
      <w:marLeft w:val="0"/>
      <w:marRight w:val="0"/>
      <w:marTop w:val="0"/>
      <w:marBottom w:val="0"/>
      <w:divBdr>
        <w:top w:val="none" w:sz="0" w:space="0" w:color="auto"/>
        <w:left w:val="none" w:sz="0" w:space="0" w:color="auto"/>
        <w:bottom w:val="none" w:sz="0" w:space="0" w:color="auto"/>
        <w:right w:val="none" w:sz="0" w:space="0" w:color="auto"/>
      </w:divBdr>
    </w:div>
    <w:div w:id="2060590945">
      <w:bodyDiv w:val="1"/>
      <w:marLeft w:val="0"/>
      <w:marRight w:val="0"/>
      <w:marTop w:val="0"/>
      <w:marBottom w:val="0"/>
      <w:divBdr>
        <w:top w:val="none" w:sz="0" w:space="0" w:color="auto"/>
        <w:left w:val="none" w:sz="0" w:space="0" w:color="auto"/>
        <w:bottom w:val="none" w:sz="0" w:space="0" w:color="auto"/>
        <w:right w:val="none" w:sz="0" w:space="0" w:color="auto"/>
      </w:divBdr>
    </w:div>
    <w:div w:id="2063287005">
      <w:bodyDiv w:val="1"/>
      <w:marLeft w:val="0"/>
      <w:marRight w:val="0"/>
      <w:marTop w:val="0"/>
      <w:marBottom w:val="0"/>
      <w:divBdr>
        <w:top w:val="none" w:sz="0" w:space="0" w:color="auto"/>
        <w:left w:val="none" w:sz="0" w:space="0" w:color="auto"/>
        <w:bottom w:val="none" w:sz="0" w:space="0" w:color="auto"/>
        <w:right w:val="none" w:sz="0" w:space="0" w:color="auto"/>
      </w:divBdr>
    </w:div>
    <w:div w:id="2072926375">
      <w:bodyDiv w:val="1"/>
      <w:marLeft w:val="0"/>
      <w:marRight w:val="0"/>
      <w:marTop w:val="0"/>
      <w:marBottom w:val="0"/>
      <w:divBdr>
        <w:top w:val="none" w:sz="0" w:space="0" w:color="auto"/>
        <w:left w:val="none" w:sz="0" w:space="0" w:color="auto"/>
        <w:bottom w:val="none" w:sz="0" w:space="0" w:color="auto"/>
        <w:right w:val="none" w:sz="0" w:space="0" w:color="auto"/>
      </w:divBdr>
    </w:div>
    <w:div w:id="2076858128">
      <w:bodyDiv w:val="1"/>
      <w:marLeft w:val="0"/>
      <w:marRight w:val="0"/>
      <w:marTop w:val="0"/>
      <w:marBottom w:val="0"/>
      <w:divBdr>
        <w:top w:val="none" w:sz="0" w:space="0" w:color="auto"/>
        <w:left w:val="none" w:sz="0" w:space="0" w:color="auto"/>
        <w:bottom w:val="none" w:sz="0" w:space="0" w:color="auto"/>
        <w:right w:val="none" w:sz="0" w:space="0" w:color="auto"/>
      </w:divBdr>
    </w:div>
    <w:div w:id="2084837992">
      <w:bodyDiv w:val="1"/>
      <w:marLeft w:val="0"/>
      <w:marRight w:val="0"/>
      <w:marTop w:val="0"/>
      <w:marBottom w:val="0"/>
      <w:divBdr>
        <w:top w:val="none" w:sz="0" w:space="0" w:color="auto"/>
        <w:left w:val="none" w:sz="0" w:space="0" w:color="auto"/>
        <w:bottom w:val="none" w:sz="0" w:space="0" w:color="auto"/>
        <w:right w:val="none" w:sz="0" w:space="0" w:color="auto"/>
      </w:divBdr>
    </w:div>
    <w:div w:id="2086489545">
      <w:bodyDiv w:val="1"/>
      <w:marLeft w:val="0"/>
      <w:marRight w:val="0"/>
      <w:marTop w:val="0"/>
      <w:marBottom w:val="0"/>
      <w:divBdr>
        <w:top w:val="none" w:sz="0" w:space="0" w:color="auto"/>
        <w:left w:val="none" w:sz="0" w:space="0" w:color="auto"/>
        <w:bottom w:val="none" w:sz="0" w:space="0" w:color="auto"/>
        <w:right w:val="none" w:sz="0" w:space="0" w:color="auto"/>
      </w:divBdr>
    </w:div>
    <w:div w:id="2094231478">
      <w:bodyDiv w:val="1"/>
      <w:marLeft w:val="0"/>
      <w:marRight w:val="0"/>
      <w:marTop w:val="0"/>
      <w:marBottom w:val="0"/>
      <w:divBdr>
        <w:top w:val="none" w:sz="0" w:space="0" w:color="auto"/>
        <w:left w:val="none" w:sz="0" w:space="0" w:color="auto"/>
        <w:bottom w:val="none" w:sz="0" w:space="0" w:color="auto"/>
        <w:right w:val="none" w:sz="0" w:space="0" w:color="auto"/>
      </w:divBdr>
    </w:div>
    <w:div w:id="2097165095">
      <w:bodyDiv w:val="1"/>
      <w:marLeft w:val="0"/>
      <w:marRight w:val="0"/>
      <w:marTop w:val="0"/>
      <w:marBottom w:val="0"/>
      <w:divBdr>
        <w:top w:val="none" w:sz="0" w:space="0" w:color="auto"/>
        <w:left w:val="none" w:sz="0" w:space="0" w:color="auto"/>
        <w:bottom w:val="none" w:sz="0" w:space="0" w:color="auto"/>
        <w:right w:val="none" w:sz="0" w:space="0" w:color="auto"/>
      </w:divBdr>
    </w:div>
    <w:div w:id="2097750395">
      <w:bodyDiv w:val="1"/>
      <w:marLeft w:val="0"/>
      <w:marRight w:val="0"/>
      <w:marTop w:val="0"/>
      <w:marBottom w:val="0"/>
      <w:divBdr>
        <w:top w:val="none" w:sz="0" w:space="0" w:color="auto"/>
        <w:left w:val="none" w:sz="0" w:space="0" w:color="auto"/>
        <w:bottom w:val="none" w:sz="0" w:space="0" w:color="auto"/>
        <w:right w:val="none" w:sz="0" w:space="0" w:color="auto"/>
      </w:divBdr>
    </w:div>
    <w:div w:id="2104377234">
      <w:bodyDiv w:val="1"/>
      <w:marLeft w:val="0"/>
      <w:marRight w:val="0"/>
      <w:marTop w:val="0"/>
      <w:marBottom w:val="0"/>
      <w:divBdr>
        <w:top w:val="none" w:sz="0" w:space="0" w:color="auto"/>
        <w:left w:val="none" w:sz="0" w:space="0" w:color="auto"/>
        <w:bottom w:val="none" w:sz="0" w:space="0" w:color="auto"/>
        <w:right w:val="none" w:sz="0" w:space="0" w:color="auto"/>
      </w:divBdr>
    </w:div>
    <w:div w:id="2119909468">
      <w:bodyDiv w:val="1"/>
      <w:marLeft w:val="0"/>
      <w:marRight w:val="0"/>
      <w:marTop w:val="0"/>
      <w:marBottom w:val="0"/>
      <w:divBdr>
        <w:top w:val="none" w:sz="0" w:space="0" w:color="auto"/>
        <w:left w:val="none" w:sz="0" w:space="0" w:color="auto"/>
        <w:bottom w:val="none" w:sz="0" w:space="0" w:color="auto"/>
        <w:right w:val="none" w:sz="0" w:space="0" w:color="auto"/>
      </w:divBdr>
    </w:div>
    <w:div w:id="2125341157">
      <w:bodyDiv w:val="1"/>
      <w:marLeft w:val="0"/>
      <w:marRight w:val="0"/>
      <w:marTop w:val="0"/>
      <w:marBottom w:val="0"/>
      <w:divBdr>
        <w:top w:val="none" w:sz="0" w:space="0" w:color="auto"/>
        <w:left w:val="none" w:sz="0" w:space="0" w:color="auto"/>
        <w:bottom w:val="none" w:sz="0" w:space="0" w:color="auto"/>
        <w:right w:val="none" w:sz="0" w:space="0" w:color="auto"/>
      </w:divBdr>
    </w:div>
    <w:div w:id="2128766943">
      <w:bodyDiv w:val="1"/>
      <w:marLeft w:val="0"/>
      <w:marRight w:val="0"/>
      <w:marTop w:val="0"/>
      <w:marBottom w:val="0"/>
      <w:divBdr>
        <w:top w:val="none" w:sz="0" w:space="0" w:color="auto"/>
        <w:left w:val="none" w:sz="0" w:space="0" w:color="auto"/>
        <w:bottom w:val="none" w:sz="0" w:space="0" w:color="auto"/>
        <w:right w:val="none" w:sz="0" w:space="0" w:color="auto"/>
      </w:divBdr>
    </w:div>
    <w:div w:id="2130974264">
      <w:bodyDiv w:val="1"/>
      <w:marLeft w:val="0"/>
      <w:marRight w:val="0"/>
      <w:marTop w:val="0"/>
      <w:marBottom w:val="0"/>
      <w:divBdr>
        <w:top w:val="none" w:sz="0" w:space="0" w:color="auto"/>
        <w:left w:val="none" w:sz="0" w:space="0" w:color="auto"/>
        <w:bottom w:val="none" w:sz="0" w:space="0" w:color="auto"/>
        <w:right w:val="none" w:sz="0" w:space="0" w:color="auto"/>
      </w:divBdr>
    </w:div>
    <w:div w:id="2132555019">
      <w:bodyDiv w:val="1"/>
      <w:marLeft w:val="0"/>
      <w:marRight w:val="0"/>
      <w:marTop w:val="0"/>
      <w:marBottom w:val="0"/>
      <w:divBdr>
        <w:top w:val="none" w:sz="0" w:space="0" w:color="auto"/>
        <w:left w:val="none" w:sz="0" w:space="0" w:color="auto"/>
        <w:bottom w:val="none" w:sz="0" w:space="0" w:color="auto"/>
        <w:right w:val="none" w:sz="0" w:space="0" w:color="auto"/>
      </w:divBdr>
    </w:div>
    <w:div w:id="213944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acr.org/-/media/ACR/Files/Practice-Parameters/MR-Adult-Spine.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2.jpeg"/></Relationships>
</file>

<file path=word/_rels/footer3.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jpeg"/><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ITEA 3">
      <a:dk1>
        <a:sysClr val="windowText" lastClr="000000"/>
      </a:dk1>
      <a:lt1>
        <a:sysClr val="window" lastClr="FFFFFF"/>
      </a:lt1>
      <a:dk2>
        <a:srgbClr val="1F497D"/>
      </a:dk2>
      <a:lt2>
        <a:srgbClr val="EEECE1"/>
      </a:lt2>
      <a:accent1>
        <a:srgbClr val="00A651"/>
      </a:accent1>
      <a:accent2>
        <a:srgbClr val="F36F21"/>
      </a:accent2>
      <a:accent3>
        <a:srgbClr val="FBDC57"/>
      </a:accent3>
      <a:accent4>
        <a:srgbClr val="73C052"/>
      </a:accent4>
      <a:accent5>
        <a:srgbClr val="2484C6"/>
      </a:accent5>
      <a:accent6>
        <a:srgbClr val="F79646"/>
      </a:accent6>
      <a:hlink>
        <a:srgbClr val="00A651"/>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Car14</b:Tag>
    <b:SourceType>JournalArticle</b:SourceType>
    <b:Guid>{330EAB90-3FB3-492B-A3DA-4CA8067FB87C}</b:Guid>
    <b:Title>Software testing with an operational profile: Op definition</b:Title>
    <b:Year>2014</b:Year>
    <b:Author>
      <b:Author>
        <b:NameList>
          <b:Person>
            <b:Last>Smidts</b:Last>
            <b:First>Carol</b:First>
          </b:Person>
          <b:Person>
            <b:Last>Mutha</b:Last>
            <b:First>Chetan </b:First>
          </b:Person>
          <b:Person>
            <b:Last>Rodríguez</b:Last>
            <b:First>Manuel </b:First>
          </b:Person>
          <b:Person>
            <b:Last>Gerber</b:Last>
            <b:First>Matthew J </b:First>
          </b:Person>
        </b:NameList>
      </b:Author>
    </b:Author>
    <b:JournalName>ACM Computing Surveys (CSUR)</b:JournalName>
    <b:Pages>39</b:Pages>
    <b:Volume>46</b:Volume>
    <b:Issue>3</b:Issue>
    <b:RefOrder>3</b:RefOrder>
  </b:Source>
  <b:Source>
    <b:Tag>Pac14</b:Tag>
    <b:SourceType>JournalArticle</b:SourceType>
    <b:Guid>{83285CA3-9D11-4922-A7FA-C5FECAC097F9}</b:Guid>
    <b:Title>Understanding users’ behavior with software operation data mining</b:Title>
    <b:Year>2014</b:Year>
    <b:JournalName>Computers in Human Behavior</b:JournalName>
    <b:Pages>583-594</b:Pages>
    <b:Volume>30</b:Volume>
    <b:Author>
      <b:Author>
        <b:NameList>
          <b:Person>
            <b:Last>Pachidi </b:Last>
            <b:First>Stella </b:First>
          </b:Person>
          <b:Person>
            <b:Last>Spruit </b:Last>
            <b:First>Marco</b:First>
          </b:Person>
          <b:Person>
            <b:Last>van der Weerd</b:Last>
            <b:First>Inge</b:First>
          </b:Person>
        </b:NameList>
      </b:Author>
    </b:Author>
    <b:RefOrder>2</b:RefOrder>
  </b:Source>
  <b:Source>
    <b:Tag>Oli12</b:Tag>
    <b:SourceType>JournalArticle</b:SourceType>
    <b:Guid>{75D88E8B-D039-4E7E-896E-135DE3646522}</b:Guid>
    <b:Title>Advances and Challenges in Log Analysis</b:Title>
    <b:JournalName>Communications of the ACM</b:JournalName>
    <b:Year>2012</b:Year>
    <b:Pages>55-61</b:Pages>
    <b:Volume>55</b:Volume>
    <b:Issue>2</b:Issue>
    <b:Author>
      <b:Author>
        <b:NameList>
          <b:Person>
            <b:Last>Oliner</b:Last>
            <b:First>Adam </b:First>
          </b:Person>
          <b:Person>
            <b:Last>Ganapathi</b:Last>
            <b:First>Archana </b:First>
          </b:Person>
          <b:Person>
            <b:Last>Xu </b:Last>
            <b:First>Wei</b:First>
          </b:Person>
        </b:NameList>
      </b:Author>
    </b:Author>
    <b:RefOrder>10</b:RefOrder>
  </b:Source>
  <b:Source>
    <b:Tag>ElR04</b:Tag>
    <b:SourceType>ConferenceProceedings</b:SourceType>
    <b:Guid>{4D1846B1-BD20-44CF-BF75-21B6ECCBB856}</b:Guid>
    <b:Title>Mining software usage data</b:Title>
    <b:JournalName>Proceedings of 1st International Workshop on Mining Software Repositories </b:JournalName>
    <b:Year>2004</b:Year>
    <b:Author>
      <b:Author>
        <b:NameList>
          <b:Person>
            <b:Last>El-Ramly</b:Last>
            <b:First>Mohammad </b:First>
          </b:Person>
          <b:Person>
            <b:Last>Stroulia</b:Last>
            <b:First>Eleni </b:First>
          </b:Person>
        </b:NameList>
      </b:Author>
    </b:Author>
    <b:ConferenceName>Proceedings of 1st International Workshop on Mining Software Repositories </b:ConferenceName>
    <b:RefOrder>8</b:RefOrder>
  </b:Source>
  <b:Source>
    <b:Tag>Sar14</b:Tag>
    <b:SourceType>ConferenceProceedings</b:SourceType>
    <b:Guid>{6B67F3D1-B272-4835-A3FE-07A9F315DB73}</b:Guid>
    <b:Title>Better Logging to Improve Interactive Data Analysis Tools</b:Title>
    <b:Year>2014</b:Year>
    <b:Author>
      <b:Author>
        <b:NameList>
          <b:Person>
            <b:Last>Alspaugh</b:Last>
            <b:First>Sara</b:First>
          </b:Person>
          <b:Person>
            <b:Last>Ganapathi</b:Last>
            <b:First>Archana</b:First>
          </b:Person>
          <b:Person>
            <b:Last>Hearst</b:Last>
            <b:First>Marti</b:First>
            <b:Middle>A.</b:Middle>
          </b:Person>
          <b:Person>
            <b:Last>Katz</b:Last>
            <b:First>Randy</b:First>
          </b:Person>
        </b:NameList>
      </b:Author>
    </b:Author>
    <b:ConferenceName>Workshop on Interactive Data Exploration and Analytics (IDEA). Co-located with KDD</b:ConferenceName>
    <b:RefOrder>11</b:RefOrder>
  </b:Source>
  <b:Source>
    <b:Tag>Ghe14</b:Tag>
    <b:SourceType>ConferenceProceedings</b:SourceType>
    <b:Guid>{3B368D29-9010-4828-A46F-9D8ECAF088DD}</b:Guid>
    <b:Author>
      <b:Author>
        <b:NameList>
          <b:Person>
            <b:Last>Ghezzi</b:Last>
            <b:First>Carlo</b:First>
          </b:Person>
          <b:Person>
            <b:Last>Pezze</b:Last>
            <b:First>Mauro</b:First>
          </b:Person>
          <b:Person>
            <b:Last>Sama</b:Last>
            <b:First>Michele</b:First>
          </b:Person>
          <b:Person>
            <b:Last>Tamburrelli</b:Last>
            <b:First>Giordano</b:First>
          </b:Person>
        </b:NameList>
      </b:Author>
    </b:Author>
    <b:Title>Mining Behavior Models from User-intensive Web Applications</b:Title>
    <b:Year>2014</b:Year>
    <b:ConferenceName>Proceedings of the 36th International Conference on Software Engineering</b:ConferenceName>
    <b:RefOrder>6</b:RefOrder>
  </b:Source>
  <b:Source>
    <b:Tag>Mob07</b:Tag>
    <b:SourceType>BookSection</b:SourceType>
    <b:Guid>{9FD849B3-7461-4C7E-B538-A453DDBCBD63}</b:Guid>
    <b:Title>Data Mining for Web Personalization</b:Title>
    <b:Year>2007</b:Year>
    <b:Author>
      <b:Author>
        <b:NameList>
          <b:Person>
            <b:Last>Mobasher</b:Last>
            <b:First>Bamshad</b:First>
          </b:Person>
        </b:NameList>
      </b:Author>
    </b:Author>
    <b:BookTitle>The Adaptive Web: Methods and Strategies of Web Personalization</b:BookTitle>
    <b:Publisher>Springer Berlin Heidelberg</b:Publisher>
    <b:RefOrder>7</b:RefOrder>
  </b:Source>
  <b:Source>
    <b:Tag>And16</b:Tag>
    <b:SourceType>JournalArticle</b:SourceType>
    <b:Guid>{0A8E97E6-39FB-4656-AC4D-E9B22A96B317}</b:Guid>
    <b:Title>Operational-Log Analysis for Big Data Systems: Challenges and Solutions</b:Title>
    <b:JournalName>IEEE Software</b:JournalName>
    <b:Year>2016</b:Year>
    <b:Pages>52-59</b:Pages>
    <b:Volume>33</b:Volume>
    <b:Issue>2</b:Issue>
    <b:Author>
      <b:Author>
        <b:NameList>
          <b:Person>
            <b:Last>Andriy</b:Last>
            <b:First>Miranskyy</b:First>
          </b:Person>
          <b:Person>
            <b:Last>Hamou-Lhadj</b:Last>
            <b:First>Abdelwahab</b:First>
          </b:Person>
          <b:Person>
            <b:Last>Cialini</b:Last>
            <b:First>Enzo</b:First>
          </b:Person>
          <b:Person>
            <b:Last>Larsson</b:Last>
            <b:First>Alf</b:First>
          </b:Person>
        </b:NameList>
      </b:Author>
    </b:Author>
    <b:RefOrder>9</b:RefOrder>
  </b:Source>
  <b:Source>
    <b:Tag>Kur06</b:Tag>
    <b:SourceType>JournalArticle</b:SourceType>
    <b:Guid>{519167C9-2BE6-4ED2-A1A8-48D69420C844}</b:Guid>
    <b:Author>
      <b:Author>
        <b:NameList>
          <b:Person>
            <b:Last>Kurgan</b:Last>
            <b:First>Lukasz</b:First>
          </b:Person>
          <b:Person>
            <b:Last>Musilek</b:Last>
            <b:First>Petr</b:First>
          </b:Person>
        </b:NameList>
      </b:Author>
    </b:Author>
    <b:Title>A Survey of Knowledge Discovery and Data Mining Process Models</b:Title>
    <b:Year>2006</b:Year>
    <b:JournalName>The Knowledge Engineering Review</b:JournalName>
    <b:Pages>1-24</b:Pages>
    <b:Volume>21</b:Volume>
    <b:Issue>1</b:Issue>
    <b:RefOrder>13</b:RefOrder>
  </b:Source>
  <b:Source>
    <b:Tag>Fay96</b:Tag>
    <b:SourceType>JournalArticle</b:SourceType>
    <b:Guid>{043D2F64-3C01-40E6-AC1D-54AEF526FEF1}</b:Guid>
    <b:Author>
      <b:Author>
        <b:NameList>
          <b:Person>
            <b:Last>Fayyad</b:Last>
            <b:First>Usama</b:First>
          </b:Person>
          <b:Person>
            <b:Last>Piatetsky-Shapiro</b:Last>
            <b:First>Gregory</b:First>
          </b:Person>
          <b:Person>
            <b:Last>Smyth</b:Last>
            <b:First>Padhraic</b:First>
          </b:Person>
        </b:NameList>
      </b:Author>
    </b:Author>
    <b:Title>The KDD Process for Extracting Useful Knowledge from Volumes of Data</b:Title>
    <b:JournalName>Communications of the ACM</b:JournalName>
    <b:Year>1996</b:Year>
    <b:Pages>27-34</b:Pages>
    <b:Volume>39</b:Volume>
    <b:Issue>11</b:Issue>
    <b:RefOrder>12</b:RefOrder>
  </b:Source>
  <b:Source>
    <b:Tag>Joh93</b:Tag>
    <b:SourceType>JournalArticle</b:SourceType>
    <b:Guid>{034485D3-94E7-42A8-B591-CDF4DA3E90A2}</b:Guid>
    <b:Author>
      <b:Author>
        <b:NameList>
          <b:Person>
            <b:Last>Musa</b:Last>
            <b:First>John</b:First>
            <b:Middle>D</b:Middle>
          </b:Person>
        </b:NameList>
      </b:Author>
    </b:Author>
    <b:Title>“Operational Profiles in Software Reliability Engineering</b:Title>
    <b:JournalName>IEEE Software Magazine</b:JournalName>
    <b:Year>1993</b:Year>
    <b:Pages>14-32</b:Pages>
    <b:Volume>10</b:Volume>
    <b:Issue>2</b:Issue>
    <b:RefOrder>49</b:RefOrder>
  </b:Source>
  <b:Source>
    <b:Tag>Man16</b:Tag>
    <b:SourceType>Report</b:SourceType>
    <b:Guid>{DE45AE5C-0AED-4C6F-A4EF-E26FE7760318}</b:Guid>
    <b:Title>From Low-Level Events to Activities - A Pattern-based Approach</b:Title>
    <b:Year>2016</b:Year>
    <b:Author>
      <b:Author>
        <b:NameList>
          <b:Person>
            <b:Last>Mannhardt</b:Last>
            <b:First>Felix</b:First>
          </b:Person>
          <b:Person>
            <b:Last>de Leoni</b:Last>
            <b:First>Massimiliano</b:First>
          </b:Person>
          <b:Person>
            <b:Last>Reijers</b:Last>
            <b:First>Hajo</b:First>
          </b:Person>
          <b:Person>
            <b:Last>van der Aalst</b:Last>
            <b:First>Wil</b:First>
          </b:Person>
          <b:Person>
            <b:Last>Toussaint</b:Last>
            <b:First>PJ</b:First>
          </b:Person>
        </b:NameList>
      </b:Author>
    </b:Author>
    <b:Publisher>BPMcenter.org</b:Publisher>
    <b:City>Eindhoven</b:City>
    <b:RefOrder>50</b:RefOrder>
  </b:Source>
  <b:Source>
    <b:Tag>Tax16</b:Tag>
    <b:SourceType>ConferenceProceedings</b:SourceType>
    <b:Guid>{8EBE2A40-98ED-40E2-AADC-79EDF5134605}</b:Guid>
    <b:Author>
      <b:Author>
        <b:NameList>
          <b:Person>
            <b:Last>Tax</b:Last>
            <b:First>Niek</b:First>
          </b:Person>
          <b:Person>
            <b:Last>Sidorova</b:Last>
            <b:First>Natalia</b:First>
          </b:Person>
          <b:Person>
            <b:Last>Haakma</b:Last>
            <b:First>Reinder</b:First>
          </b:Person>
          <b:Person>
            <b:Last>Aalst</b:Last>
            <b:First>Wil</b:First>
            <b:Middle>van der</b:Middle>
          </b:Person>
        </b:NameList>
      </b:Author>
    </b:Author>
    <b:Title>Event Abstraction for Process Mining using Supervised Learning Techniques</b:Title>
    <b:Year>2016</b:Year>
    <b:City>London</b:City>
    <b:ConferenceName>Proceedings of the SAI Intelligent Systems Conference</b:ConferenceName>
    <b:RefOrder>19</b:RefOrder>
  </b:Source>
  <b:Source>
    <b:Tag>Bos09</b:Tag>
    <b:SourceType>JournalArticle</b:SourceType>
    <b:Guid>{D7B14ADC-A53C-477F-8FDC-7F5D3D89B3FD}</b:Guid>
    <b:Title>Abstractions in process mining: A taxonomy of patterns</b:Title>
    <b:Year>2009</b:Year>
    <b:ConferenceName>Proceedings of the International Conference on Business Process Management</b:ConferenceName>
    <b:Author>
      <b:Author>
        <b:NameList>
          <b:Person>
            <b:Last>Bose</b:Last>
            <b:First>RP</b:First>
            <b:Middle>Jagadeesh Chandra</b:Middle>
          </b:Person>
          <b:Person>
            <b:Last>van der Aalst</b:Last>
            <b:First>Wil</b:First>
          </b:Person>
        </b:NameList>
      </b:Author>
    </b:Author>
    <b:JournalName>International Conference on Business Process Management Proceedings</b:JournalName>
    <b:Pages>159-175</b:Pages>
    <b:RefOrder>14</b:RefOrder>
  </b:Source>
  <b:Source>
    <b:Tag>Gue08</b:Tag>
    <b:SourceType>Report</b:SourceType>
    <b:Guid>{3370F17F-511A-4492-A404-1EFDB027ACAE}</b:Guid>
    <b:Title>Monitoring Deployed Application Usage with Process Mining</b:Title>
    <b:Year>2008</b:Year>
    <b:Publisher>BPM Center Report BPM-08-11, BPMcenter.org, 2008.</b:Publisher>
    <b:Author>
      <b:Author>
        <b:NameList>
          <b:Person>
            <b:Last>Gunther</b:Last>
            <b:First>Christian</b:First>
          </b:Person>
          <b:Person>
            <b:Last>Rozinat</b:Last>
            <b:First>Anne</b:First>
          </b:Person>
          <b:Person>
            <b:Last>van der Aalst</b:Last>
            <b:First>Wil</b:First>
          </b:Person>
          <b:Person>
            <b:Last>van Uden</b:Last>
            <b:First>Kenny</b:First>
          </b:Person>
        </b:NameList>
      </b:Author>
    </b:Author>
    <b:RefOrder>5</b:RefOrder>
  </b:Source>
  <b:Source>
    <b:Tag>Gor00</b:Tag>
    <b:SourceType>BookSection</b:SourceType>
    <b:Guid>{DA9CA0C5-CD10-4D17-A9B3-620A99CBFFB3}</b:Guid>
    <b:Title>Action Refinement</b:Title>
    <b:Year>2000</b:Year>
    <b:Pages>1047-1147</b:Pages>
    <b:Author>
      <b:Author>
        <b:NameList>
          <b:Person>
            <b:Last>Gorrieri</b:Last>
            <b:First>Roberto</b:First>
          </b:Person>
          <b:Person>
            <b:Last>Rensink</b:Last>
            <b:First>Arend</b:First>
          </b:Person>
          <b:Person>
            <b:Last>Zamboni</b:Last>
            <b:First>Mura</b:First>
            <b:Middle>Anteo</b:Middle>
          </b:Person>
        </b:NameList>
      </b:Author>
    </b:Author>
    <b:BookTitle>Handbook of Proacess Algebra</b:BookTitle>
    <b:Publisher>Elsevier</b:Publisher>
    <b:RefOrder>23</b:RefOrder>
  </b:Source>
  <b:Source>
    <b:Tag>van11</b:Tag>
    <b:SourceType>Book</b:SourceType>
    <b:Guid>{E866470D-C82B-4B02-A657-23D1596C4CDA}</b:Guid>
    <b:Title>Process Mining, Discovery, Conformance and Enhancement of Business Processes</b:Title>
    <b:Year>2011</b:Year>
    <b:Publisher>Springer-Verlag Berlin Heidelberg</b:Publisher>
    <b:Author>
      <b:Author>
        <b:NameList>
          <b:Person>
            <b:Last>van der Aalst</b:Last>
            <b:First>Wil</b:First>
          </b:Person>
        </b:NameList>
      </b:Author>
    </b:Author>
    <b:RefOrder>17</b:RefOrder>
  </b:Source>
  <b:Source>
    <b:Tag>Agr93</b:Tag>
    <b:SourceType>JournalArticle</b:SourceType>
    <b:Guid>{E1D5003B-DA58-4082-9DC6-02DBE9603FD0}</b:Guid>
    <b:Title>Mining Association Rules Between Sets of Items in Large Databases</b:Title>
    <b:Year>1993</b:Year>
    <b:Author>
      <b:Author>
        <b:NameList>
          <b:Person>
            <b:Last>Agrawal</b:Last>
            <b:First>Rakesh</b:First>
          </b:Person>
          <b:Person>
            <b:Last>Imielinski</b:Last>
            <b:First>Tomasz</b:First>
          </b:Person>
          <b:Person>
            <b:Last>Swami</b:Last>
            <b:First>Arun</b:First>
          </b:Person>
        </b:NameList>
      </b:Author>
    </b:Author>
    <b:JournalName>Proceedings of the ACM SIGMOD International Conference on Management of Data </b:JournalName>
    <b:Pages>207-216</b:Pages>
    <b:Volume>22</b:Volume>
    <b:Issue>2</b:Issue>
    <b:RefOrder>18</b:RefOrder>
  </b:Source>
  <b:Source>
    <b:Tag>Hel08</b:Tag>
    <b:SourceType>JournalArticle</b:SourceType>
    <b:Guid>{4642B03C-4074-4B0E-8644-C82825E9164C}</b:Guid>
    <b:Author>
      <b:Author>
        <b:NameList>
          <b:Person>
            <b:Last>Schonenberg</b:Last>
            <b:First>Helen</b:First>
          </b:Person>
          <b:Person>
            <b:Last>Weber</b:Last>
            <b:First>Barbara</b:First>
          </b:Person>
          <b:Person>
            <b:Last>Dongenl</b:Last>
            <b:First>Boudewijn</b:First>
            <b:Middle>van</b:Middle>
          </b:Person>
          <b:Person>
            <b:Last>Aalst</b:Last>
            <b:First>Wil</b:First>
            <b:Middle>van der</b:Middle>
          </b:Person>
        </b:NameList>
      </b:Author>
    </b:Author>
    <b:Title>Supporting Flexible Processes through Recommendations Based on History</b:Title>
    <b:JournalName>Lecture Notes in Computer Science</b:JournalName>
    <b:Year>2008</b:Year>
    <b:Pages>51-66</b:Pages>
    <b:Volume>5240 </b:Volume>
    <b:RefOrder>20</b:RefOrder>
  </b:Source>
  <b:Source>
    <b:Tag>Wal16</b:Tag>
    <b:SourceType>JournalArticle</b:SourceType>
    <b:Guid>{AB616682-440E-4932-9B4E-D43401F6A1ED}</b:Guid>
    <b:Author>
      <b:Author>
        <b:NameList>
          <b:Person>
            <b:Last>Maalej</b:Last>
            <b:First>Walid</b:First>
          </b:Person>
          <b:Person>
            <b:Last>Nayebi</b:Last>
            <b:First>Maleknaz</b:First>
          </b:Person>
          <b:Person>
            <b:Last>Johann</b:Last>
            <b:First>Timo</b:First>
          </b:Person>
          <b:Person>
            <b:Last>Ruhe</b:Last>
            <b:First>Guenther</b:First>
          </b:Person>
        </b:NameList>
      </b:Author>
    </b:Author>
    <b:Title>Toward Data-Driven Requirements Engineering</b:Title>
    <b:JournalName>IEEE Software </b:JournalName>
    <b:Year>2016</b:Year>
    <b:Pages>48 - 54</b:Pages>
    <b:Volume>33</b:Volume>
    <b:Issue>1</b:Issue>
    <b:RefOrder>22</b:RefOrder>
  </b:Source>
  <b:Source>
    <b:Tag>Ala03</b:Tag>
    <b:SourceType>JournalArticle</b:SourceType>
    <b:Guid>{14662251-777A-4A2D-B0A4-BFF888300FAF}</b:Guid>
    <b:Author>
      <b:Author>
        <b:NameList>
          <b:Person>
            <b:Last>Davis</b:Last>
            <b:First>Alan</b:First>
            <b:Middle>M.</b:Middle>
          </b:Person>
        </b:NameList>
      </b:Author>
    </b:Author>
    <b:Title>The art of requirements triage</b:Title>
    <b:JournalName>Computer</b:JournalName>
    <b:Year>2003</b:Year>
    <b:Pages>42-49</b:Pages>
    <b:Volume>36</b:Volume>
    <b:Issue>3</b:Issue>
    <b:RefOrder>21</b:RefOrder>
  </b:Source>
  <b:Source>
    <b:Tag>Hil08</b:Tag>
    <b:SourceType>Book</b:SourceType>
    <b:Guid>{7911FADF-5101-4029-ACEA-C05D8DCF57F5}</b:Guid>
    <b:Author>
      <b:Author>
        <b:NameList>
          <b:Person>
            <b:Last>Hildebrandt</b:Last>
            <b:First>Mireille</b:First>
          </b:Person>
          <b:Person>
            <b:Last>Gutwirth</b:Last>
            <b:First>Serge</b:First>
          </b:Person>
        </b:NameList>
      </b:Author>
    </b:Author>
    <b:Title>Profiling the European Citizen: Cross-Disciplinary Perspectives</b:Title>
    <b:Year>2008</b:Year>
    <b:Publisher>Springer Publishing Company, Incorporated</b:Publisher>
    <b:RefOrder>1</b:RefOrder>
  </b:Source>
  <b:Source>
    <b:Tag>Jia11</b:Tag>
    <b:SourceType>Book</b:SourceType>
    <b:Guid>{B7261185-370E-4D54-962F-FF1D87789674}</b:Guid>
    <b:Author>
      <b:Author>
        <b:NameList>
          <b:Person>
            <b:Last>Jiawei Han</b:Last>
            <b:First>Micheline</b:First>
            <b:Middle>Kamber and Jian Pei</b:Middle>
          </b:Person>
        </b:NameList>
      </b:Author>
    </b:Author>
    <b:Title>Data Mining: Concepts and Techniques  (Third Edition) </b:Title>
    <b:Year>2011</b:Year>
    <b:Publisher>Morgan Kaufmann Publishers</b:Publisher>
    <b:RefOrder>4</b:RefOrder>
  </b:Source>
  <b:Source>
    <b:Tag>RMi13</b:Tag>
    <b:SourceType>Book</b:SourceType>
    <b:Guid>{DF817A5B-2B68-4436-B40D-583CA3FBE136}</b:Guid>
    <b:Author>
      <b:Author>
        <b:NameList>
          <b:Person>
            <b:Last>R Michalski</b:Last>
            <b:First>J</b:First>
            <b:Middle>Carbonell, T Mitchell</b:Middle>
          </b:Person>
        </b:NameList>
      </b:Author>
    </b:Author>
    <b:Title>Machine learning: An artificial intelligence approach</b:Title>
    <b:Year>2013</b:Year>
    <b:Publisher>Springer Science &amp; Business Media</b:Publisher>
    <b:RefOrder>15</b:RefOrder>
  </b:Source>
  <b:Source>
    <b:Tag>JHa11</b:Tag>
    <b:SourceType>Book</b:SourceType>
    <b:Guid>{DF17AEDC-B3C3-47F8-BB21-C1088C696586}</b:Guid>
    <b:Author>
      <b:Author>
        <b:NameList>
          <b:Person>
            <b:Last>J Han</b:Last>
            <b:First>J</b:First>
            <b:Middle>Pei, Jian, M Kamber</b:Middle>
          </b:Person>
        </b:NameList>
      </b:Author>
    </b:Author>
    <b:Title>Data mining: concepts and techniques</b:Title>
    <b:Year>2011</b:Year>
    <b:Publisher>Elsevier</b:Publisher>
    <b:RefOrder>16</b:RefOrder>
  </b:Source>
  <b:Source>
    <b:Tag>Jur00</b:Tag>
    <b:SourceType>Book</b:SourceType>
    <b:Guid>{455F3401-3501-4014-85C5-B3267EB26777}</b:Guid>
    <b:Author>
      <b:Author>
        <b:NameList>
          <b:Person>
            <b:Last>Jurafsky</b:Last>
            <b:First>Daniel</b:First>
          </b:Person>
        </b:NameList>
      </b:Author>
    </b:Author>
    <b:Title>Speech and language processing: An introduction to natural language processing.</b:Title>
    <b:Year>2000</b:Year>
    <b:Publisher>Computational linguistics, and speech recognition</b:Publisher>
    <b:RefOrder>24</b:RefOrder>
  </b:Source>
  <b:Source>
    <b:Tag>Che99</b:Tag>
    <b:SourceType>JournalArticle</b:SourceType>
    <b:Guid>{A85D8E1D-2794-411D-B422-1E78D88803E2}</b:Guid>
    <b:Title>An empirical study of smoothing techniques for language modeling.</b:Title>
    <b:Year>1999</b:Year>
    <b:Pages>359-394</b:Pages>
    <b:Author>
      <b:Author>
        <b:NameList>
          <b:Person>
            <b:Last>Chen</b:Last>
            <b:First>S.</b:First>
            <b:Middle>F., &amp; Goodman, J.</b:Middle>
          </b:Person>
        </b:NameList>
      </b:Author>
    </b:Author>
    <b:JournalName>Computer Speech &amp; Language</b:JournalName>
    <b:Volume>13</b:Volume>
    <b:Issue>4</b:Issue>
    <b:RefOrder>25</b:RefOrder>
  </b:Source>
  <b:Source>
    <b:Tag>Man01</b:Tag>
    <b:SourceType>Book</b:SourceType>
    <b:Guid>{F9C0C7EC-3C08-412E-831C-0C167D0644B4}</b:Guid>
    <b:Title>Recurrent neural networks for prediction: learning algorithms, architectures and stability.</b:Title>
    <b:Year>2001</b:Year>
    <b:Author>
      <b:Author>
        <b:NameList>
          <b:Person>
            <b:Last>Mandic</b:Last>
            <b:First>Danilo</b:First>
            <b:Middle>P., and Jonathon A. Chambers.</b:Middle>
          </b:Person>
        </b:NameList>
      </b:Author>
    </b:Author>
    <b:City>New York</b:City>
    <b:Publisher>John Wiley</b:Publisher>
    <b:RefOrder>26</b:RefOrder>
  </b:Source>
  <b:Source>
    <b:Tag>Kne95</b:Tag>
    <b:SourceType>ConferenceProceedings</b:SourceType>
    <b:Guid>{3B7D7427-F865-4C32-8241-D91A7A68C6E3}</b:Guid>
    <b:Author>
      <b:Author>
        <b:NameList>
          <b:Person>
            <b:Last>Kneser</b:Last>
            <b:First>R.,</b:First>
            <b:Middle>Ney, H.</b:Middle>
          </b:Person>
        </b:NameList>
      </b:Author>
    </b:Author>
    <b:Title>Improved backing-off for m-gram language modeling. In Acoustics, Speech, and Signal Processing</b:Title>
    <b:Year>1995</b:Year>
    <b:ConferenceName>ICASSP-95</b:ConferenceName>
    <b:RefOrder>27</b:RefOrder>
  </b:Source>
  <b:Source>
    <b:Tag>Quo14</b:Tag>
    <b:SourceType>JournalArticle</b:SourceType>
    <b:Guid>{E977B535-372B-4F93-A267-489BCBDA4D7D}</b:Guid>
    <b:Title>Distributed Representations of Sentences and Documents</b:Title>
    <b:Year>2014</b:Year>
    <b:Author>
      <b:Author>
        <b:NameList>
          <b:Person>
            <b:Last>Mikolov</b:Last>
            <b:First>Quoc</b:First>
            <b:Middle>V. Le and Tomas</b:Middle>
          </b:Person>
        </b:NameList>
      </b:Author>
    </b:Author>
    <b:JournalName>CoRR</b:JournalName>
    <b:RefOrder>28</b:RefOrder>
  </b:Source>
  <b:Source>
    <b:Tag>Lev66</b:Tag>
    <b:SourceType>JournalArticle</b:SourceType>
    <b:Guid>{74F9FDF7-69C1-43C6-B386-1576C67DC372}</b:Guid>
    <b:Title>Binary codes capable of correcting deletions, insertions, and reversals</b:Title>
    <b:JournalName>Soviet physics doklady</b:JournalName>
    <b:Year>1966</b:Year>
    <b:Pages>707-710</b:Pages>
    <b:Volume>10</b:Volume>
    <b:Issue>8</b:Issue>
    <b:Author>
      <b:Author>
        <b:NameList>
          <b:Person>
            <b:Last>Levenshtein</b:Last>
            <b:First>V.</b:First>
            <b:Middle>I.</b:Middle>
          </b:Person>
        </b:NameList>
      </b:Author>
    </b:Author>
    <b:RefOrder>29</b:RefOrder>
  </b:Source>
  <b:Source>
    <b:Tag>Mar93</b:Tag>
    <b:SourceType>JournalArticle</b:SourceType>
    <b:Guid>{0286E28D-3153-411C-AEAE-7503BDE2238D}</b:Guid>
    <b:Author>
      <b:Author>
        <b:NameList>
          <b:Person>
            <b:Last>Marzal</b:Last>
            <b:First>A.,</b:First>
            <b:Middle>&amp; Vidal, E.</b:Middle>
          </b:Person>
        </b:NameList>
      </b:Author>
    </b:Author>
    <b:Title>Computation of normalized edit distance and applications</b:Title>
    <b:JournalName>IEEE transactions on pattern analysis and machine intelligence</b:JournalName>
    <b:Year>1993</b:Year>
    <b:Pages>926-932</b:Pages>
    <b:Volume>15</b:Volume>
    <b:RefOrder>30</b:RefOrder>
  </b:Source>
  <b:Source>
    <b:Tag>Jar89</b:Tag>
    <b:SourceType>JournalArticle</b:SourceType>
    <b:Guid>{02BA9F52-37B1-4C92-AE7D-55A82B4F05BA}</b:Guid>
    <b:Author>
      <b:Author>
        <b:NameList>
          <b:Person>
            <b:Last>Jaro</b:Last>
            <b:First>M.</b:First>
            <b:Middle>A.</b:Middle>
          </b:Person>
        </b:NameList>
      </b:Author>
    </b:Author>
    <b:Title>Advances in record-linkage methodology as applied to matching the 1985 census of Tampa, Florida.</b:Title>
    <b:JournalName>Journal of the American Statistical Association</b:JournalName>
    <b:Year>1989</b:Year>
    <b:Pages>414-420</b:Pages>
    <b:Volume>84</b:Volume>
    <b:Issue>406</b:Issue>
    <b:RefOrder>31</b:RefOrder>
  </b:Source>
  <b:Source>
    <b:Tag>Dez09</b:Tag>
    <b:SourceType>Book</b:SourceType>
    <b:Guid>{B86631DE-7C22-4512-8F5E-4D46658420A9}</b:Guid>
    <b:Title>Encyclopedia of Distances</b:Title>
    <b:Year>2009</b:Year>
    <b:Author>
      <b:Author>
        <b:NameList>
          <b:Person>
            <b:Last>Deza</b:Last>
            <b:First>M.</b:First>
            <b:Middle>M., &amp; Deza, E.</b:Middle>
          </b:Person>
        </b:NameList>
      </b:Author>
    </b:Author>
    <b:Publisher>Springer</b:Publisher>
    <b:RefOrder>33</b:RefOrder>
  </b:Source>
  <b:Source>
    <b:Tag>Mil09</b:Tag>
    <b:SourceType>Book</b:SourceType>
    <b:Guid>{2DF88549-D587-4426-A998-BA219BE749B1}</b:Guid>
    <b:Author>
      <b:Author>
        <b:NameList>
          <b:Person>
            <b:Last>Miller</b:Last>
            <b:First>Frederic</b:First>
            <b:Middle>P. and Vandome, Agnes F. and McBrewster, John</b:Middle>
          </b:Person>
        </b:NameList>
      </b:Author>
    </b:Author>
    <b:Title>Levenshtein Distance: Information Theory, Computer Science, String (Computer Science), String Metric, Damerau?Levenshtein Distance, Spell Checker, Hamming Distance</b:Title>
    <b:Year>2009</b:Year>
    <b:Publisher>Alpha Press</b:Publisher>
    <b:RefOrder>32</b:RefOrder>
  </b:Source>
  <b:Source>
    <b:Tag>Eva12</b:Tag>
    <b:SourceType>JournalArticle</b:SourceType>
    <b:Guid>{D1F7D3B0-6B0C-4D34-9BC5-AAE77C86C2EB}</b:Guid>
    <b:Author>
      <b:Author>
        <b:NameList>
          <b:Person>
            <b:Last>Evangelopoulos</b:Last>
            <b:First>Nicholas,</b:First>
            <b:Middle>Xiaoni Zhang, and Victor R. Prybutok.</b:Middle>
          </b:Person>
        </b:NameList>
      </b:Author>
    </b:Author>
    <b:Title>Latent semantic analysis: five methodological recommendations.</b:Title>
    <b:Year>2012</b:Year>
    <b:JournalName>European Journal of Information Systems</b:JournalName>
    <b:Pages>70-86</b:Pages>
    <b:Volume>21</b:Volume>
    <b:Issue>1</b:Issue>
    <b:RefOrder>34</b:RefOrder>
  </b:Source>
  <b:Source>
    <b:Tag>Mik13</b:Tag>
    <b:SourceType>JournalArticle</b:SourceType>
    <b:Guid>{EF249AAB-B766-4E44-B122-4055FF5CCFF1}</b:Guid>
    <b:Author>
      <b:Author>
        <b:NameList>
          <b:Person>
            <b:Last>Mikolov</b:Last>
            <b:First>Tomas,</b:First>
            <b:Middle>et al.</b:Middle>
          </b:Person>
        </b:NameList>
      </b:Author>
    </b:Author>
    <b:Title>Distributed representations of words and phrases and their compositionality.</b:Title>
    <b:JournalName>Advances in neural information processing systems. </b:JournalName>
    <b:Year>2013</b:Year>
    <b:RefOrder>35</b:RefOrder>
  </b:Source>
  <b:Source>
    <b:Tag>Ber06</b:Tag>
    <b:SourceType>Book</b:SourceType>
    <b:Guid>{0E084329-FBF1-4200-B05A-BBCFF72B3425}</b:Guid>
    <b:Author>
      <b:Author>
        <b:NameList>
          <b:Person>
            <b:Last>Berkhin</b:Last>
            <b:First>P.</b:First>
          </b:Person>
        </b:NameList>
      </b:Author>
    </b:Author>
    <b:Title>Grouping multidimensional data</b:Title>
    <b:Year>2006</b:Year>
    <b:Publisher>Springer</b:Publisher>
    <b:RefOrder>36</b:RefOrder>
  </b:Source>
  <b:Source>
    <b:Tag>Kau16</b:Tag>
    <b:SourceType>Book</b:SourceType>
    <b:Guid>{D4D267F4-E523-41B2-BD16-FC416AD34AC2}</b:Guid>
    <b:Author>
      <b:Author>
        <b:NameList>
          <b:Person>
            <b:Last>Kaushik</b:Last>
            <b:First>S.</b:First>
          </b:Person>
        </b:NameList>
      </b:Author>
    </b:Author>
    <b:Title>An introduction to clustering and different methods of clustering</b:Title>
    <b:Year>2016</b:Year>
    <b:Publisher>Analytics Vidhya</b:Publisher>
    <b:RefOrder>37</b:RefOrder>
  </b:Source>
  <b:Source>
    <b:Tag>Han11</b:Tag>
    <b:SourceType>Book</b:SourceType>
    <b:Guid>{1AC71795-188D-46F1-9AF1-F1E881DC2BB2}</b:Guid>
    <b:Author>
      <b:Author>
        <b:NameList>
          <b:Person>
            <b:Last>Han</b:Last>
            <b:First>J.,</b:First>
            <b:Middle>Pei, J., &amp; Kamber, M.</b:Middle>
          </b:Person>
        </b:NameList>
      </b:Author>
    </b:Author>
    <b:Title>Data mining: concepts and techniques</b:Title>
    <b:Year>2011</b:Year>
    <b:Publisher>Elsevier</b:Publisher>
    <b:RefOrder>38</b:RefOrder>
  </b:Source>
  <b:Source>
    <b:Tag>Omr07</b:Tag>
    <b:SourceType>JournalArticle</b:SourceType>
    <b:Guid>{C00B601B-5B3B-426F-9829-DE0A06DD5557}</b:Guid>
    <b:Author>
      <b:Author>
        <b:NameList>
          <b:Person>
            <b:Last>Omran</b:Last>
            <b:First>M.</b:First>
            <b:Middle>G., Engelbrecht, A. P., &amp; Salman, A.</b:Middle>
          </b:Person>
        </b:NameList>
      </b:Author>
    </b:Author>
    <b:Title>An overview of clustering methods</b:Title>
    <b:Year>2007</b:Year>
    <b:JournalName>Intelligent Data Analysis</b:JournalName>
    <b:Pages>583-605</b:Pages>
    <b:Volume>11</b:Volume>
    <b:Issue>6</b:Issue>
    <b:RefOrder>39</b:RefOrder>
  </b:Source>
  <b:Source>
    <b:Tag>The01</b:Tag>
    <b:SourceType>JournalArticle</b:SourceType>
    <b:Guid>{AF0EDD6A-B5D8-48F3-B133-3248DF3640C1}</b:Guid>
    <b:Author>
      <b:Author>
        <b:NameList>
          <b:Person>
            <b:Last>Theodoridis</b:Last>
            <b:First>S.,</b:First>
            <b:Middle>&amp; Koutroumbas, K.</b:Middle>
          </b:Person>
        </b:NameList>
      </b:Author>
    </b:Author>
    <b:Title>Pattern recognition and neural networks</b:Title>
    <b:JournalName>Machine Learning and Its Applications</b:JournalName>
    <b:Year>2001</b:Year>
    <b:Pages>169-195</b:Pages>
    <b:RefOrder>40</b:RefOrder>
  </b:Source>
  <b:Source>
    <b:Tag>Hal01</b:Tag>
    <b:SourceType>JournalArticle</b:SourceType>
    <b:Guid>{278104D6-34E8-4001-83B3-A6FDD970208B}</b:Guid>
    <b:Author>
      <b:Author>
        <b:NameList>
          <b:Person>
            <b:Last>Halkidi</b:Last>
            <b:First>M.,</b:First>
            <b:Middle>Batistakis, Y., &amp; Vazirgiannis, M.</b:Middle>
          </b:Person>
        </b:NameList>
      </b:Author>
    </b:Author>
    <b:Title>On clustering validation techniques.</b:Title>
    <b:JournalName>Journal of intelligent information systems</b:JournalName>
    <b:Year>2001</b:Year>
    <b:Pages>107-145</b:Pages>
    <b:Volume>17</b:Volume>
    <b:Issue>2</b:Issue>
    <b:RefOrder>41</b:RefOrder>
  </b:Source>
  <b:Source>
    <b:Tag>Sne73</b:Tag>
    <b:SourceType>Book</b:SourceType>
    <b:Guid>{98BBD733-46F1-46DC-BF83-12CDEB6DE3DF}</b:Guid>
    <b:Title>Numerical taxonomy, the principles and practice of numerical classification.</b:Title>
    <b:Year>1973</b:Year>
    <b:Author>
      <b:Author>
        <b:NameList>
          <b:Person>
            <b:Last>Sneath</b:Last>
            <b:First>P.</b:First>
            <b:Middle>H., &amp; Sokal, R. R.</b:Middle>
          </b:Person>
        </b:NameList>
      </b:Author>
    </b:Author>
    <b:Publisher>W.H. Freemand and Company.</b:Publisher>
    <b:RefOrder>42</b:RefOrder>
  </b:Source>
  <b:Source>
    <b:Tag>And73</b:Tag>
    <b:SourceType>JournalArticle</b:SourceType>
    <b:Guid>{D6927983-D459-4FF3-8A82-C66FE8848BB1}</b:Guid>
    <b:Author>
      <b:Author>
        <b:NameList>
          <b:Person>
            <b:Last>Anderberg</b:Last>
            <b:First>M.</b:First>
            <b:Middle>R.</b:Middle>
          </b:Person>
        </b:NameList>
      </b:Author>
    </b:Author>
    <b:Title>Cluster analysis for applications</b:Title>
    <b:Year>1973</b:Year>
    <b:JournalName>Office of the Assistant for Study Support Kirtland AFB N MEX</b:JournalName>
    <b:RefOrder>43</b:RefOrder>
  </b:Source>
  <b:Source>
    <b:Tag>Fri95</b:Tag>
    <b:SourceType>JournalArticle</b:SourceType>
    <b:Guid>{C3C2235C-C5E9-4C93-94EF-2E753105A4AD}</b:Guid>
    <b:Author>
      <b:Author>
        <b:NameList>
          <b:Person>
            <b:Last>Fritzke</b:Last>
            <b:First>B.</b:First>
          </b:Person>
        </b:NameList>
      </b:Author>
    </b:Author>
    <b:Title>A growing neural gas network learns topologies</b:Title>
    <b:JournalName>Advances in neural information processing systems</b:JournalName>
    <b:Year>1995</b:Year>
    <b:Pages>625-632</b:Pages>
    <b:RefOrder>44</b:RefOrder>
  </b:Source>
  <b:Source>
    <b:Tag>Moo03</b:Tag>
    <b:SourceType>JournalArticle</b:SourceType>
    <b:Guid>{1ADF35F7-BB10-48A3-8110-2DC2FEE31B88}</b:Guid>
    <b:Author>
      <b:Author>
        <b:NameList>
          <b:Person>
            <b:Last>Moor</b:Last>
            <b:First>James</b:First>
          </b:Person>
        </b:NameList>
      </b:Author>
    </b:Author>
    <b:Title>The Turing test: the elusive standard of artificial intelligence</b:Title>
    <b:JournalName>Springer Science &amp; Business Media</b:JournalName>
    <b:Year>2003</b:Year>
    <b:Volume>30</b:Volume>
    <b:RefOrder>45</b:RefOrder>
  </b:Source>
  <b:Source>
    <b:Tag>Axi</b:Tag>
    <b:SourceType>InternetSite</b:SourceType>
    <b:Guid>{131CBAF8-2B72-4FDC-8406-5B4831877A78}</b:Guid>
    <b:Title>Axini</b:Title>
    <b:URL>http://www.axini.com/model-based-testing/</b:URL>
    <b:RefOrder>46</b:RefOrder>
  </b:Source>
  <b:Source>
    <b:Tag>Qli</b:Tag>
    <b:SourceType>InternetSite</b:SourceType>
    <b:Guid>{0DFA1D28-58C4-420B-874D-2E84DCD45260}</b:Guid>
    <b:Author>
      <b:Author>
        <b:NameList>
          <b:Person>
            <b:Last>Qlikview</b:Last>
          </b:Person>
        </b:NameList>
      </b:Author>
    </b:Author>
    <b:URL>https://www.qlik.com/us/</b:URL>
    <b:RefOrder>47</b:RefOrder>
  </b:Source>
  <b:Source>
    <b:Tag>Efr06</b:Tag>
    <b:SourceType>JournalArticle</b:SourceType>
    <b:Guid>{B2D5A826-3191-4357-9E8E-E57B46BD4A4F}</b:Guid>
    <b:Title>Weighted random sampling with a reservoir</b:Title>
    <b:Year>2006</b:Year>
    <b:Author>
      <b:Author>
        <b:NameList>
          <b:Person>
            <b:Last>Efraimidis</b:Last>
            <b:First>Pavlos</b:First>
            <b:Middle>S and Spirakis, Paul G</b:Middle>
          </b:Person>
        </b:NameList>
      </b:Author>
    </b:Author>
    <b:JournalName>Information Processing Letters</b:JournalName>
    <b:Pages>181-185</b:Pages>
    <b:Volume>97</b:Volume>
    <b:Issue>5</b:Issue>
    <b:RefOrder>48</b:RefOrder>
  </b:Source>
</b:Sources>
</file>

<file path=customXml/itemProps1.xml><?xml version="1.0" encoding="utf-8"?>
<ds:datastoreItem xmlns:ds="http://schemas.openxmlformats.org/officeDocument/2006/customXml" ds:itemID="{604367D2-1833-4076-A016-02C15A146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41</Pages>
  <Words>14336</Words>
  <Characters>77850</Characters>
  <Application>Microsoft Office Word</Application>
  <DocSecurity>0</DocSecurity>
  <Lines>1415</Lines>
  <Paragraphs>677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 Huijbrechts</dc:creator>
  <cp:lastModifiedBy>Huijbrechts, B. (Bas)</cp:lastModifiedBy>
  <cp:revision>55</cp:revision>
  <cp:lastPrinted>2018-06-15T11:56:00Z</cp:lastPrinted>
  <dcterms:created xsi:type="dcterms:W3CDTF">2018-06-15T12:27:00Z</dcterms:created>
  <dcterms:modified xsi:type="dcterms:W3CDTF">2018-06-19T09:36:00Z</dcterms:modified>
</cp:coreProperties>
</file>