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16AB2" w14:textId="2ADF80AB" w:rsidR="003751CC" w:rsidRDefault="00813D9D" w:rsidP="00F3790E">
      <w:pPr>
        <w:pStyle w:val="dottedline"/>
        <w:jc w:val="left"/>
        <w:rPr>
          <w:b/>
          <w:color w:val="009F47"/>
          <w:spacing w:val="4"/>
          <w:sz w:val="40"/>
        </w:rPr>
      </w:pPr>
      <w:r w:rsidRPr="00813D9D">
        <w:rPr>
          <w:b/>
          <w:color w:val="009F47"/>
          <w:spacing w:val="4"/>
          <w:sz w:val="40"/>
          <w:lang w:val="en-US"/>
        </w:rPr>
        <w:t>D1.2 State of the Art MOOC, Tablet, Security and Identity Management (V1</w:t>
      </w:r>
      <w:r w:rsidR="003751CC">
        <w:rPr>
          <w:b/>
          <w:color w:val="009F47"/>
          <w:spacing w:val="4"/>
          <w:sz w:val="40"/>
        </w:rPr>
        <w:t>)</w:t>
      </w:r>
    </w:p>
    <w:p w14:paraId="629C3024" w14:textId="07F6E358" w:rsidR="004C2C8C" w:rsidRPr="00B15F69" w:rsidRDefault="004C2C8C" w:rsidP="00F3790E">
      <w:pPr>
        <w:pStyle w:val="dottedline"/>
        <w:jc w:val="left"/>
      </w:pPr>
      <w:r w:rsidRPr="00B15F69">
        <w:t>•••••••••••••••••••••••••••••••••••••••••••••</w:t>
      </w:r>
    </w:p>
    <w:p w14:paraId="1CEFBC08" w14:textId="77777777" w:rsidR="004C2C8C" w:rsidRPr="00B15F69" w:rsidRDefault="004C2C8C" w:rsidP="004C2C8C">
      <w:pPr>
        <w:pStyle w:val="Corpsdetexte"/>
      </w:pPr>
    </w:p>
    <w:p w14:paraId="340D4869" w14:textId="77777777" w:rsidR="004C2C8C" w:rsidRPr="00B15F69" w:rsidRDefault="004C2C8C" w:rsidP="004C2C8C">
      <w:pPr>
        <w:pStyle w:val="Corpsdetexte"/>
      </w:pPr>
    </w:p>
    <w:p w14:paraId="7C9FC540" w14:textId="77777777" w:rsidR="004C2C8C" w:rsidRPr="00B15F69" w:rsidRDefault="004C2C8C" w:rsidP="004C2C8C">
      <w:pPr>
        <w:pStyle w:val="Corpsdetexte"/>
      </w:pPr>
    </w:p>
    <w:p w14:paraId="185F11AD" w14:textId="77777777" w:rsidR="004C2C8C" w:rsidRPr="00B15F69" w:rsidRDefault="004C2C8C" w:rsidP="004C2C8C">
      <w:pPr>
        <w:pStyle w:val="Corpsdetexte"/>
      </w:pPr>
    </w:p>
    <w:p w14:paraId="1235E335" w14:textId="77777777" w:rsidR="004C2C8C" w:rsidRPr="00B15F69" w:rsidRDefault="004C2C8C" w:rsidP="004C2C8C">
      <w:pPr>
        <w:pStyle w:val="Corpsdetexte"/>
      </w:pPr>
    </w:p>
    <w:p w14:paraId="385A1510" w14:textId="77777777" w:rsidR="004C2C8C" w:rsidRPr="00B15F69" w:rsidRDefault="004C2C8C" w:rsidP="004C2C8C">
      <w:pPr>
        <w:pStyle w:val="Corpsdetexte"/>
      </w:pPr>
    </w:p>
    <w:p w14:paraId="72E6D21D" w14:textId="77777777" w:rsidR="004C2C8C" w:rsidRPr="00B15F69" w:rsidRDefault="004C2C8C" w:rsidP="004C2C8C">
      <w:pPr>
        <w:pStyle w:val="Corpsdetexte"/>
      </w:pPr>
    </w:p>
    <w:p w14:paraId="1C17916E" w14:textId="77777777" w:rsidR="004C2C8C" w:rsidRPr="00B15F69" w:rsidRDefault="004C2C8C" w:rsidP="004C2C8C">
      <w:pPr>
        <w:pStyle w:val="Corpsdetexte"/>
      </w:pPr>
    </w:p>
    <w:p w14:paraId="4F32FC35" w14:textId="08812E76" w:rsidR="004C2C8C" w:rsidRPr="00B15F69" w:rsidRDefault="00850348" w:rsidP="004C2C8C">
      <w:pPr>
        <w:pStyle w:val="Corpsdetexte"/>
      </w:pPr>
      <w:r w:rsidRPr="00B15F69">
        <w:t xml:space="preserve">Edited by: </w:t>
      </w:r>
      <w:sdt>
        <w:sdtPr>
          <w:rPr>
            <w:lang w:val="en-US"/>
          </w:rPr>
          <w:alias w:val="Author"/>
          <w:tag w:val=""/>
          <w:id w:val="393705072"/>
          <w:placeholder>
            <w:docPart w:val="FD55392D173E4AAA99A2135E301D3981"/>
          </w:placeholder>
          <w:dataBinding w:prefixMappings="xmlns:ns0='http://purl.org/dc/elements/1.1/' xmlns:ns1='http://schemas.openxmlformats.org/package/2006/metadata/core-properties' " w:xpath="/ns1:coreProperties[1]/ns0:creator[1]" w:storeItemID="{6C3C8BC8-F283-45AE-878A-BAB7291924A1}"/>
          <w:text/>
        </w:sdtPr>
        <w:sdtContent>
          <w:r w:rsidR="00157E4A" w:rsidRPr="00742A07">
            <w:rPr>
              <w:lang w:val="en-US"/>
            </w:rPr>
            <w:t xml:space="preserve">Antoine </w:t>
          </w:r>
          <w:proofErr w:type="spellStart"/>
          <w:r w:rsidR="00157E4A" w:rsidRPr="00742A07">
            <w:rPr>
              <w:lang w:val="en-US"/>
            </w:rPr>
            <w:t>Garnier</w:t>
          </w:r>
          <w:proofErr w:type="spellEnd"/>
        </w:sdtContent>
      </w:sdt>
    </w:p>
    <w:p w14:paraId="72024F86" w14:textId="2558D172" w:rsidR="004C2C8C" w:rsidRPr="00B15F69" w:rsidRDefault="00850348" w:rsidP="004C2C8C">
      <w:pPr>
        <w:pStyle w:val="Corpsdetexte"/>
      </w:pPr>
      <w:r w:rsidRPr="00B15F69">
        <w:t xml:space="preserve">Date: </w:t>
      </w:r>
      <w:r w:rsidR="00694836">
        <w:t xml:space="preserve"> </w:t>
      </w:r>
      <w:r w:rsidR="003E7B87" w:rsidRPr="00B15F69">
        <w:rPr>
          <w:noProof/>
          <w:lang w:eastAsia="en-GB"/>
        </w:rPr>
        <w:t xml:space="preserve"> </w:t>
      </w:r>
      <w:r w:rsidR="00813D9D">
        <w:rPr>
          <w:noProof/>
          <w:lang w:eastAsia="en-GB"/>
        </w:rPr>
        <w:t>December 02</w:t>
      </w:r>
      <w:r w:rsidR="00813D9D" w:rsidRPr="00813D9D">
        <w:rPr>
          <w:noProof/>
          <w:vertAlign w:val="superscript"/>
          <w:lang w:eastAsia="en-GB"/>
        </w:rPr>
        <w:t>nd</w:t>
      </w:r>
      <w:r w:rsidR="00922F83">
        <w:rPr>
          <w:noProof/>
          <w:lang w:eastAsia="en-GB"/>
        </w:rPr>
        <w:t>,</w:t>
      </w:r>
      <w:r w:rsidR="009E1101">
        <w:rPr>
          <w:noProof/>
          <w:lang w:eastAsia="en-GB"/>
        </w:rPr>
        <w:t>2015</w:t>
      </w:r>
    </w:p>
    <w:p w14:paraId="5DB1B273" w14:textId="77777777" w:rsidR="004C2C8C" w:rsidRPr="00B15F69" w:rsidRDefault="0058726E" w:rsidP="00F34136">
      <w:pPr>
        <w:pStyle w:val="Header1"/>
      </w:pPr>
      <w:r w:rsidRPr="00B15F69">
        <w:lastRenderedPageBreak/>
        <w:t>T</w:t>
      </w:r>
      <w:r w:rsidR="004C2C8C" w:rsidRPr="00B15F69">
        <w:t>able of Contents</w:t>
      </w:r>
    </w:p>
    <w:p w14:paraId="61A965C0" w14:textId="77777777" w:rsidR="00B63FAF" w:rsidRDefault="000E281F">
      <w:pPr>
        <w:pStyle w:val="TM1"/>
        <w:rPr>
          <w:rFonts w:asciiTheme="minorHAnsi" w:eastAsiaTheme="minorEastAsia" w:hAnsiTheme="minorHAnsi" w:cstheme="minorBidi"/>
          <w:b w:val="0"/>
          <w:bCs w:val="0"/>
          <w:spacing w:val="0"/>
          <w:sz w:val="22"/>
          <w:szCs w:val="22"/>
          <w:lang w:val="en-US" w:eastAsia="en-US"/>
        </w:rPr>
      </w:pPr>
      <w:r w:rsidRPr="00B15F69">
        <w:rPr>
          <w:color w:val="000000"/>
        </w:rPr>
        <w:fldChar w:fldCharType="begin"/>
      </w:r>
      <w:r w:rsidR="006B6721" w:rsidRPr="00B15F69">
        <w:rPr>
          <w:color w:val="000000"/>
        </w:rPr>
        <w:instrText xml:space="preserve"> TOC \o "1-3" \u </w:instrText>
      </w:r>
      <w:r w:rsidRPr="00B15F69">
        <w:rPr>
          <w:color w:val="000000"/>
        </w:rPr>
        <w:fldChar w:fldCharType="separate"/>
      </w:r>
      <w:r w:rsidR="00B63FAF" w:rsidRPr="00473CE9">
        <w:rPr>
          <w:lang w:val="en-US"/>
        </w:rPr>
        <w:t>1.</w:t>
      </w:r>
      <w:r w:rsidR="00B63FAF">
        <w:rPr>
          <w:rFonts w:asciiTheme="minorHAnsi" w:eastAsiaTheme="minorEastAsia" w:hAnsiTheme="minorHAnsi" w:cstheme="minorBidi"/>
          <w:b w:val="0"/>
          <w:bCs w:val="0"/>
          <w:spacing w:val="0"/>
          <w:sz w:val="22"/>
          <w:szCs w:val="22"/>
          <w:lang w:val="en-US" w:eastAsia="en-US"/>
        </w:rPr>
        <w:tab/>
      </w:r>
      <w:r w:rsidR="00B63FAF" w:rsidRPr="00473CE9">
        <w:rPr>
          <w:lang w:val="en-US"/>
        </w:rPr>
        <w:t>Introduction</w:t>
      </w:r>
      <w:r w:rsidR="00B63FAF">
        <w:tab/>
      </w:r>
      <w:r w:rsidR="00B63FAF">
        <w:fldChar w:fldCharType="begin"/>
      </w:r>
      <w:r w:rsidR="00B63FAF">
        <w:instrText xml:space="preserve"> PAGEREF _Toc436837904 \h </w:instrText>
      </w:r>
      <w:r w:rsidR="00B63FAF">
        <w:fldChar w:fldCharType="separate"/>
      </w:r>
      <w:r w:rsidR="00B63FAF">
        <w:t>4</w:t>
      </w:r>
      <w:r w:rsidR="00B63FAF">
        <w:fldChar w:fldCharType="end"/>
      </w:r>
    </w:p>
    <w:p w14:paraId="3AB1529D" w14:textId="77777777" w:rsidR="00B63FAF" w:rsidRDefault="00B63FAF">
      <w:pPr>
        <w:pStyle w:val="TM1"/>
        <w:rPr>
          <w:rFonts w:asciiTheme="minorHAnsi" w:eastAsiaTheme="minorEastAsia" w:hAnsiTheme="minorHAnsi" w:cstheme="minorBidi"/>
          <w:b w:val="0"/>
          <w:bCs w:val="0"/>
          <w:spacing w:val="0"/>
          <w:sz w:val="22"/>
          <w:szCs w:val="22"/>
          <w:lang w:val="en-US" w:eastAsia="en-US"/>
        </w:rPr>
      </w:pPr>
      <w:r w:rsidRPr="00473CE9">
        <w:rPr>
          <w:lang w:val="en-US"/>
        </w:rPr>
        <w:t>2.</w:t>
      </w:r>
      <w:r>
        <w:rPr>
          <w:rFonts w:asciiTheme="minorHAnsi" w:eastAsiaTheme="minorEastAsia" w:hAnsiTheme="minorHAnsi" w:cstheme="minorBidi"/>
          <w:b w:val="0"/>
          <w:bCs w:val="0"/>
          <w:spacing w:val="0"/>
          <w:sz w:val="22"/>
          <w:szCs w:val="22"/>
          <w:lang w:val="en-US" w:eastAsia="en-US"/>
        </w:rPr>
        <w:tab/>
      </w:r>
      <w:r w:rsidRPr="00473CE9">
        <w:rPr>
          <w:lang w:val="en-US"/>
        </w:rPr>
        <w:t>LMS</w:t>
      </w:r>
      <w:r>
        <w:tab/>
      </w:r>
      <w:r>
        <w:fldChar w:fldCharType="begin"/>
      </w:r>
      <w:r>
        <w:instrText xml:space="preserve"> PAGEREF _Toc436837905 \h </w:instrText>
      </w:r>
      <w:r>
        <w:fldChar w:fldCharType="separate"/>
      </w:r>
      <w:r>
        <w:t>5</w:t>
      </w:r>
      <w:r>
        <w:fldChar w:fldCharType="end"/>
      </w:r>
    </w:p>
    <w:p w14:paraId="3FBB1F09"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2.1.</w:t>
      </w:r>
      <w:r>
        <w:rPr>
          <w:rFonts w:asciiTheme="minorHAnsi" w:eastAsiaTheme="minorEastAsia" w:hAnsiTheme="minorHAnsi" w:cstheme="minorBidi"/>
          <w:i w:val="0"/>
          <w:iCs w:val="0"/>
          <w:spacing w:val="0"/>
          <w:sz w:val="22"/>
          <w:lang w:val="en-US" w:eastAsia="en-US"/>
        </w:rPr>
        <w:tab/>
      </w:r>
      <w:r w:rsidRPr="00473CE9">
        <w:rPr>
          <w:lang w:val="en-US"/>
        </w:rPr>
        <w:t>Presentations of the main existing LMS on the market</w:t>
      </w:r>
      <w:r>
        <w:tab/>
      </w:r>
      <w:r>
        <w:fldChar w:fldCharType="begin"/>
      </w:r>
      <w:r>
        <w:instrText xml:space="preserve"> PAGEREF _Toc436837906 \h </w:instrText>
      </w:r>
      <w:r>
        <w:fldChar w:fldCharType="separate"/>
      </w:r>
      <w:r>
        <w:t>5</w:t>
      </w:r>
      <w:r>
        <w:fldChar w:fldCharType="end"/>
      </w:r>
    </w:p>
    <w:p w14:paraId="08A2797C"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2.1.1.</w:t>
      </w:r>
      <w:r>
        <w:rPr>
          <w:rFonts w:asciiTheme="minorHAnsi" w:eastAsiaTheme="minorEastAsia" w:hAnsiTheme="minorHAnsi" w:cstheme="minorBidi"/>
          <w:i w:val="0"/>
          <w:iCs w:val="0"/>
          <w:spacing w:val="0"/>
          <w:sz w:val="22"/>
          <w:lang w:val="en-US" w:eastAsia="en-US"/>
        </w:rPr>
        <w:tab/>
      </w:r>
      <w:r w:rsidRPr="00473CE9">
        <w:rPr>
          <w:lang w:val="en-US"/>
        </w:rPr>
        <w:t>Open EdX</w:t>
      </w:r>
      <w:r>
        <w:tab/>
      </w:r>
      <w:r>
        <w:fldChar w:fldCharType="begin"/>
      </w:r>
      <w:r>
        <w:instrText xml:space="preserve"> PAGEREF _Toc436837907 \h </w:instrText>
      </w:r>
      <w:r>
        <w:fldChar w:fldCharType="separate"/>
      </w:r>
      <w:r>
        <w:t>5</w:t>
      </w:r>
      <w:r>
        <w:fldChar w:fldCharType="end"/>
      </w:r>
    </w:p>
    <w:p w14:paraId="5C1B3C06"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2.1.2.</w:t>
      </w:r>
      <w:r>
        <w:rPr>
          <w:rFonts w:asciiTheme="minorHAnsi" w:eastAsiaTheme="minorEastAsia" w:hAnsiTheme="minorHAnsi" w:cstheme="minorBidi"/>
          <w:i w:val="0"/>
          <w:iCs w:val="0"/>
          <w:spacing w:val="0"/>
          <w:sz w:val="22"/>
          <w:lang w:val="en-US" w:eastAsia="en-US"/>
        </w:rPr>
        <w:tab/>
      </w:r>
      <w:r w:rsidRPr="00473CE9">
        <w:rPr>
          <w:lang w:val="en-US"/>
        </w:rPr>
        <w:t>Canvas</w:t>
      </w:r>
      <w:r>
        <w:tab/>
      </w:r>
      <w:r>
        <w:fldChar w:fldCharType="begin"/>
      </w:r>
      <w:r>
        <w:instrText xml:space="preserve"> PAGEREF _Toc436837908 \h </w:instrText>
      </w:r>
      <w:r>
        <w:fldChar w:fldCharType="separate"/>
      </w:r>
      <w:r>
        <w:t>6</w:t>
      </w:r>
      <w:r>
        <w:fldChar w:fldCharType="end"/>
      </w:r>
    </w:p>
    <w:p w14:paraId="1BDA91F1"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2.1.3.</w:t>
      </w:r>
      <w:r>
        <w:rPr>
          <w:rFonts w:asciiTheme="minorHAnsi" w:eastAsiaTheme="minorEastAsia" w:hAnsiTheme="minorHAnsi" w:cstheme="minorBidi"/>
          <w:i w:val="0"/>
          <w:iCs w:val="0"/>
          <w:spacing w:val="0"/>
          <w:sz w:val="22"/>
          <w:lang w:val="en-US" w:eastAsia="en-US"/>
        </w:rPr>
        <w:tab/>
      </w:r>
      <w:r w:rsidRPr="00473CE9">
        <w:rPr>
          <w:lang w:val="en-US"/>
        </w:rPr>
        <w:t>Moodle</w:t>
      </w:r>
      <w:r>
        <w:tab/>
      </w:r>
      <w:r>
        <w:fldChar w:fldCharType="begin"/>
      </w:r>
      <w:r>
        <w:instrText xml:space="preserve"> PAGEREF _Toc436837909 \h </w:instrText>
      </w:r>
      <w:r>
        <w:fldChar w:fldCharType="separate"/>
      </w:r>
      <w:r>
        <w:t>7</w:t>
      </w:r>
      <w:r>
        <w:fldChar w:fldCharType="end"/>
      </w:r>
    </w:p>
    <w:p w14:paraId="2B1D8346"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2.1.4.</w:t>
      </w:r>
      <w:r>
        <w:rPr>
          <w:rFonts w:asciiTheme="minorHAnsi" w:eastAsiaTheme="minorEastAsia" w:hAnsiTheme="minorHAnsi" w:cstheme="minorBidi"/>
          <w:i w:val="0"/>
          <w:iCs w:val="0"/>
          <w:spacing w:val="0"/>
          <w:sz w:val="22"/>
          <w:lang w:val="en-US" w:eastAsia="en-US"/>
        </w:rPr>
        <w:tab/>
      </w:r>
      <w:r w:rsidRPr="00473CE9">
        <w:rPr>
          <w:lang w:val="en-US"/>
        </w:rPr>
        <w:t>Blackboard</w:t>
      </w:r>
      <w:r>
        <w:tab/>
      </w:r>
      <w:r>
        <w:fldChar w:fldCharType="begin"/>
      </w:r>
      <w:r>
        <w:instrText xml:space="preserve"> PAGEREF _Toc436837910 \h </w:instrText>
      </w:r>
      <w:r>
        <w:fldChar w:fldCharType="separate"/>
      </w:r>
      <w:r>
        <w:t>8</w:t>
      </w:r>
      <w:r>
        <w:fldChar w:fldCharType="end"/>
      </w:r>
    </w:p>
    <w:p w14:paraId="2641DB2A"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2.1.5.</w:t>
      </w:r>
      <w:r>
        <w:rPr>
          <w:rFonts w:asciiTheme="minorHAnsi" w:eastAsiaTheme="minorEastAsia" w:hAnsiTheme="minorHAnsi" w:cstheme="minorBidi"/>
          <w:i w:val="0"/>
          <w:iCs w:val="0"/>
          <w:spacing w:val="0"/>
          <w:sz w:val="22"/>
          <w:lang w:val="en-US" w:eastAsia="en-US"/>
        </w:rPr>
        <w:tab/>
      </w:r>
      <w:r w:rsidRPr="00473CE9">
        <w:rPr>
          <w:lang w:val="en-US"/>
        </w:rPr>
        <w:t>Desire2Learn</w:t>
      </w:r>
      <w:r>
        <w:tab/>
      </w:r>
      <w:r>
        <w:fldChar w:fldCharType="begin"/>
      </w:r>
      <w:r>
        <w:instrText xml:space="preserve"> PAGEREF _Toc436837911 \h </w:instrText>
      </w:r>
      <w:r>
        <w:fldChar w:fldCharType="separate"/>
      </w:r>
      <w:r>
        <w:t>8</w:t>
      </w:r>
      <w:r>
        <w:fldChar w:fldCharType="end"/>
      </w:r>
    </w:p>
    <w:p w14:paraId="47819FB7"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2.2.</w:t>
      </w:r>
      <w:r>
        <w:rPr>
          <w:rFonts w:asciiTheme="minorHAnsi" w:eastAsiaTheme="minorEastAsia" w:hAnsiTheme="minorHAnsi" w:cstheme="minorBidi"/>
          <w:i w:val="0"/>
          <w:iCs w:val="0"/>
          <w:spacing w:val="0"/>
          <w:sz w:val="22"/>
          <w:lang w:val="en-US" w:eastAsia="en-US"/>
        </w:rPr>
        <w:tab/>
      </w:r>
      <w:r w:rsidRPr="00473CE9">
        <w:rPr>
          <w:lang w:val="en-US"/>
        </w:rPr>
        <w:t>Technical description and comparison</w:t>
      </w:r>
      <w:r>
        <w:tab/>
      </w:r>
      <w:r>
        <w:fldChar w:fldCharType="begin"/>
      </w:r>
      <w:r>
        <w:instrText xml:space="preserve"> PAGEREF _Toc436837912 \h </w:instrText>
      </w:r>
      <w:r>
        <w:fldChar w:fldCharType="separate"/>
      </w:r>
      <w:r>
        <w:t>8</w:t>
      </w:r>
      <w:r>
        <w:fldChar w:fldCharType="end"/>
      </w:r>
    </w:p>
    <w:p w14:paraId="52D917EE" w14:textId="77777777" w:rsidR="00B63FAF" w:rsidRDefault="00B63FAF">
      <w:pPr>
        <w:pStyle w:val="TM1"/>
        <w:rPr>
          <w:rFonts w:asciiTheme="minorHAnsi" w:eastAsiaTheme="minorEastAsia" w:hAnsiTheme="minorHAnsi" w:cstheme="minorBidi"/>
          <w:b w:val="0"/>
          <w:bCs w:val="0"/>
          <w:spacing w:val="0"/>
          <w:sz w:val="22"/>
          <w:szCs w:val="22"/>
          <w:lang w:val="en-US" w:eastAsia="en-US"/>
        </w:rPr>
      </w:pPr>
      <w:r w:rsidRPr="00473CE9">
        <w:rPr>
          <w:lang w:val="en-US"/>
        </w:rPr>
        <w:t>3.</w:t>
      </w:r>
      <w:r>
        <w:rPr>
          <w:rFonts w:asciiTheme="minorHAnsi" w:eastAsiaTheme="minorEastAsia" w:hAnsiTheme="minorHAnsi" w:cstheme="minorBidi"/>
          <w:b w:val="0"/>
          <w:bCs w:val="0"/>
          <w:spacing w:val="0"/>
          <w:sz w:val="22"/>
          <w:szCs w:val="22"/>
          <w:lang w:val="en-US" w:eastAsia="en-US"/>
        </w:rPr>
        <w:tab/>
      </w:r>
      <w:r w:rsidRPr="00473CE9">
        <w:rPr>
          <w:lang w:val="en-US"/>
        </w:rPr>
        <w:t>Authoring tools</w:t>
      </w:r>
      <w:r>
        <w:tab/>
      </w:r>
      <w:r>
        <w:fldChar w:fldCharType="begin"/>
      </w:r>
      <w:r>
        <w:instrText xml:space="preserve"> PAGEREF _Toc436837913 \h </w:instrText>
      </w:r>
      <w:r>
        <w:fldChar w:fldCharType="separate"/>
      </w:r>
      <w:r>
        <w:t>13</w:t>
      </w:r>
      <w:r>
        <w:fldChar w:fldCharType="end"/>
      </w:r>
    </w:p>
    <w:p w14:paraId="6D77E73D"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3.1.</w:t>
      </w:r>
      <w:r>
        <w:rPr>
          <w:rFonts w:asciiTheme="minorHAnsi" w:eastAsiaTheme="minorEastAsia" w:hAnsiTheme="minorHAnsi" w:cstheme="minorBidi"/>
          <w:i w:val="0"/>
          <w:iCs w:val="0"/>
          <w:spacing w:val="0"/>
          <w:sz w:val="22"/>
          <w:lang w:val="en-US" w:eastAsia="en-US"/>
        </w:rPr>
        <w:tab/>
      </w:r>
      <w:r w:rsidRPr="00473CE9">
        <w:rPr>
          <w:lang w:val="en-US"/>
        </w:rPr>
        <w:t>What does an authoring tool permit to create?</w:t>
      </w:r>
      <w:r>
        <w:tab/>
      </w:r>
      <w:r>
        <w:fldChar w:fldCharType="begin"/>
      </w:r>
      <w:r>
        <w:instrText xml:space="preserve"> PAGEREF _Toc436837914 \h </w:instrText>
      </w:r>
      <w:r>
        <w:fldChar w:fldCharType="separate"/>
      </w:r>
      <w:r>
        <w:t>13</w:t>
      </w:r>
      <w:r>
        <w:fldChar w:fldCharType="end"/>
      </w:r>
    </w:p>
    <w:p w14:paraId="2BEF10F0"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3.1.1.</w:t>
      </w:r>
      <w:r>
        <w:rPr>
          <w:rFonts w:asciiTheme="minorHAnsi" w:eastAsiaTheme="minorEastAsia" w:hAnsiTheme="minorHAnsi" w:cstheme="minorBidi"/>
          <w:i w:val="0"/>
          <w:iCs w:val="0"/>
          <w:spacing w:val="0"/>
          <w:sz w:val="22"/>
          <w:lang w:val="en-US" w:eastAsia="en-US"/>
        </w:rPr>
        <w:tab/>
      </w:r>
      <w:r w:rsidRPr="00473CE9">
        <w:rPr>
          <w:lang w:val="en-US"/>
        </w:rPr>
        <w:t>Your MOOC with EdX, Coursera or Udemy…</w:t>
      </w:r>
      <w:r>
        <w:tab/>
      </w:r>
      <w:r>
        <w:fldChar w:fldCharType="begin"/>
      </w:r>
      <w:r>
        <w:instrText xml:space="preserve"> PAGEREF _Toc436837915 \h </w:instrText>
      </w:r>
      <w:r>
        <w:fldChar w:fldCharType="separate"/>
      </w:r>
      <w:r>
        <w:t>13</w:t>
      </w:r>
      <w:r>
        <w:fldChar w:fldCharType="end"/>
      </w:r>
    </w:p>
    <w:p w14:paraId="0D6991BF"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3.2.</w:t>
      </w:r>
      <w:r>
        <w:rPr>
          <w:rFonts w:asciiTheme="minorHAnsi" w:eastAsiaTheme="minorEastAsia" w:hAnsiTheme="minorHAnsi" w:cstheme="minorBidi"/>
          <w:i w:val="0"/>
          <w:iCs w:val="0"/>
          <w:spacing w:val="0"/>
          <w:sz w:val="22"/>
          <w:lang w:val="en-US" w:eastAsia="en-US"/>
        </w:rPr>
        <w:tab/>
      </w:r>
      <w:r w:rsidRPr="00473CE9">
        <w:rPr>
          <w:lang w:val="en-US"/>
        </w:rPr>
        <w:t>Operation of the tool</w:t>
      </w:r>
      <w:r>
        <w:tab/>
      </w:r>
      <w:r>
        <w:fldChar w:fldCharType="begin"/>
      </w:r>
      <w:r>
        <w:instrText xml:space="preserve"> PAGEREF _Toc436837916 \h </w:instrText>
      </w:r>
      <w:r>
        <w:fldChar w:fldCharType="separate"/>
      </w:r>
      <w:r>
        <w:t>16</w:t>
      </w:r>
      <w:r>
        <w:fldChar w:fldCharType="end"/>
      </w:r>
    </w:p>
    <w:p w14:paraId="2608F599"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3.2.1.</w:t>
      </w:r>
      <w:r>
        <w:rPr>
          <w:rFonts w:asciiTheme="minorHAnsi" w:eastAsiaTheme="minorEastAsia" w:hAnsiTheme="minorHAnsi" w:cstheme="minorBidi"/>
          <w:i w:val="0"/>
          <w:iCs w:val="0"/>
          <w:spacing w:val="0"/>
          <w:sz w:val="22"/>
          <w:lang w:val="en-US" w:eastAsia="en-US"/>
        </w:rPr>
        <w:tab/>
      </w:r>
      <w:r w:rsidRPr="00473CE9">
        <w:rPr>
          <w:lang w:val="en-US"/>
        </w:rPr>
        <w:t>Description of SCORM</w:t>
      </w:r>
      <w:r>
        <w:tab/>
      </w:r>
      <w:r>
        <w:fldChar w:fldCharType="begin"/>
      </w:r>
      <w:r>
        <w:instrText xml:space="preserve"> PAGEREF _Toc436837917 \h </w:instrText>
      </w:r>
      <w:r>
        <w:fldChar w:fldCharType="separate"/>
      </w:r>
      <w:r>
        <w:t>16</w:t>
      </w:r>
      <w:r>
        <w:fldChar w:fldCharType="end"/>
      </w:r>
    </w:p>
    <w:p w14:paraId="40C2C4AD"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3.2.2.</w:t>
      </w:r>
      <w:r>
        <w:rPr>
          <w:rFonts w:asciiTheme="minorHAnsi" w:eastAsiaTheme="minorEastAsia" w:hAnsiTheme="minorHAnsi" w:cstheme="minorBidi"/>
          <w:i w:val="0"/>
          <w:iCs w:val="0"/>
          <w:spacing w:val="0"/>
          <w:sz w:val="22"/>
          <w:lang w:val="en-US" w:eastAsia="en-US"/>
        </w:rPr>
        <w:tab/>
      </w:r>
      <w:r w:rsidRPr="00473CE9">
        <w:rPr>
          <w:lang w:val="en-US"/>
        </w:rPr>
        <w:t>Operation of an integrated authoring tool</w:t>
      </w:r>
      <w:r>
        <w:tab/>
      </w:r>
      <w:r>
        <w:fldChar w:fldCharType="begin"/>
      </w:r>
      <w:r>
        <w:instrText xml:space="preserve"> PAGEREF _Toc436837918 \h </w:instrText>
      </w:r>
      <w:r>
        <w:fldChar w:fldCharType="separate"/>
      </w:r>
      <w:r>
        <w:t>17</w:t>
      </w:r>
      <w:r>
        <w:fldChar w:fldCharType="end"/>
      </w:r>
    </w:p>
    <w:p w14:paraId="0AFFEF60"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3.3.</w:t>
      </w:r>
      <w:r>
        <w:rPr>
          <w:rFonts w:asciiTheme="minorHAnsi" w:eastAsiaTheme="minorEastAsia" w:hAnsiTheme="minorHAnsi" w:cstheme="minorBidi"/>
          <w:i w:val="0"/>
          <w:iCs w:val="0"/>
          <w:spacing w:val="0"/>
          <w:sz w:val="22"/>
          <w:lang w:val="en-US" w:eastAsia="en-US"/>
        </w:rPr>
        <w:tab/>
      </w:r>
      <w:r w:rsidRPr="00473CE9">
        <w:rPr>
          <w:lang w:val="en-US"/>
        </w:rPr>
        <w:t>Comparisons of the main integrated solutions</w:t>
      </w:r>
      <w:r>
        <w:tab/>
      </w:r>
      <w:r>
        <w:fldChar w:fldCharType="begin"/>
      </w:r>
      <w:r>
        <w:instrText xml:space="preserve"> PAGEREF _Toc436837919 \h </w:instrText>
      </w:r>
      <w:r>
        <w:fldChar w:fldCharType="separate"/>
      </w:r>
      <w:r>
        <w:t>21</w:t>
      </w:r>
      <w:r>
        <w:fldChar w:fldCharType="end"/>
      </w:r>
    </w:p>
    <w:p w14:paraId="178EF724" w14:textId="77777777" w:rsidR="00B63FAF" w:rsidRDefault="00B63FAF">
      <w:pPr>
        <w:pStyle w:val="TM1"/>
        <w:rPr>
          <w:rFonts w:asciiTheme="minorHAnsi" w:eastAsiaTheme="minorEastAsia" w:hAnsiTheme="minorHAnsi" w:cstheme="minorBidi"/>
          <w:b w:val="0"/>
          <w:bCs w:val="0"/>
          <w:spacing w:val="0"/>
          <w:sz w:val="22"/>
          <w:szCs w:val="22"/>
          <w:lang w:val="en-US" w:eastAsia="en-US"/>
        </w:rPr>
      </w:pPr>
      <w:r w:rsidRPr="00473CE9">
        <w:rPr>
          <w:lang w:val="en-US"/>
        </w:rPr>
        <w:t>4.</w:t>
      </w:r>
      <w:r>
        <w:rPr>
          <w:rFonts w:asciiTheme="minorHAnsi" w:eastAsiaTheme="minorEastAsia" w:hAnsiTheme="minorHAnsi" w:cstheme="minorBidi"/>
          <w:b w:val="0"/>
          <w:bCs w:val="0"/>
          <w:spacing w:val="0"/>
          <w:sz w:val="22"/>
          <w:szCs w:val="22"/>
          <w:lang w:val="en-US" w:eastAsia="en-US"/>
        </w:rPr>
        <w:tab/>
      </w:r>
      <w:r w:rsidRPr="00473CE9">
        <w:rPr>
          <w:lang w:val="en-US"/>
        </w:rPr>
        <w:t>Contents</w:t>
      </w:r>
      <w:r>
        <w:tab/>
      </w:r>
      <w:r>
        <w:fldChar w:fldCharType="begin"/>
      </w:r>
      <w:r>
        <w:instrText xml:space="preserve"> PAGEREF _Toc436837920 \h </w:instrText>
      </w:r>
      <w:r>
        <w:fldChar w:fldCharType="separate"/>
      </w:r>
      <w:r>
        <w:t>22</w:t>
      </w:r>
      <w:r>
        <w:fldChar w:fldCharType="end"/>
      </w:r>
    </w:p>
    <w:p w14:paraId="62ABDB92"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4.1.</w:t>
      </w:r>
      <w:r>
        <w:rPr>
          <w:rFonts w:asciiTheme="minorHAnsi" w:eastAsiaTheme="minorEastAsia" w:hAnsiTheme="minorHAnsi" w:cstheme="minorBidi"/>
          <w:i w:val="0"/>
          <w:iCs w:val="0"/>
          <w:spacing w:val="0"/>
          <w:sz w:val="22"/>
          <w:lang w:val="en-US" w:eastAsia="en-US"/>
        </w:rPr>
        <w:tab/>
      </w:r>
      <w:r w:rsidRPr="00473CE9">
        <w:rPr>
          <w:lang w:val="en-US"/>
        </w:rPr>
        <w:t>Description of the various contents in a MOOC</w:t>
      </w:r>
      <w:r>
        <w:tab/>
      </w:r>
      <w:r>
        <w:fldChar w:fldCharType="begin"/>
      </w:r>
      <w:r>
        <w:instrText xml:space="preserve"> PAGEREF _Toc436837921 \h </w:instrText>
      </w:r>
      <w:r>
        <w:fldChar w:fldCharType="separate"/>
      </w:r>
      <w:r>
        <w:t>22</w:t>
      </w:r>
      <w:r>
        <w:fldChar w:fldCharType="end"/>
      </w:r>
    </w:p>
    <w:p w14:paraId="7613526B"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4.1.1.</w:t>
      </w:r>
      <w:r>
        <w:rPr>
          <w:rFonts w:asciiTheme="minorHAnsi" w:eastAsiaTheme="minorEastAsia" w:hAnsiTheme="minorHAnsi" w:cstheme="minorBidi"/>
          <w:i w:val="0"/>
          <w:iCs w:val="0"/>
          <w:spacing w:val="0"/>
          <w:sz w:val="22"/>
          <w:lang w:val="en-US" w:eastAsia="en-US"/>
        </w:rPr>
        <w:tab/>
      </w:r>
      <w:r w:rsidRPr="00473CE9">
        <w:rPr>
          <w:lang w:val="en-US"/>
        </w:rPr>
        <w:t>A massive use of videos</w:t>
      </w:r>
      <w:r>
        <w:tab/>
      </w:r>
      <w:r>
        <w:fldChar w:fldCharType="begin"/>
      </w:r>
      <w:r>
        <w:instrText xml:space="preserve"> PAGEREF _Toc436837922 \h </w:instrText>
      </w:r>
      <w:r>
        <w:fldChar w:fldCharType="separate"/>
      </w:r>
      <w:r>
        <w:t>22</w:t>
      </w:r>
      <w:r>
        <w:fldChar w:fldCharType="end"/>
      </w:r>
    </w:p>
    <w:p w14:paraId="5E4DBFAA"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4.1.2.</w:t>
      </w:r>
      <w:r>
        <w:rPr>
          <w:rFonts w:asciiTheme="minorHAnsi" w:eastAsiaTheme="minorEastAsia" w:hAnsiTheme="minorHAnsi" w:cstheme="minorBidi"/>
          <w:i w:val="0"/>
          <w:iCs w:val="0"/>
          <w:spacing w:val="0"/>
          <w:sz w:val="22"/>
          <w:lang w:val="en-US" w:eastAsia="en-US"/>
        </w:rPr>
        <w:tab/>
      </w:r>
      <w:r w:rsidRPr="00473CE9">
        <w:rPr>
          <w:lang w:val="en-US"/>
        </w:rPr>
        <w:t>Images and text</w:t>
      </w:r>
      <w:r>
        <w:tab/>
      </w:r>
      <w:r>
        <w:fldChar w:fldCharType="begin"/>
      </w:r>
      <w:r>
        <w:instrText xml:space="preserve"> PAGEREF _Toc436837923 \h </w:instrText>
      </w:r>
      <w:r>
        <w:fldChar w:fldCharType="separate"/>
      </w:r>
      <w:r>
        <w:t>24</w:t>
      </w:r>
      <w:r>
        <w:fldChar w:fldCharType="end"/>
      </w:r>
    </w:p>
    <w:p w14:paraId="67BED311"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4.1.3.</w:t>
      </w:r>
      <w:r>
        <w:rPr>
          <w:rFonts w:asciiTheme="minorHAnsi" w:eastAsiaTheme="minorEastAsia" w:hAnsiTheme="minorHAnsi" w:cstheme="minorBidi"/>
          <w:i w:val="0"/>
          <w:iCs w:val="0"/>
          <w:spacing w:val="0"/>
          <w:sz w:val="22"/>
          <w:lang w:val="en-US" w:eastAsia="en-US"/>
        </w:rPr>
        <w:tab/>
      </w:r>
      <w:r w:rsidRPr="00473CE9">
        <w:rPr>
          <w:lang w:val="en-US"/>
        </w:rPr>
        <w:t>3D, AR</w:t>
      </w:r>
      <w:r>
        <w:tab/>
      </w:r>
      <w:r>
        <w:fldChar w:fldCharType="begin"/>
      </w:r>
      <w:r>
        <w:instrText xml:space="preserve"> PAGEREF _Toc436837924 \h </w:instrText>
      </w:r>
      <w:r>
        <w:fldChar w:fldCharType="separate"/>
      </w:r>
      <w:r>
        <w:t>25</w:t>
      </w:r>
      <w:r>
        <w:fldChar w:fldCharType="end"/>
      </w:r>
    </w:p>
    <w:p w14:paraId="1EB42C1D"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4.2.</w:t>
      </w:r>
      <w:r>
        <w:rPr>
          <w:rFonts w:asciiTheme="minorHAnsi" w:eastAsiaTheme="minorEastAsia" w:hAnsiTheme="minorHAnsi" w:cstheme="minorBidi"/>
          <w:i w:val="0"/>
          <w:iCs w:val="0"/>
          <w:spacing w:val="0"/>
          <w:sz w:val="22"/>
          <w:lang w:val="en-US" w:eastAsia="en-US"/>
        </w:rPr>
        <w:tab/>
      </w:r>
      <w:r w:rsidRPr="00473CE9">
        <w:rPr>
          <w:lang w:val="en-US"/>
        </w:rPr>
        <w:t>Standards for contents</w:t>
      </w:r>
      <w:r>
        <w:tab/>
      </w:r>
      <w:r>
        <w:fldChar w:fldCharType="begin"/>
      </w:r>
      <w:r>
        <w:instrText xml:space="preserve"> PAGEREF _Toc436837925 \h </w:instrText>
      </w:r>
      <w:r>
        <w:fldChar w:fldCharType="separate"/>
      </w:r>
      <w:r>
        <w:t>26</w:t>
      </w:r>
      <w:r>
        <w:fldChar w:fldCharType="end"/>
      </w:r>
    </w:p>
    <w:p w14:paraId="010D0E75"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4.2.1.</w:t>
      </w:r>
      <w:r>
        <w:rPr>
          <w:rFonts w:asciiTheme="minorHAnsi" w:eastAsiaTheme="minorEastAsia" w:hAnsiTheme="minorHAnsi" w:cstheme="minorBidi"/>
          <w:i w:val="0"/>
          <w:iCs w:val="0"/>
          <w:spacing w:val="0"/>
          <w:sz w:val="22"/>
          <w:lang w:val="en-US" w:eastAsia="en-US"/>
        </w:rPr>
        <w:tab/>
      </w:r>
      <w:r w:rsidRPr="00473CE9">
        <w:rPr>
          <w:lang w:val="en-US"/>
        </w:rPr>
        <w:t>Online standards</w:t>
      </w:r>
      <w:r>
        <w:tab/>
      </w:r>
      <w:r>
        <w:fldChar w:fldCharType="begin"/>
      </w:r>
      <w:r>
        <w:instrText xml:space="preserve"> PAGEREF _Toc436837926 \h </w:instrText>
      </w:r>
      <w:r>
        <w:fldChar w:fldCharType="separate"/>
      </w:r>
      <w:r>
        <w:t>26</w:t>
      </w:r>
      <w:r>
        <w:fldChar w:fldCharType="end"/>
      </w:r>
    </w:p>
    <w:p w14:paraId="6CF061A3"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4.2.2.</w:t>
      </w:r>
      <w:r>
        <w:rPr>
          <w:rFonts w:asciiTheme="minorHAnsi" w:eastAsiaTheme="minorEastAsia" w:hAnsiTheme="minorHAnsi" w:cstheme="minorBidi"/>
          <w:i w:val="0"/>
          <w:iCs w:val="0"/>
          <w:spacing w:val="0"/>
          <w:sz w:val="22"/>
          <w:lang w:val="en-US" w:eastAsia="en-US"/>
        </w:rPr>
        <w:tab/>
      </w:r>
      <w:r w:rsidRPr="00473CE9">
        <w:rPr>
          <w:lang w:val="en-US"/>
        </w:rPr>
        <w:t>Coming offline standard: edupub</w:t>
      </w:r>
      <w:r>
        <w:tab/>
      </w:r>
      <w:r>
        <w:fldChar w:fldCharType="begin"/>
      </w:r>
      <w:r>
        <w:instrText xml:space="preserve"> PAGEREF _Toc436837927 \h </w:instrText>
      </w:r>
      <w:r>
        <w:fldChar w:fldCharType="separate"/>
      </w:r>
      <w:r>
        <w:t>27</w:t>
      </w:r>
      <w:r>
        <w:fldChar w:fldCharType="end"/>
      </w:r>
    </w:p>
    <w:p w14:paraId="5CDEA0D3" w14:textId="77777777" w:rsidR="00B63FAF" w:rsidRDefault="00B63FAF">
      <w:pPr>
        <w:pStyle w:val="TM1"/>
        <w:rPr>
          <w:rFonts w:asciiTheme="minorHAnsi" w:eastAsiaTheme="minorEastAsia" w:hAnsiTheme="minorHAnsi" w:cstheme="minorBidi"/>
          <w:b w:val="0"/>
          <w:bCs w:val="0"/>
          <w:spacing w:val="0"/>
          <w:sz w:val="22"/>
          <w:szCs w:val="22"/>
          <w:lang w:val="en-US" w:eastAsia="en-US"/>
        </w:rPr>
      </w:pPr>
      <w:r w:rsidRPr="00473CE9">
        <w:rPr>
          <w:lang w:val="en-US"/>
        </w:rPr>
        <w:t>5.</w:t>
      </w:r>
      <w:r>
        <w:rPr>
          <w:rFonts w:asciiTheme="minorHAnsi" w:eastAsiaTheme="minorEastAsia" w:hAnsiTheme="minorHAnsi" w:cstheme="minorBidi"/>
          <w:b w:val="0"/>
          <w:bCs w:val="0"/>
          <w:spacing w:val="0"/>
          <w:sz w:val="22"/>
          <w:szCs w:val="22"/>
          <w:lang w:val="en-US" w:eastAsia="en-US"/>
        </w:rPr>
        <w:tab/>
      </w:r>
      <w:r w:rsidRPr="00473CE9">
        <w:rPr>
          <w:lang w:val="en-US"/>
        </w:rPr>
        <w:t>Learning Analytics</w:t>
      </w:r>
      <w:r>
        <w:tab/>
      </w:r>
      <w:r>
        <w:fldChar w:fldCharType="begin"/>
      </w:r>
      <w:r>
        <w:instrText xml:space="preserve"> PAGEREF _Toc436837928 \h </w:instrText>
      </w:r>
      <w:r>
        <w:fldChar w:fldCharType="separate"/>
      </w:r>
      <w:r>
        <w:t>28</w:t>
      </w:r>
      <w:r>
        <w:fldChar w:fldCharType="end"/>
      </w:r>
    </w:p>
    <w:p w14:paraId="63CCB88F"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5.1.</w:t>
      </w:r>
      <w:r>
        <w:rPr>
          <w:rFonts w:asciiTheme="minorHAnsi" w:eastAsiaTheme="minorEastAsia" w:hAnsiTheme="minorHAnsi" w:cstheme="minorBidi"/>
          <w:i w:val="0"/>
          <w:iCs w:val="0"/>
          <w:spacing w:val="0"/>
          <w:sz w:val="22"/>
          <w:lang w:val="en-US" w:eastAsia="en-US"/>
        </w:rPr>
        <w:tab/>
      </w:r>
      <w:r w:rsidRPr="00473CE9">
        <w:rPr>
          <w:lang w:val="en-US"/>
        </w:rPr>
        <w:t>Presentations of the subject</w:t>
      </w:r>
      <w:r>
        <w:tab/>
      </w:r>
      <w:r>
        <w:fldChar w:fldCharType="begin"/>
      </w:r>
      <w:r>
        <w:instrText xml:space="preserve"> PAGEREF _Toc436837929 \h </w:instrText>
      </w:r>
      <w:r>
        <w:fldChar w:fldCharType="separate"/>
      </w:r>
      <w:r>
        <w:t>28</w:t>
      </w:r>
      <w:r>
        <w:fldChar w:fldCharType="end"/>
      </w:r>
    </w:p>
    <w:p w14:paraId="3FD13418"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5.1.1.</w:t>
      </w:r>
      <w:r>
        <w:rPr>
          <w:rFonts w:asciiTheme="minorHAnsi" w:eastAsiaTheme="minorEastAsia" w:hAnsiTheme="minorHAnsi" w:cstheme="minorBidi"/>
          <w:i w:val="0"/>
          <w:iCs w:val="0"/>
          <w:spacing w:val="0"/>
          <w:sz w:val="22"/>
          <w:lang w:val="en-US" w:eastAsia="en-US"/>
        </w:rPr>
        <w:tab/>
      </w:r>
      <w:r w:rsidRPr="00473CE9">
        <w:rPr>
          <w:lang w:val="en-US"/>
        </w:rPr>
        <w:t>Definition</w:t>
      </w:r>
      <w:r>
        <w:tab/>
      </w:r>
      <w:r>
        <w:fldChar w:fldCharType="begin"/>
      </w:r>
      <w:r>
        <w:instrText xml:space="preserve"> PAGEREF _Toc436837930 \h </w:instrText>
      </w:r>
      <w:r>
        <w:fldChar w:fldCharType="separate"/>
      </w:r>
      <w:r>
        <w:t>28</w:t>
      </w:r>
      <w:r>
        <w:fldChar w:fldCharType="end"/>
      </w:r>
    </w:p>
    <w:p w14:paraId="57C85702"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5.1.2.</w:t>
      </w:r>
      <w:r>
        <w:rPr>
          <w:rFonts w:asciiTheme="minorHAnsi" w:eastAsiaTheme="minorEastAsia" w:hAnsiTheme="minorHAnsi" w:cstheme="minorBidi"/>
          <w:i w:val="0"/>
          <w:iCs w:val="0"/>
          <w:spacing w:val="0"/>
          <w:sz w:val="22"/>
          <w:lang w:val="en-US" w:eastAsia="en-US"/>
        </w:rPr>
        <w:tab/>
      </w:r>
      <w:r w:rsidRPr="00473CE9">
        <w:rPr>
          <w:lang w:val="en-US"/>
        </w:rPr>
        <w:t>Data retrieved</w:t>
      </w:r>
      <w:r>
        <w:tab/>
      </w:r>
      <w:r>
        <w:fldChar w:fldCharType="begin"/>
      </w:r>
      <w:r>
        <w:instrText xml:space="preserve"> PAGEREF _Toc436837931 \h </w:instrText>
      </w:r>
      <w:r>
        <w:fldChar w:fldCharType="separate"/>
      </w:r>
      <w:r>
        <w:t>28</w:t>
      </w:r>
      <w:r>
        <w:fldChar w:fldCharType="end"/>
      </w:r>
    </w:p>
    <w:p w14:paraId="3BBEBCD8"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5.1.3.</w:t>
      </w:r>
      <w:r>
        <w:rPr>
          <w:rFonts w:asciiTheme="minorHAnsi" w:eastAsiaTheme="minorEastAsia" w:hAnsiTheme="minorHAnsi" w:cstheme="minorBidi"/>
          <w:i w:val="0"/>
          <w:iCs w:val="0"/>
          <w:spacing w:val="0"/>
          <w:sz w:val="22"/>
          <w:lang w:val="en-US" w:eastAsia="en-US"/>
        </w:rPr>
        <w:tab/>
      </w:r>
      <w:r w:rsidRPr="00473CE9">
        <w:rPr>
          <w:lang w:val="en-US"/>
        </w:rPr>
        <w:t>Aim of LA</w:t>
      </w:r>
      <w:r>
        <w:tab/>
      </w:r>
      <w:r>
        <w:fldChar w:fldCharType="begin"/>
      </w:r>
      <w:r>
        <w:instrText xml:space="preserve"> PAGEREF _Toc436837932 \h </w:instrText>
      </w:r>
      <w:r>
        <w:fldChar w:fldCharType="separate"/>
      </w:r>
      <w:r>
        <w:t>28</w:t>
      </w:r>
      <w:r>
        <w:fldChar w:fldCharType="end"/>
      </w:r>
    </w:p>
    <w:p w14:paraId="1F5F917F"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5.1.4.</w:t>
      </w:r>
      <w:r>
        <w:rPr>
          <w:rFonts w:asciiTheme="minorHAnsi" w:eastAsiaTheme="minorEastAsia" w:hAnsiTheme="minorHAnsi" w:cstheme="minorBidi"/>
          <w:i w:val="0"/>
          <w:iCs w:val="0"/>
          <w:spacing w:val="0"/>
          <w:sz w:val="22"/>
          <w:lang w:val="en-US" w:eastAsia="en-US"/>
        </w:rPr>
        <w:tab/>
      </w:r>
      <w:r w:rsidRPr="00473CE9">
        <w:rPr>
          <w:lang w:val="en-US"/>
        </w:rPr>
        <w:t>Use case</w:t>
      </w:r>
      <w:r>
        <w:tab/>
      </w:r>
      <w:r>
        <w:fldChar w:fldCharType="begin"/>
      </w:r>
      <w:r>
        <w:instrText xml:space="preserve"> PAGEREF _Toc436837933 \h </w:instrText>
      </w:r>
      <w:r>
        <w:fldChar w:fldCharType="separate"/>
      </w:r>
      <w:r>
        <w:t>28</w:t>
      </w:r>
      <w:r>
        <w:fldChar w:fldCharType="end"/>
      </w:r>
    </w:p>
    <w:p w14:paraId="305D859C"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5.1.5.</w:t>
      </w:r>
      <w:r>
        <w:rPr>
          <w:rFonts w:asciiTheme="minorHAnsi" w:eastAsiaTheme="minorEastAsia" w:hAnsiTheme="minorHAnsi" w:cstheme="minorBidi"/>
          <w:i w:val="0"/>
          <w:iCs w:val="0"/>
          <w:spacing w:val="0"/>
          <w:sz w:val="22"/>
          <w:lang w:val="en-US" w:eastAsia="en-US"/>
        </w:rPr>
        <w:tab/>
      </w:r>
      <w:r w:rsidRPr="00473CE9">
        <w:rPr>
          <w:lang w:val="en-US"/>
        </w:rPr>
        <w:t>Utilizations</w:t>
      </w:r>
      <w:r>
        <w:tab/>
      </w:r>
      <w:r>
        <w:fldChar w:fldCharType="begin"/>
      </w:r>
      <w:r>
        <w:instrText xml:space="preserve"> PAGEREF _Toc436837934 \h </w:instrText>
      </w:r>
      <w:r>
        <w:fldChar w:fldCharType="separate"/>
      </w:r>
      <w:r>
        <w:t>28</w:t>
      </w:r>
      <w:r>
        <w:fldChar w:fldCharType="end"/>
      </w:r>
    </w:p>
    <w:p w14:paraId="0EDB8EA9"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5.1.6.</w:t>
      </w:r>
      <w:r>
        <w:rPr>
          <w:rFonts w:asciiTheme="minorHAnsi" w:eastAsiaTheme="minorEastAsia" w:hAnsiTheme="minorHAnsi" w:cstheme="minorBidi"/>
          <w:i w:val="0"/>
          <w:iCs w:val="0"/>
          <w:spacing w:val="0"/>
          <w:sz w:val="22"/>
          <w:lang w:val="en-US" w:eastAsia="en-US"/>
        </w:rPr>
        <w:tab/>
      </w:r>
      <w:r w:rsidRPr="00473CE9">
        <w:rPr>
          <w:lang w:val="en-US"/>
        </w:rPr>
        <w:t>Materialization</w:t>
      </w:r>
      <w:r>
        <w:tab/>
      </w:r>
      <w:r>
        <w:fldChar w:fldCharType="begin"/>
      </w:r>
      <w:r>
        <w:instrText xml:space="preserve"> PAGEREF _Toc436837935 \h </w:instrText>
      </w:r>
      <w:r>
        <w:fldChar w:fldCharType="separate"/>
      </w:r>
      <w:r>
        <w:t>29</w:t>
      </w:r>
      <w:r>
        <w:fldChar w:fldCharType="end"/>
      </w:r>
    </w:p>
    <w:p w14:paraId="17FCACD5"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5.1.7.</w:t>
      </w:r>
      <w:r>
        <w:rPr>
          <w:rFonts w:asciiTheme="minorHAnsi" w:eastAsiaTheme="minorEastAsia" w:hAnsiTheme="minorHAnsi" w:cstheme="minorBidi"/>
          <w:i w:val="0"/>
          <w:iCs w:val="0"/>
          <w:spacing w:val="0"/>
          <w:sz w:val="22"/>
          <w:lang w:val="en-US" w:eastAsia="en-US"/>
        </w:rPr>
        <w:tab/>
      </w:r>
      <w:r w:rsidRPr="00473CE9">
        <w:rPr>
          <w:lang w:val="en-US"/>
        </w:rPr>
        <w:t>First users</w:t>
      </w:r>
      <w:r>
        <w:tab/>
      </w:r>
      <w:r>
        <w:fldChar w:fldCharType="begin"/>
      </w:r>
      <w:r>
        <w:instrText xml:space="preserve"> PAGEREF _Toc436837936 \h </w:instrText>
      </w:r>
      <w:r>
        <w:fldChar w:fldCharType="separate"/>
      </w:r>
      <w:r>
        <w:t>29</w:t>
      </w:r>
      <w:r>
        <w:fldChar w:fldCharType="end"/>
      </w:r>
    </w:p>
    <w:p w14:paraId="537F2D23"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5.1.8.</w:t>
      </w:r>
      <w:r>
        <w:rPr>
          <w:rFonts w:asciiTheme="minorHAnsi" w:eastAsiaTheme="minorEastAsia" w:hAnsiTheme="minorHAnsi" w:cstheme="minorBidi"/>
          <w:i w:val="0"/>
          <w:iCs w:val="0"/>
          <w:spacing w:val="0"/>
          <w:sz w:val="22"/>
          <w:lang w:val="en-US" w:eastAsia="en-US"/>
        </w:rPr>
        <w:tab/>
      </w:r>
      <w:r w:rsidRPr="00473CE9">
        <w:rPr>
          <w:lang w:val="en-US"/>
        </w:rPr>
        <w:t>LA Methods</w:t>
      </w:r>
      <w:r>
        <w:tab/>
      </w:r>
      <w:r>
        <w:fldChar w:fldCharType="begin"/>
      </w:r>
      <w:r>
        <w:instrText xml:space="preserve"> PAGEREF _Toc436837937 \h </w:instrText>
      </w:r>
      <w:r>
        <w:fldChar w:fldCharType="separate"/>
      </w:r>
      <w:r>
        <w:t>29</w:t>
      </w:r>
      <w:r>
        <w:fldChar w:fldCharType="end"/>
      </w:r>
    </w:p>
    <w:p w14:paraId="50F375AD"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5.2.</w:t>
      </w:r>
      <w:r>
        <w:rPr>
          <w:rFonts w:asciiTheme="minorHAnsi" w:eastAsiaTheme="minorEastAsia" w:hAnsiTheme="minorHAnsi" w:cstheme="minorBidi"/>
          <w:i w:val="0"/>
          <w:iCs w:val="0"/>
          <w:spacing w:val="0"/>
          <w:sz w:val="22"/>
          <w:lang w:val="en-US" w:eastAsia="en-US"/>
        </w:rPr>
        <w:tab/>
      </w:r>
      <w:r w:rsidRPr="00473CE9">
        <w:rPr>
          <w:lang w:val="en-US"/>
        </w:rPr>
        <w:t>Presentations of the different standards</w:t>
      </w:r>
      <w:r>
        <w:tab/>
      </w:r>
      <w:r>
        <w:fldChar w:fldCharType="begin"/>
      </w:r>
      <w:r>
        <w:instrText xml:space="preserve"> PAGEREF _Toc436837938 \h </w:instrText>
      </w:r>
      <w:r>
        <w:fldChar w:fldCharType="separate"/>
      </w:r>
      <w:r>
        <w:t>30</w:t>
      </w:r>
      <w:r>
        <w:fldChar w:fldCharType="end"/>
      </w:r>
    </w:p>
    <w:p w14:paraId="26F63F26"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5.2.1.</w:t>
      </w:r>
      <w:r>
        <w:rPr>
          <w:rFonts w:asciiTheme="minorHAnsi" w:eastAsiaTheme="minorEastAsia" w:hAnsiTheme="minorHAnsi" w:cstheme="minorBidi"/>
          <w:i w:val="0"/>
          <w:iCs w:val="0"/>
          <w:spacing w:val="0"/>
          <w:sz w:val="22"/>
          <w:lang w:val="en-US" w:eastAsia="en-US"/>
        </w:rPr>
        <w:tab/>
      </w:r>
      <w:r w:rsidRPr="00473CE9">
        <w:rPr>
          <w:lang w:val="en-US"/>
        </w:rPr>
        <w:t>edX Insights</w:t>
      </w:r>
      <w:r>
        <w:tab/>
      </w:r>
      <w:r>
        <w:fldChar w:fldCharType="begin"/>
      </w:r>
      <w:r>
        <w:instrText xml:space="preserve"> PAGEREF _Toc436837939 \h </w:instrText>
      </w:r>
      <w:r>
        <w:fldChar w:fldCharType="separate"/>
      </w:r>
      <w:r>
        <w:t>30</w:t>
      </w:r>
      <w:r>
        <w:fldChar w:fldCharType="end"/>
      </w:r>
    </w:p>
    <w:p w14:paraId="4FE14B5A"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5.2.2.</w:t>
      </w:r>
      <w:r>
        <w:rPr>
          <w:rFonts w:asciiTheme="minorHAnsi" w:eastAsiaTheme="minorEastAsia" w:hAnsiTheme="minorHAnsi" w:cstheme="minorBidi"/>
          <w:i w:val="0"/>
          <w:iCs w:val="0"/>
          <w:spacing w:val="0"/>
          <w:sz w:val="22"/>
          <w:lang w:val="en-US" w:eastAsia="en-US"/>
        </w:rPr>
        <w:tab/>
      </w:r>
      <w:r w:rsidRPr="00473CE9">
        <w:rPr>
          <w:lang w:val="en-US"/>
        </w:rPr>
        <w:t>xAPI</w:t>
      </w:r>
      <w:r>
        <w:tab/>
      </w:r>
      <w:r>
        <w:fldChar w:fldCharType="begin"/>
      </w:r>
      <w:r>
        <w:instrText xml:space="preserve"> PAGEREF _Toc436837940 \h </w:instrText>
      </w:r>
      <w:r>
        <w:fldChar w:fldCharType="separate"/>
      </w:r>
      <w:r>
        <w:t>31</w:t>
      </w:r>
      <w:r>
        <w:fldChar w:fldCharType="end"/>
      </w:r>
    </w:p>
    <w:p w14:paraId="11149E87"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5.2.3.</w:t>
      </w:r>
      <w:r>
        <w:rPr>
          <w:rFonts w:asciiTheme="minorHAnsi" w:eastAsiaTheme="minorEastAsia" w:hAnsiTheme="minorHAnsi" w:cstheme="minorBidi"/>
          <w:i w:val="0"/>
          <w:iCs w:val="0"/>
          <w:spacing w:val="0"/>
          <w:sz w:val="22"/>
          <w:lang w:val="en-US" w:eastAsia="en-US"/>
        </w:rPr>
        <w:tab/>
      </w:r>
      <w:r w:rsidRPr="00473CE9">
        <w:rPr>
          <w:lang w:val="en-US"/>
        </w:rPr>
        <w:t>Caliper Analytics</w:t>
      </w:r>
      <w:r>
        <w:tab/>
      </w:r>
      <w:r>
        <w:fldChar w:fldCharType="begin"/>
      </w:r>
      <w:r>
        <w:instrText xml:space="preserve"> PAGEREF _Toc436837941 \h </w:instrText>
      </w:r>
      <w:r>
        <w:fldChar w:fldCharType="separate"/>
      </w:r>
      <w:r>
        <w:t>32</w:t>
      </w:r>
      <w:r>
        <w:fldChar w:fldCharType="end"/>
      </w:r>
    </w:p>
    <w:p w14:paraId="5F126AEC"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5.3.</w:t>
      </w:r>
      <w:r>
        <w:rPr>
          <w:rFonts w:asciiTheme="minorHAnsi" w:eastAsiaTheme="minorEastAsia" w:hAnsiTheme="minorHAnsi" w:cstheme="minorBidi"/>
          <w:i w:val="0"/>
          <w:iCs w:val="0"/>
          <w:spacing w:val="0"/>
          <w:sz w:val="22"/>
          <w:lang w:val="en-US" w:eastAsia="en-US"/>
        </w:rPr>
        <w:tab/>
      </w:r>
      <w:r w:rsidRPr="00473CE9">
        <w:rPr>
          <w:lang w:val="en-US"/>
        </w:rPr>
        <w:t>Presentations of different software</w:t>
      </w:r>
      <w:r>
        <w:tab/>
      </w:r>
      <w:r>
        <w:fldChar w:fldCharType="begin"/>
      </w:r>
      <w:r>
        <w:instrText xml:space="preserve"> PAGEREF _Toc436837942 \h </w:instrText>
      </w:r>
      <w:r>
        <w:fldChar w:fldCharType="separate"/>
      </w:r>
      <w:r>
        <w:t>34</w:t>
      </w:r>
      <w:r>
        <w:fldChar w:fldCharType="end"/>
      </w:r>
    </w:p>
    <w:p w14:paraId="609CBD51"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5.3.1.</w:t>
      </w:r>
      <w:r>
        <w:rPr>
          <w:rFonts w:asciiTheme="minorHAnsi" w:eastAsiaTheme="minorEastAsia" w:hAnsiTheme="minorHAnsi" w:cstheme="minorBidi"/>
          <w:i w:val="0"/>
          <w:iCs w:val="0"/>
          <w:spacing w:val="0"/>
          <w:sz w:val="22"/>
          <w:lang w:val="en-US" w:eastAsia="en-US"/>
        </w:rPr>
        <w:tab/>
      </w:r>
      <w:r w:rsidRPr="00473CE9">
        <w:rPr>
          <w:lang w:val="en-US"/>
        </w:rPr>
        <w:t>Brightspace : LeaP</w:t>
      </w:r>
      <w:r>
        <w:tab/>
      </w:r>
      <w:r>
        <w:fldChar w:fldCharType="begin"/>
      </w:r>
      <w:r>
        <w:instrText xml:space="preserve"> PAGEREF _Toc436837943 \h </w:instrText>
      </w:r>
      <w:r>
        <w:fldChar w:fldCharType="separate"/>
      </w:r>
      <w:r>
        <w:t>34</w:t>
      </w:r>
      <w:r>
        <w:fldChar w:fldCharType="end"/>
      </w:r>
    </w:p>
    <w:p w14:paraId="7817C79B"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5.3.2.</w:t>
      </w:r>
      <w:r>
        <w:rPr>
          <w:rFonts w:asciiTheme="minorHAnsi" w:eastAsiaTheme="minorEastAsia" w:hAnsiTheme="minorHAnsi" w:cstheme="minorBidi"/>
          <w:i w:val="0"/>
          <w:iCs w:val="0"/>
          <w:spacing w:val="0"/>
          <w:sz w:val="22"/>
          <w:lang w:val="en-US" w:eastAsia="en-US"/>
        </w:rPr>
        <w:tab/>
      </w:r>
      <w:r w:rsidRPr="00473CE9">
        <w:rPr>
          <w:lang w:val="en-US"/>
        </w:rPr>
        <w:t>SNAPP</w:t>
      </w:r>
      <w:r>
        <w:tab/>
      </w:r>
      <w:r>
        <w:fldChar w:fldCharType="begin"/>
      </w:r>
      <w:r>
        <w:instrText xml:space="preserve"> PAGEREF _Toc436837944 \h </w:instrText>
      </w:r>
      <w:r>
        <w:fldChar w:fldCharType="separate"/>
      </w:r>
      <w:r>
        <w:t>36</w:t>
      </w:r>
      <w:r>
        <w:fldChar w:fldCharType="end"/>
      </w:r>
    </w:p>
    <w:p w14:paraId="435176D3"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5.3.3.</w:t>
      </w:r>
      <w:r>
        <w:rPr>
          <w:rFonts w:asciiTheme="minorHAnsi" w:eastAsiaTheme="minorEastAsia" w:hAnsiTheme="minorHAnsi" w:cstheme="minorBidi"/>
          <w:i w:val="0"/>
          <w:iCs w:val="0"/>
          <w:spacing w:val="0"/>
          <w:sz w:val="22"/>
          <w:lang w:val="en-US" w:eastAsia="en-US"/>
        </w:rPr>
        <w:tab/>
      </w:r>
      <w:r w:rsidRPr="00473CE9">
        <w:rPr>
          <w:lang w:val="en-US"/>
        </w:rPr>
        <w:t>LOCO-Analyst</w:t>
      </w:r>
      <w:r>
        <w:tab/>
      </w:r>
      <w:r>
        <w:fldChar w:fldCharType="begin"/>
      </w:r>
      <w:r>
        <w:instrText xml:space="preserve"> PAGEREF _Toc436837945 \h </w:instrText>
      </w:r>
      <w:r>
        <w:fldChar w:fldCharType="separate"/>
      </w:r>
      <w:r>
        <w:t>38</w:t>
      </w:r>
      <w:r>
        <w:fldChar w:fldCharType="end"/>
      </w:r>
    </w:p>
    <w:p w14:paraId="27485DB0" w14:textId="77777777" w:rsidR="00B63FAF" w:rsidRDefault="00B63FAF">
      <w:pPr>
        <w:pStyle w:val="TM1"/>
        <w:rPr>
          <w:rFonts w:asciiTheme="minorHAnsi" w:eastAsiaTheme="minorEastAsia" w:hAnsiTheme="minorHAnsi" w:cstheme="minorBidi"/>
          <w:b w:val="0"/>
          <w:bCs w:val="0"/>
          <w:spacing w:val="0"/>
          <w:sz w:val="22"/>
          <w:szCs w:val="22"/>
          <w:lang w:val="en-US" w:eastAsia="en-US"/>
        </w:rPr>
      </w:pPr>
      <w:r w:rsidRPr="00473CE9">
        <w:rPr>
          <w:lang w:val="en-US"/>
        </w:rPr>
        <w:t>6.</w:t>
      </w:r>
      <w:r>
        <w:rPr>
          <w:rFonts w:asciiTheme="minorHAnsi" w:eastAsiaTheme="minorEastAsia" w:hAnsiTheme="minorHAnsi" w:cstheme="minorBidi"/>
          <w:b w:val="0"/>
          <w:bCs w:val="0"/>
          <w:spacing w:val="0"/>
          <w:sz w:val="22"/>
          <w:szCs w:val="22"/>
          <w:lang w:val="en-US" w:eastAsia="en-US"/>
        </w:rPr>
        <w:tab/>
      </w:r>
      <w:r w:rsidRPr="00473CE9">
        <w:rPr>
          <w:lang w:val="en-US"/>
        </w:rPr>
        <w:t>Security and Authentication</w:t>
      </w:r>
      <w:r>
        <w:tab/>
      </w:r>
      <w:r>
        <w:fldChar w:fldCharType="begin"/>
      </w:r>
      <w:r>
        <w:instrText xml:space="preserve"> PAGEREF _Toc436837946 \h </w:instrText>
      </w:r>
      <w:r>
        <w:fldChar w:fldCharType="separate"/>
      </w:r>
      <w:r>
        <w:t>41</w:t>
      </w:r>
      <w:r>
        <w:fldChar w:fldCharType="end"/>
      </w:r>
    </w:p>
    <w:p w14:paraId="1E3EE508"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6.1.</w:t>
      </w:r>
      <w:r>
        <w:rPr>
          <w:rFonts w:asciiTheme="minorHAnsi" w:eastAsiaTheme="minorEastAsia" w:hAnsiTheme="minorHAnsi" w:cstheme="minorBidi"/>
          <w:i w:val="0"/>
          <w:iCs w:val="0"/>
          <w:spacing w:val="0"/>
          <w:sz w:val="22"/>
          <w:lang w:val="en-US" w:eastAsia="en-US"/>
        </w:rPr>
        <w:tab/>
      </w:r>
      <w:r w:rsidRPr="00473CE9">
        <w:rPr>
          <w:lang w:val="en-US"/>
        </w:rPr>
        <w:t>Roles and Use cases</w:t>
      </w:r>
      <w:r>
        <w:tab/>
      </w:r>
      <w:r>
        <w:fldChar w:fldCharType="begin"/>
      </w:r>
      <w:r>
        <w:instrText xml:space="preserve"> PAGEREF _Toc436837947 \h </w:instrText>
      </w:r>
      <w:r>
        <w:fldChar w:fldCharType="separate"/>
      </w:r>
      <w:r>
        <w:t>41</w:t>
      </w:r>
      <w:r>
        <w:fldChar w:fldCharType="end"/>
      </w:r>
    </w:p>
    <w:p w14:paraId="6DE5314E"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6.1.1.</w:t>
      </w:r>
      <w:r>
        <w:rPr>
          <w:rFonts w:asciiTheme="minorHAnsi" w:eastAsiaTheme="minorEastAsia" w:hAnsiTheme="minorHAnsi" w:cstheme="minorBidi"/>
          <w:i w:val="0"/>
          <w:iCs w:val="0"/>
          <w:spacing w:val="0"/>
          <w:sz w:val="22"/>
          <w:lang w:val="en-US" w:eastAsia="en-US"/>
        </w:rPr>
        <w:tab/>
      </w:r>
      <w:r>
        <w:t>Content Creators</w:t>
      </w:r>
      <w:r>
        <w:tab/>
      </w:r>
      <w:r>
        <w:fldChar w:fldCharType="begin"/>
      </w:r>
      <w:r>
        <w:instrText xml:space="preserve"> PAGEREF _Toc436837948 \h </w:instrText>
      </w:r>
      <w:r>
        <w:fldChar w:fldCharType="separate"/>
      </w:r>
      <w:r>
        <w:t>41</w:t>
      </w:r>
      <w:r>
        <w:fldChar w:fldCharType="end"/>
      </w:r>
    </w:p>
    <w:p w14:paraId="0CA16F88" w14:textId="77777777" w:rsidR="00B63FAF" w:rsidRDefault="00B63FAF">
      <w:pPr>
        <w:pStyle w:val="TM3"/>
        <w:rPr>
          <w:rFonts w:asciiTheme="minorHAnsi" w:eastAsiaTheme="minorEastAsia" w:hAnsiTheme="minorHAnsi" w:cstheme="minorBidi"/>
          <w:i w:val="0"/>
          <w:iCs w:val="0"/>
          <w:spacing w:val="0"/>
          <w:sz w:val="22"/>
          <w:lang w:val="en-US" w:eastAsia="en-US"/>
        </w:rPr>
      </w:pPr>
      <w:r w:rsidRPr="00473CE9">
        <w:rPr>
          <w:lang w:val="en-US"/>
        </w:rPr>
        <w:t>6.1.2.</w:t>
      </w:r>
      <w:r>
        <w:rPr>
          <w:rFonts w:asciiTheme="minorHAnsi" w:eastAsiaTheme="minorEastAsia" w:hAnsiTheme="minorHAnsi" w:cstheme="minorBidi"/>
          <w:i w:val="0"/>
          <w:iCs w:val="0"/>
          <w:spacing w:val="0"/>
          <w:sz w:val="22"/>
          <w:lang w:val="en-US" w:eastAsia="en-US"/>
        </w:rPr>
        <w:tab/>
      </w:r>
      <w:r>
        <w:t>Content Consumers</w:t>
      </w:r>
      <w:r>
        <w:tab/>
      </w:r>
      <w:r>
        <w:fldChar w:fldCharType="begin"/>
      </w:r>
      <w:r>
        <w:instrText xml:space="preserve"> PAGEREF _Toc436837949 \h </w:instrText>
      </w:r>
      <w:r>
        <w:fldChar w:fldCharType="separate"/>
      </w:r>
      <w:r>
        <w:t>41</w:t>
      </w:r>
      <w:r>
        <w:fldChar w:fldCharType="end"/>
      </w:r>
    </w:p>
    <w:p w14:paraId="284060FE"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6.2.</w:t>
      </w:r>
      <w:r>
        <w:rPr>
          <w:rFonts w:asciiTheme="minorHAnsi" w:eastAsiaTheme="minorEastAsia" w:hAnsiTheme="minorHAnsi" w:cstheme="minorBidi"/>
          <w:i w:val="0"/>
          <w:iCs w:val="0"/>
          <w:spacing w:val="0"/>
          <w:sz w:val="22"/>
          <w:lang w:val="en-US" w:eastAsia="en-US"/>
        </w:rPr>
        <w:tab/>
      </w:r>
      <w:r w:rsidRPr="00473CE9">
        <w:rPr>
          <w:lang w:val="en-US"/>
        </w:rPr>
        <w:t>Information Security Key Concepts</w:t>
      </w:r>
      <w:r>
        <w:tab/>
      </w:r>
      <w:r>
        <w:fldChar w:fldCharType="begin"/>
      </w:r>
      <w:r>
        <w:instrText xml:space="preserve"> PAGEREF _Toc436837950 \h </w:instrText>
      </w:r>
      <w:r>
        <w:fldChar w:fldCharType="separate"/>
      </w:r>
      <w:r>
        <w:t>41</w:t>
      </w:r>
      <w:r>
        <w:fldChar w:fldCharType="end"/>
      </w:r>
    </w:p>
    <w:p w14:paraId="48D5A6AC" w14:textId="77777777" w:rsidR="00B63FAF" w:rsidRDefault="00B63FAF">
      <w:pPr>
        <w:pStyle w:val="TM3"/>
        <w:rPr>
          <w:rFonts w:asciiTheme="minorHAnsi" w:eastAsiaTheme="minorEastAsia" w:hAnsiTheme="minorHAnsi" w:cstheme="minorBidi"/>
          <w:i w:val="0"/>
          <w:iCs w:val="0"/>
          <w:spacing w:val="0"/>
          <w:sz w:val="22"/>
          <w:lang w:val="en-US" w:eastAsia="en-US"/>
        </w:rPr>
      </w:pPr>
      <w:r>
        <w:t>6.2.1.</w:t>
      </w:r>
      <w:r>
        <w:rPr>
          <w:rFonts w:asciiTheme="minorHAnsi" w:eastAsiaTheme="minorEastAsia" w:hAnsiTheme="minorHAnsi" w:cstheme="minorBidi"/>
          <w:i w:val="0"/>
          <w:iCs w:val="0"/>
          <w:spacing w:val="0"/>
          <w:sz w:val="22"/>
          <w:lang w:val="en-US" w:eastAsia="en-US"/>
        </w:rPr>
        <w:tab/>
      </w:r>
      <w:r>
        <w:t>Availability</w:t>
      </w:r>
      <w:r>
        <w:tab/>
      </w:r>
      <w:r>
        <w:fldChar w:fldCharType="begin"/>
      </w:r>
      <w:r>
        <w:instrText xml:space="preserve"> PAGEREF _Toc436837951 \h </w:instrText>
      </w:r>
      <w:r>
        <w:fldChar w:fldCharType="separate"/>
      </w:r>
      <w:r>
        <w:t>41</w:t>
      </w:r>
      <w:r>
        <w:fldChar w:fldCharType="end"/>
      </w:r>
    </w:p>
    <w:p w14:paraId="4767E961" w14:textId="77777777" w:rsidR="00B63FAF" w:rsidRDefault="00B63FAF">
      <w:pPr>
        <w:pStyle w:val="TM3"/>
        <w:rPr>
          <w:rFonts w:asciiTheme="minorHAnsi" w:eastAsiaTheme="minorEastAsia" w:hAnsiTheme="minorHAnsi" w:cstheme="minorBidi"/>
          <w:i w:val="0"/>
          <w:iCs w:val="0"/>
          <w:spacing w:val="0"/>
          <w:sz w:val="22"/>
          <w:lang w:val="en-US" w:eastAsia="en-US"/>
        </w:rPr>
      </w:pPr>
      <w:r>
        <w:t>6.2.2.</w:t>
      </w:r>
      <w:r>
        <w:rPr>
          <w:rFonts w:asciiTheme="minorHAnsi" w:eastAsiaTheme="minorEastAsia" w:hAnsiTheme="minorHAnsi" w:cstheme="minorBidi"/>
          <w:i w:val="0"/>
          <w:iCs w:val="0"/>
          <w:spacing w:val="0"/>
          <w:sz w:val="22"/>
          <w:lang w:val="en-US" w:eastAsia="en-US"/>
        </w:rPr>
        <w:tab/>
      </w:r>
      <w:r>
        <w:t>Confidentiality &amp; Integrity</w:t>
      </w:r>
      <w:r>
        <w:tab/>
      </w:r>
      <w:r>
        <w:fldChar w:fldCharType="begin"/>
      </w:r>
      <w:r>
        <w:instrText xml:space="preserve"> PAGEREF _Toc436837952 \h </w:instrText>
      </w:r>
      <w:r>
        <w:fldChar w:fldCharType="separate"/>
      </w:r>
      <w:r>
        <w:t>41</w:t>
      </w:r>
      <w:r>
        <w:fldChar w:fldCharType="end"/>
      </w:r>
    </w:p>
    <w:p w14:paraId="7871005B" w14:textId="77777777" w:rsidR="00B63FAF" w:rsidRDefault="00B63FAF">
      <w:pPr>
        <w:pStyle w:val="TM3"/>
        <w:rPr>
          <w:rFonts w:asciiTheme="minorHAnsi" w:eastAsiaTheme="minorEastAsia" w:hAnsiTheme="minorHAnsi" w:cstheme="minorBidi"/>
          <w:i w:val="0"/>
          <w:iCs w:val="0"/>
          <w:spacing w:val="0"/>
          <w:sz w:val="22"/>
          <w:lang w:val="en-US" w:eastAsia="en-US"/>
        </w:rPr>
      </w:pPr>
      <w:r>
        <w:t>6.2.3.</w:t>
      </w:r>
      <w:r>
        <w:rPr>
          <w:rFonts w:asciiTheme="minorHAnsi" w:eastAsiaTheme="minorEastAsia" w:hAnsiTheme="minorHAnsi" w:cstheme="minorBidi"/>
          <w:i w:val="0"/>
          <w:iCs w:val="0"/>
          <w:spacing w:val="0"/>
          <w:sz w:val="22"/>
          <w:lang w:val="en-US" w:eastAsia="en-US"/>
        </w:rPr>
        <w:tab/>
      </w:r>
      <w:r>
        <w:t>Authentication &amp; Non-repudiation</w:t>
      </w:r>
      <w:r>
        <w:tab/>
      </w:r>
      <w:r>
        <w:fldChar w:fldCharType="begin"/>
      </w:r>
      <w:r>
        <w:instrText xml:space="preserve"> PAGEREF _Toc436837953 \h </w:instrText>
      </w:r>
      <w:r>
        <w:fldChar w:fldCharType="separate"/>
      </w:r>
      <w:r>
        <w:t>42</w:t>
      </w:r>
      <w:r>
        <w:fldChar w:fldCharType="end"/>
      </w:r>
    </w:p>
    <w:p w14:paraId="2227A643" w14:textId="77777777" w:rsidR="00B63FAF" w:rsidRDefault="00B63FAF">
      <w:pPr>
        <w:pStyle w:val="TM3"/>
        <w:rPr>
          <w:rFonts w:asciiTheme="minorHAnsi" w:eastAsiaTheme="minorEastAsia" w:hAnsiTheme="minorHAnsi" w:cstheme="minorBidi"/>
          <w:i w:val="0"/>
          <w:iCs w:val="0"/>
          <w:spacing w:val="0"/>
          <w:sz w:val="22"/>
          <w:lang w:val="en-US" w:eastAsia="en-US"/>
        </w:rPr>
      </w:pPr>
      <w:r>
        <w:t>6.2.4.</w:t>
      </w:r>
      <w:r>
        <w:rPr>
          <w:rFonts w:asciiTheme="minorHAnsi" w:eastAsiaTheme="minorEastAsia" w:hAnsiTheme="minorHAnsi" w:cstheme="minorBidi"/>
          <w:i w:val="0"/>
          <w:iCs w:val="0"/>
          <w:spacing w:val="0"/>
          <w:sz w:val="22"/>
          <w:lang w:val="en-US" w:eastAsia="en-US"/>
        </w:rPr>
        <w:tab/>
      </w:r>
      <w:r>
        <w:t>Digital Rights Management</w:t>
      </w:r>
      <w:r>
        <w:tab/>
      </w:r>
      <w:r>
        <w:fldChar w:fldCharType="begin"/>
      </w:r>
      <w:r>
        <w:instrText xml:space="preserve"> PAGEREF _Toc436837954 \h </w:instrText>
      </w:r>
      <w:r>
        <w:fldChar w:fldCharType="separate"/>
      </w:r>
      <w:r>
        <w:t>42</w:t>
      </w:r>
      <w:r>
        <w:fldChar w:fldCharType="end"/>
      </w:r>
    </w:p>
    <w:p w14:paraId="66220DE9"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6.3.</w:t>
      </w:r>
      <w:r>
        <w:rPr>
          <w:rFonts w:asciiTheme="minorHAnsi" w:eastAsiaTheme="minorEastAsia" w:hAnsiTheme="minorHAnsi" w:cstheme="minorBidi"/>
          <w:i w:val="0"/>
          <w:iCs w:val="0"/>
          <w:spacing w:val="0"/>
          <w:sz w:val="22"/>
          <w:lang w:val="en-US" w:eastAsia="en-US"/>
        </w:rPr>
        <w:tab/>
      </w:r>
      <w:r w:rsidRPr="00473CE9">
        <w:rPr>
          <w:lang w:val="en-US"/>
        </w:rPr>
        <w:t>Mobile Security</w:t>
      </w:r>
      <w:r>
        <w:tab/>
      </w:r>
      <w:r>
        <w:fldChar w:fldCharType="begin"/>
      </w:r>
      <w:r>
        <w:instrText xml:space="preserve"> PAGEREF _Toc436837955 \h </w:instrText>
      </w:r>
      <w:r>
        <w:fldChar w:fldCharType="separate"/>
      </w:r>
      <w:r>
        <w:t>42</w:t>
      </w:r>
      <w:r>
        <w:fldChar w:fldCharType="end"/>
      </w:r>
    </w:p>
    <w:p w14:paraId="437C9EFA" w14:textId="77777777" w:rsidR="00B63FAF" w:rsidRDefault="00B63FAF">
      <w:pPr>
        <w:pStyle w:val="TM3"/>
        <w:rPr>
          <w:rFonts w:asciiTheme="minorHAnsi" w:eastAsiaTheme="minorEastAsia" w:hAnsiTheme="minorHAnsi" w:cstheme="minorBidi"/>
          <w:i w:val="0"/>
          <w:iCs w:val="0"/>
          <w:spacing w:val="0"/>
          <w:sz w:val="22"/>
          <w:lang w:val="en-US" w:eastAsia="en-US"/>
        </w:rPr>
      </w:pPr>
      <w:r>
        <w:t>6.3.1.</w:t>
      </w:r>
      <w:r>
        <w:rPr>
          <w:rFonts w:asciiTheme="minorHAnsi" w:eastAsiaTheme="minorEastAsia" w:hAnsiTheme="minorHAnsi" w:cstheme="minorBidi"/>
          <w:i w:val="0"/>
          <w:iCs w:val="0"/>
          <w:spacing w:val="0"/>
          <w:sz w:val="22"/>
          <w:lang w:val="en-US" w:eastAsia="en-US"/>
        </w:rPr>
        <w:tab/>
      </w:r>
      <w:r>
        <w:t>Device Security and TEE</w:t>
      </w:r>
      <w:r>
        <w:tab/>
      </w:r>
      <w:r>
        <w:fldChar w:fldCharType="begin"/>
      </w:r>
      <w:r>
        <w:instrText xml:space="preserve"> PAGEREF _Toc436837956 \h </w:instrText>
      </w:r>
      <w:r>
        <w:fldChar w:fldCharType="separate"/>
      </w:r>
      <w:r>
        <w:t>42</w:t>
      </w:r>
      <w:r>
        <w:fldChar w:fldCharType="end"/>
      </w:r>
    </w:p>
    <w:p w14:paraId="1EEBB5EA" w14:textId="77777777" w:rsidR="00B63FAF" w:rsidRDefault="00B63FAF">
      <w:pPr>
        <w:pStyle w:val="TM3"/>
        <w:rPr>
          <w:rFonts w:asciiTheme="minorHAnsi" w:eastAsiaTheme="minorEastAsia" w:hAnsiTheme="minorHAnsi" w:cstheme="minorBidi"/>
          <w:i w:val="0"/>
          <w:iCs w:val="0"/>
          <w:spacing w:val="0"/>
          <w:sz w:val="22"/>
          <w:lang w:val="en-US" w:eastAsia="en-US"/>
        </w:rPr>
      </w:pPr>
      <w:r>
        <w:t>6.3.2.</w:t>
      </w:r>
      <w:r>
        <w:rPr>
          <w:rFonts w:asciiTheme="minorHAnsi" w:eastAsiaTheme="minorEastAsia" w:hAnsiTheme="minorHAnsi" w:cstheme="minorBidi"/>
          <w:i w:val="0"/>
          <w:iCs w:val="0"/>
          <w:spacing w:val="0"/>
          <w:sz w:val="22"/>
          <w:lang w:val="en-US" w:eastAsia="en-US"/>
        </w:rPr>
        <w:tab/>
      </w:r>
      <w:r>
        <w:t>Application Security</w:t>
      </w:r>
      <w:r>
        <w:tab/>
      </w:r>
      <w:r>
        <w:fldChar w:fldCharType="begin"/>
      </w:r>
      <w:r>
        <w:instrText xml:space="preserve"> PAGEREF _Toc436837957 \h </w:instrText>
      </w:r>
      <w:r>
        <w:fldChar w:fldCharType="separate"/>
      </w:r>
      <w:r>
        <w:t>43</w:t>
      </w:r>
      <w:r>
        <w:fldChar w:fldCharType="end"/>
      </w:r>
    </w:p>
    <w:p w14:paraId="53AE845C" w14:textId="77777777" w:rsidR="00B63FAF" w:rsidRDefault="00B63FAF">
      <w:pPr>
        <w:pStyle w:val="TM3"/>
        <w:rPr>
          <w:rFonts w:asciiTheme="minorHAnsi" w:eastAsiaTheme="minorEastAsia" w:hAnsiTheme="minorHAnsi" w:cstheme="minorBidi"/>
          <w:i w:val="0"/>
          <w:iCs w:val="0"/>
          <w:spacing w:val="0"/>
          <w:sz w:val="22"/>
          <w:lang w:val="en-US" w:eastAsia="en-US"/>
        </w:rPr>
      </w:pPr>
      <w:r>
        <w:t>6.3.3.</w:t>
      </w:r>
      <w:r>
        <w:rPr>
          <w:rFonts w:asciiTheme="minorHAnsi" w:eastAsiaTheme="minorEastAsia" w:hAnsiTheme="minorHAnsi" w:cstheme="minorBidi"/>
          <w:i w:val="0"/>
          <w:iCs w:val="0"/>
          <w:spacing w:val="0"/>
          <w:sz w:val="22"/>
          <w:lang w:val="en-US" w:eastAsia="en-US"/>
        </w:rPr>
        <w:tab/>
      </w:r>
      <w:r>
        <w:t>Digital Identities (device &amp; user)</w:t>
      </w:r>
      <w:r>
        <w:tab/>
      </w:r>
      <w:r>
        <w:fldChar w:fldCharType="begin"/>
      </w:r>
      <w:r>
        <w:instrText xml:space="preserve"> PAGEREF _Toc436837958 \h </w:instrText>
      </w:r>
      <w:r>
        <w:fldChar w:fldCharType="separate"/>
      </w:r>
      <w:r>
        <w:t>43</w:t>
      </w:r>
      <w:r>
        <w:fldChar w:fldCharType="end"/>
      </w:r>
    </w:p>
    <w:p w14:paraId="691899A8"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6.4.</w:t>
      </w:r>
      <w:r>
        <w:rPr>
          <w:rFonts w:asciiTheme="minorHAnsi" w:eastAsiaTheme="minorEastAsia" w:hAnsiTheme="minorHAnsi" w:cstheme="minorBidi"/>
          <w:i w:val="0"/>
          <w:iCs w:val="0"/>
          <w:spacing w:val="0"/>
          <w:sz w:val="22"/>
          <w:lang w:val="en-US" w:eastAsia="en-US"/>
        </w:rPr>
        <w:tab/>
      </w:r>
      <w:r w:rsidRPr="00473CE9">
        <w:rPr>
          <w:lang w:val="en-US"/>
        </w:rPr>
        <w:t>User Authentication Methods</w:t>
      </w:r>
      <w:r>
        <w:tab/>
      </w:r>
      <w:r>
        <w:fldChar w:fldCharType="begin"/>
      </w:r>
      <w:r>
        <w:instrText xml:space="preserve"> PAGEREF _Toc436837959 \h </w:instrText>
      </w:r>
      <w:r>
        <w:fldChar w:fldCharType="separate"/>
      </w:r>
      <w:r>
        <w:t>43</w:t>
      </w:r>
      <w:r>
        <w:fldChar w:fldCharType="end"/>
      </w:r>
    </w:p>
    <w:p w14:paraId="6FCBB2DF" w14:textId="77777777" w:rsidR="00B63FAF" w:rsidRDefault="00B63FAF">
      <w:pPr>
        <w:pStyle w:val="TM3"/>
        <w:rPr>
          <w:rFonts w:asciiTheme="minorHAnsi" w:eastAsiaTheme="minorEastAsia" w:hAnsiTheme="minorHAnsi" w:cstheme="minorBidi"/>
          <w:i w:val="0"/>
          <w:iCs w:val="0"/>
          <w:spacing w:val="0"/>
          <w:sz w:val="22"/>
          <w:lang w:val="en-US" w:eastAsia="en-US"/>
        </w:rPr>
      </w:pPr>
      <w:r>
        <w:t>6.4.1.</w:t>
      </w:r>
      <w:r>
        <w:rPr>
          <w:rFonts w:asciiTheme="minorHAnsi" w:eastAsiaTheme="minorEastAsia" w:hAnsiTheme="minorHAnsi" w:cstheme="minorBidi"/>
          <w:i w:val="0"/>
          <w:iCs w:val="0"/>
          <w:spacing w:val="0"/>
          <w:sz w:val="22"/>
          <w:lang w:val="en-US" w:eastAsia="en-US"/>
        </w:rPr>
        <w:tab/>
      </w:r>
      <w:r>
        <w:t>3-factor Authentication</w:t>
      </w:r>
      <w:r>
        <w:tab/>
      </w:r>
      <w:r>
        <w:fldChar w:fldCharType="begin"/>
      </w:r>
      <w:r>
        <w:instrText xml:space="preserve"> PAGEREF _Toc436837960 \h </w:instrText>
      </w:r>
      <w:r>
        <w:fldChar w:fldCharType="separate"/>
      </w:r>
      <w:r>
        <w:t>43</w:t>
      </w:r>
      <w:r>
        <w:fldChar w:fldCharType="end"/>
      </w:r>
    </w:p>
    <w:p w14:paraId="749A03FA" w14:textId="77777777" w:rsidR="00B63FAF" w:rsidRDefault="00B63FAF">
      <w:pPr>
        <w:pStyle w:val="TM3"/>
        <w:rPr>
          <w:rFonts w:asciiTheme="minorHAnsi" w:eastAsiaTheme="minorEastAsia" w:hAnsiTheme="minorHAnsi" w:cstheme="minorBidi"/>
          <w:i w:val="0"/>
          <w:iCs w:val="0"/>
          <w:spacing w:val="0"/>
          <w:sz w:val="22"/>
          <w:lang w:val="en-US" w:eastAsia="en-US"/>
        </w:rPr>
      </w:pPr>
      <w:r>
        <w:t>6.4.2.</w:t>
      </w:r>
      <w:r>
        <w:rPr>
          <w:rFonts w:asciiTheme="minorHAnsi" w:eastAsiaTheme="minorEastAsia" w:hAnsiTheme="minorHAnsi" w:cstheme="minorBidi"/>
          <w:i w:val="0"/>
          <w:iCs w:val="0"/>
          <w:spacing w:val="0"/>
          <w:sz w:val="22"/>
          <w:lang w:val="en-US" w:eastAsia="en-US"/>
        </w:rPr>
        <w:tab/>
      </w:r>
      <w:r>
        <w:t>One-time-passwords vs Public Key Infrastructures</w:t>
      </w:r>
      <w:r>
        <w:tab/>
      </w:r>
      <w:r>
        <w:fldChar w:fldCharType="begin"/>
      </w:r>
      <w:r>
        <w:instrText xml:space="preserve"> PAGEREF _Toc436837961 \h </w:instrText>
      </w:r>
      <w:r>
        <w:fldChar w:fldCharType="separate"/>
      </w:r>
      <w:r>
        <w:t>43</w:t>
      </w:r>
      <w:r>
        <w:fldChar w:fldCharType="end"/>
      </w:r>
    </w:p>
    <w:p w14:paraId="53978E79" w14:textId="77777777" w:rsidR="00B63FAF" w:rsidRDefault="00B63FAF">
      <w:pPr>
        <w:pStyle w:val="TM3"/>
        <w:rPr>
          <w:rFonts w:asciiTheme="minorHAnsi" w:eastAsiaTheme="minorEastAsia" w:hAnsiTheme="minorHAnsi" w:cstheme="minorBidi"/>
          <w:i w:val="0"/>
          <w:iCs w:val="0"/>
          <w:spacing w:val="0"/>
          <w:sz w:val="22"/>
          <w:lang w:val="en-US" w:eastAsia="en-US"/>
        </w:rPr>
      </w:pPr>
      <w:r>
        <w:t>6.4.3.</w:t>
      </w:r>
      <w:r>
        <w:rPr>
          <w:rFonts w:asciiTheme="minorHAnsi" w:eastAsiaTheme="minorEastAsia" w:hAnsiTheme="minorHAnsi" w:cstheme="minorBidi"/>
          <w:i w:val="0"/>
          <w:iCs w:val="0"/>
          <w:spacing w:val="0"/>
          <w:sz w:val="22"/>
          <w:lang w:val="en-US" w:eastAsia="en-US"/>
        </w:rPr>
        <w:tab/>
      </w:r>
      <w:r>
        <w:t>Biometry on the rise</w:t>
      </w:r>
      <w:r>
        <w:tab/>
      </w:r>
      <w:r>
        <w:fldChar w:fldCharType="begin"/>
      </w:r>
      <w:r>
        <w:instrText xml:space="preserve"> PAGEREF _Toc436837962 \h </w:instrText>
      </w:r>
      <w:r>
        <w:fldChar w:fldCharType="separate"/>
      </w:r>
      <w:r>
        <w:t>44</w:t>
      </w:r>
      <w:r>
        <w:fldChar w:fldCharType="end"/>
      </w:r>
    </w:p>
    <w:p w14:paraId="78418D26" w14:textId="77777777" w:rsidR="00B63FAF" w:rsidRDefault="00B63FAF">
      <w:pPr>
        <w:pStyle w:val="TM3"/>
        <w:rPr>
          <w:rFonts w:asciiTheme="minorHAnsi" w:eastAsiaTheme="minorEastAsia" w:hAnsiTheme="minorHAnsi" w:cstheme="minorBidi"/>
          <w:i w:val="0"/>
          <w:iCs w:val="0"/>
          <w:spacing w:val="0"/>
          <w:sz w:val="22"/>
          <w:lang w:val="en-US" w:eastAsia="en-US"/>
        </w:rPr>
      </w:pPr>
      <w:r>
        <w:t>6.4.4.</w:t>
      </w:r>
      <w:r>
        <w:rPr>
          <w:rFonts w:asciiTheme="minorHAnsi" w:eastAsiaTheme="minorEastAsia" w:hAnsiTheme="minorHAnsi" w:cstheme="minorBidi"/>
          <w:i w:val="0"/>
          <w:iCs w:val="0"/>
          <w:spacing w:val="0"/>
          <w:sz w:val="22"/>
          <w:lang w:val="en-US" w:eastAsia="en-US"/>
        </w:rPr>
        <w:tab/>
      </w:r>
      <w:r>
        <w:t>Software vs. Hardware Tokens</w:t>
      </w:r>
      <w:r>
        <w:tab/>
      </w:r>
      <w:r>
        <w:fldChar w:fldCharType="begin"/>
      </w:r>
      <w:r>
        <w:instrText xml:space="preserve"> PAGEREF _Toc436837963 \h </w:instrText>
      </w:r>
      <w:r>
        <w:fldChar w:fldCharType="separate"/>
      </w:r>
      <w:r>
        <w:t>44</w:t>
      </w:r>
      <w:r>
        <w:fldChar w:fldCharType="end"/>
      </w:r>
    </w:p>
    <w:p w14:paraId="05D0D8CE" w14:textId="77777777" w:rsidR="00B63FAF" w:rsidRDefault="00B63FAF">
      <w:pPr>
        <w:pStyle w:val="TM3"/>
        <w:rPr>
          <w:rFonts w:asciiTheme="minorHAnsi" w:eastAsiaTheme="minorEastAsia" w:hAnsiTheme="minorHAnsi" w:cstheme="minorBidi"/>
          <w:i w:val="0"/>
          <w:iCs w:val="0"/>
          <w:spacing w:val="0"/>
          <w:sz w:val="22"/>
          <w:lang w:val="en-US" w:eastAsia="en-US"/>
        </w:rPr>
      </w:pPr>
      <w:r>
        <w:t>6.4.5.</w:t>
      </w:r>
      <w:r>
        <w:rPr>
          <w:rFonts w:asciiTheme="minorHAnsi" w:eastAsiaTheme="minorEastAsia" w:hAnsiTheme="minorHAnsi" w:cstheme="minorBidi"/>
          <w:i w:val="0"/>
          <w:iCs w:val="0"/>
          <w:spacing w:val="0"/>
          <w:sz w:val="22"/>
          <w:lang w:val="en-US" w:eastAsia="en-US"/>
        </w:rPr>
        <w:tab/>
      </w:r>
      <w:r>
        <w:t>Federated Identity (OpenID, SAML, OAuth)</w:t>
      </w:r>
      <w:r>
        <w:tab/>
      </w:r>
      <w:r>
        <w:fldChar w:fldCharType="begin"/>
      </w:r>
      <w:r>
        <w:instrText xml:space="preserve"> PAGEREF _Toc436837964 \h </w:instrText>
      </w:r>
      <w:r>
        <w:fldChar w:fldCharType="separate"/>
      </w:r>
      <w:r>
        <w:t>45</w:t>
      </w:r>
      <w:r>
        <w:fldChar w:fldCharType="end"/>
      </w:r>
    </w:p>
    <w:p w14:paraId="3819FCD3"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6.5.</w:t>
      </w:r>
      <w:r>
        <w:rPr>
          <w:rFonts w:asciiTheme="minorHAnsi" w:eastAsiaTheme="minorEastAsia" w:hAnsiTheme="minorHAnsi" w:cstheme="minorBidi"/>
          <w:i w:val="0"/>
          <w:iCs w:val="0"/>
          <w:spacing w:val="0"/>
          <w:sz w:val="22"/>
          <w:lang w:val="en-US" w:eastAsia="en-US"/>
        </w:rPr>
        <w:tab/>
      </w:r>
      <w:r w:rsidRPr="00473CE9">
        <w:rPr>
          <w:lang w:val="en-US"/>
        </w:rPr>
        <w:t>Security Implementation Approaches</w:t>
      </w:r>
      <w:r>
        <w:tab/>
      </w:r>
      <w:r>
        <w:fldChar w:fldCharType="begin"/>
      </w:r>
      <w:r>
        <w:instrText xml:space="preserve"> PAGEREF _Toc436837965 \h </w:instrText>
      </w:r>
      <w:r>
        <w:fldChar w:fldCharType="separate"/>
      </w:r>
      <w:r>
        <w:t>45</w:t>
      </w:r>
      <w:r>
        <w:fldChar w:fldCharType="end"/>
      </w:r>
    </w:p>
    <w:p w14:paraId="58050803" w14:textId="77777777" w:rsidR="00B63FAF" w:rsidRDefault="00B63FAF">
      <w:pPr>
        <w:pStyle w:val="TM3"/>
        <w:rPr>
          <w:rFonts w:asciiTheme="minorHAnsi" w:eastAsiaTheme="minorEastAsia" w:hAnsiTheme="minorHAnsi" w:cstheme="minorBidi"/>
          <w:i w:val="0"/>
          <w:iCs w:val="0"/>
          <w:spacing w:val="0"/>
          <w:sz w:val="22"/>
          <w:lang w:val="en-US" w:eastAsia="en-US"/>
        </w:rPr>
      </w:pPr>
      <w:r>
        <w:t>6.5.1.</w:t>
      </w:r>
      <w:r>
        <w:rPr>
          <w:rFonts w:asciiTheme="minorHAnsi" w:eastAsiaTheme="minorEastAsia" w:hAnsiTheme="minorHAnsi" w:cstheme="minorBidi"/>
          <w:i w:val="0"/>
          <w:iCs w:val="0"/>
          <w:spacing w:val="0"/>
          <w:sz w:val="22"/>
          <w:lang w:val="en-US" w:eastAsia="en-US"/>
        </w:rPr>
        <w:tab/>
      </w:r>
      <w:r>
        <w:t>Standards</w:t>
      </w:r>
      <w:r>
        <w:tab/>
      </w:r>
      <w:r>
        <w:fldChar w:fldCharType="begin"/>
      </w:r>
      <w:r>
        <w:instrText xml:space="preserve"> PAGEREF _Toc436837966 \h </w:instrText>
      </w:r>
      <w:r>
        <w:fldChar w:fldCharType="separate"/>
      </w:r>
      <w:r>
        <w:t>45</w:t>
      </w:r>
      <w:r>
        <w:fldChar w:fldCharType="end"/>
      </w:r>
    </w:p>
    <w:p w14:paraId="5411415E" w14:textId="77777777" w:rsidR="00B63FAF" w:rsidRDefault="00B63FAF">
      <w:pPr>
        <w:pStyle w:val="TM3"/>
        <w:rPr>
          <w:rFonts w:asciiTheme="minorHAnsi" w:eastAsiaTheme="minorEastAsia" w:hAnsiTheme="minorHAnsi" w:cstheme="minorBidi"/>
          <w:i w:val="0"/>
          <w:iCs w:val="0"/>
          <w:spacing w:val="0"/>
          <w:sz w:val="22"/>
          <w:lang w:val="en-US" w:eastAsia="en-US"/>
        </w:rPr>
      </w:pPr>
      <w:r>
        <w:t>6.5.2.</w:t>
      </w:r>
      <w:r>
        <w:rPr>
          <w:rFonts w:asciiTheme="minorHAnsi" w:eastAsiaTheme="minorEastAsia" w:hAnsiTheme="minorHAnsi" w:cstheme="minorBidi"/>
          <w:i w:val="0"/>
          <w:iCs w:val="0"/>
          <w:spacing w:val="0"/>
          <w:sz w:val="22"/>
          <w:lang w:val="en-US" w:eastAsia="en-US"/>
        </w:rPr>
        <w:tab/>
      </w:r>
      <w:r>
        <w:t>Best Practices</w:t>
      </w:r>
      <w:r>
        <w:tab/>
      </w:r>
      <w:r>
        <w:fldChar w:fldCharType="begin"/>
      </w:r>
      <w:r>
        <w:instrText xml:space="preserve"> PAGEREF _Toc436837967 \h </w:instrText>
      </w:r>
      <w:r>
        <w:fldChar w:fldCharType="separate"/>
      </w:r>
      <w:r>
        <w:t>45</w:t>
      </w:r>
      <w:r>
        <w:fldChar w:fldCharType="end"/>
      </w:r>
    </w:p>
    <w:p w14:paraId="35058AAA" w14:textId="77777777" w:rsidR="00B63FAF" w:rsidRDefault="00B63FAF">
      <w:pPr>
        <w:pStyle w:val="TM3"/>
        <w:rPr>
          <w:rFonts w:asciiTheme="minorHAnsi" w:eastAsiaTheme="minorEastAsia" w:hAnsiTheme="minorHAnsi" w:cstheme="minorBidi"/>
          <w:i w:val="0"/>
          <w:iCs w:val="0"/>
          <w:spacing w:val="0"/>
          <w:sz w:val="22"/>
          <w:lang w:val="en-US" w:eastAsia="en-US"/>
        </w:rPr>
      </w:pPr>
      <w:r>
        <w:t>6.5.3.</w:t>
      </w:r>
      <w:r>
        <w:rPr>
          <w:rFonts w:asciiTheme="minorHAnsi" w:eastAsiaTheme="minorEastAsia" w:hAnsiTheme="minorHAnsi" w:cstheme="minorBidi"/>
          <w:i w:val="0"/>
          <w:iCs w:val="0"/>
          <w:spacing w:val="0"/>
          <w:sz w:val="22"/>
          <w:lang w:val="en-US" w:eastAsia="en-US"/>
        </w:rPr>
        <w:tab/>
      </w:r>
      <w:r>
        <w:t>Security through Obscurity</w:t>
      </w:r>
      <w:r>
        <w:tab/>
      </w:r>
      <w:r>
        <w:fldChar w:fldCharType="begin"/>
      </w:r>
      <w:r>
        <w:instrText xml:space="preserve"> PAGEREF _Toc436837968 \h </w:instrText>
      </w:r>
      <w:r>
        <w:fldChar w:fldCharType="separate"/>
      </w:r>
      <w:r>
        <w:t>46</w:t>
      </w:r>
      <w:r>
        <w:fldChar w:fldCharType="end"/>
      </w:r>
    </w:p>
    <w:p w14:paraId="30A57B98" w14:textId="77777777" w:rsidR="00B63FAF" w:rsidRDefault="00B63FAF">
      <w:pPr>
        <w:pStyle w:val="TM2"/>
        <w:rPr>
          <w:rFonts w:asciiTheme="minorHAnsi" w:eastAsiaTheme="minorEastAsia" w:hAnsiTheme="minorHAnsi" w:cstheme="minorBidi"/>
          <w:i w:val="0"/>
          <w:iCs w:val="0"/>
          <w:spacing w:val="0"/>
          <w:sz w:val="22"/>
          <w:lang w:val="en-US" w:eastAsia="en-US"/>
        </w:rPr>
      </w:pPr>
      <w:r w:rsidRPr="00473CE9">
        <w:rPr>
          <w:lang w:val="en-US"/>
        </w:rPr>
        <w:t>6.6.</w:t>
      </w:r>
      <w:r>
        <w:rPr>
          <w:rFonts w:asciiTheme="minorHAnsi" w:eastAsiaTheme="minorEastAsia" w:hAnsiTheme="minorHAnsi" w:cstheme="minorBidi"/>
          <w:i w:val="0"/>
          <w:iCs w:val="0"/>
          <w:spacing w:val="0"/>
          <w:sz w:val="22"/>
          <w:lang w:val="en-US" w:eastAsia="en-US"/>
        </w:rPr>
        <w:tab/>
      </w:r>
      <w:r w:rsidRPr="00473CE9">
        <w:rPr>
          <w:lang w:val="en-US"/>
        </w:rPr>
        <w:t>Solution Recommendations</w:t>
      </w:r>
      <w:r>
        <w:tab/>
      </w:r>
      <w:r>
        <w:fldChar w:fldCharType="begin"/>
      </w:r>
      <w:r>
        <w:instrText xml:space="preserve"> PAGEREF _Toc436837969 \h </w:instrText>
      </w:r>
      <w:r>
        <w:fldChar w:fldCharType="separate"/>
      </w:r>
      <w:r>
        <w:t>46</w:t>
      </w:r>
      <w:r>
        <w:fldChar w:fldCharType="end"/>
      </w:r>
    </w:p>
    <w:p w14:paraId="578335E8" w14:textId="77777777" w:rsidR="00B63FAF" w:rsidRDefault="00B63FAF">
      <w:pPr>
        <w:pStyle w:val="TM3"/>
        <w:rPr>
          <w:rFonts w:asciiTheme="minorHAnsi" w:eastAsiaTheme="minorEastAsia" w:hAnsiTheme="minorHAnsi" w:cstheme="minorBidi"/>
          <w:i w:val="0"/>
          <w:iCs w:val="0"/>
          <w:spacing w:val="0"/>
          <w:sz w:val="22"/>
          <w:lang w:val="en-US" w:eastAsia="en-US"/>
        </w:rPr>
      </w:pPr>
      <w:r>
        <w:t>6.6.1.</w:t>
      </w:r>
      <w:r>
        <w:rPr>
          <w:rFonts w:asciiTheme="minorHAnsi" w:eastAsiaTheme="minorEastAsia" w:hAnsiTheme="minorHAnsi" w:cstheme="minorBidi"/>
          <w:i w:val="0"/>
          <w:iCs w:val="0"/>
          <w:spacing w:val="0"/>
          <w:sz w:val="22"/>
          <w:lang w:val="en-US" w:eastAsia="en-US"/>
        </w:rPr>
        <w:tab/>
      </w:r>
      <w:r>
        <w:t>NFC &amp; Contactless Cards</w:t>
      </w:r>
      <w:r>
        <w:tab/>
      </w:r>
      <w:r>
        <w:fldChar w:fldCharType="begin"/>
      </w:r>
      <w:r>
        <w:instrText xml:space="preserve"> PAGEREF _Toc436837970 \h </w:instrText>
      </w:r>
      <w:r>
        <w:fldChar w:fldCharType="separate"/>
      </w:r>
      <w:r>
        <w:t>46</w:t>
      </w:r>
      <w:r>
        <w:fldChar w:fldCharType="end"/>
      </w:r>
    </w:p>
    <w:p w14:paraId="5FB7EE41" w14:textId="77777777" w:rsidR="00B63FAF" w:rsidRDefault="00B63FAF">
      <w:pPr>
        <w:pStyle w:val="TM3"/>
        <w:rPr>
          <w:rFonts w:asciiTheme="minorHAnsi" w:eastAsiaTheme="minorEastAsia" w:hAnsiTheme="minorHAnsi" w:cstheme="minorBidi"/>
          <w:i w:val="0"/>
          <w:iCs w:val="0"/>
          <w:spacing w:val="0"/>
          <w:sz w:val="22"/>
          <w:lang w:val="en-US" w:eastAsia="en-US"/>
        </w:rPr>
      </w:pPr>
      <w:r>
        <w:t>6.6.2.</w:t>
      </w:r>
      <w:r>
        <w:rPr>
          <w:rFonts w:asciiTheme="minorHAnsi" w:eastAsiaTheme="minorEastAsia" w:hAnsiTheme="minorHAnsi" w:cstheme="minorBidi"/>
          <w:i w:val="0"/>
          <w:iCs w:val="0"/>
          <w:spacing w:val="0"/>
          <w:sz w:val="22"/>
          <w:lang w:val="en-US" w:eastAsia="en-US"/>
        </w:rPr>
        <w:tab/>
      </w:r>
      <w:r>
        <w:t>Application Security &amp; Virtual Smart Cards</w:t>
      </w:r>
      <w:r>
        <w:tab/>
      </w:r>
      <w:r>
        <w:fldChar w:fldCharType="begin"/>
      </w:r>
      <w:r>
        <w:instrText xml:space="preserve"> PAGEREF _Toc436837971 \h </w:instrText>
      </w:r>
      <w:r>
        <w:fldChar w:fldCharType="separate"/>
      </w:r>
      <w:r>
        <w:t>46</w:t>
      </w:r>
      <w:r>
        <w:fldChar w:fldCharType="end"/>
      </w:r>
    </w:p>
    <w:p w14:paraId="2E3C1FD0" w14:textId="77777777" w:rsidR="00B63FAF" w:rsidRDefault="00B63FAF">
      <w:pPr>
        <w:pStyle w:val="TM3"/>
        <w:rPr>
          <w:rFonts w:asciiTheme="minorHAnsi" w:eastAsiaTheme="minorEastAsia" w:hAnsiTheme="minorHAnsi" w:cstheme="minorBidi"/>
          <w:i w:val="0"/>
          <w:iCs w:val="0"/>
          <w:spacing w:val="0"/>
          <w:sz w:val="22"/>
          <w:lang w:val="en-US" w:eastAsia="en-US"/>
        </w:rPr>
      </w:pPr>
      <w:r>
        <w:t>6.6.3.</w:t>
      </w:r>
      <w:r>
        <w:rPr>
          <w:rFonts w:asciiTheme="minorHAnsi" w:eastAsiaTheme="minorEastAsia" w:hAnsiTheme="minorHAnsi" w:cstheme="minorBidi"/>
          <w:i w:val="0"/>
          <w:iCs w:val="0"/>
          <w:spacing w:val="0"/>
          <w:sz w:val="22"/>
          <w:lang w:val="en-US" w:eastAsia="en-US"/>
        </w:rPr>
        <w:tab/>
      </w:r>
      <w:r>
        <w:t>DRM Solutions</w:t>
      </w:r>
      <w:r>
        <w:tab/>
      </w:r>
      <w:r>
        <w:fldChar w:fldCharType="begin"/>
      </w:r>
      <w:r>
        <w:instrText xml:space="preserve"> PAGEREF _Toc436837972 \h </w:instrText>
      </w:r>
      <w:r>
        <w:fldChar w:fldCharType="separate"/>
      </w:r>
      <w:r>
        <w:t>46</w:t>
      </w:r>
      <w:r>
        <w:fldChar w:fldCharType="end"/>
      </w:r>
    </w:p>
    <w:p w14:paraId="575126D9" w14:textId="555AED3D" w:rsidR="003751CC" w:rsidRPr="00670970" w:rsidRDefault="000E281F" w:rsidP="00670970">
      <w:pPr>
        <w:pStyle w:val="Corpsdetexte"/>
      </w:pPr>
      <w:r w:rsidRPr="00B15F69">
        <w:rPr>
          <w:color w:val="000000"/>
        </w:rPr>
        <w:fldChar w:fldCharType="end"/>
      </w:r>
      <w:r w:rsidR="00966E96" w:rsidRPr="00B15F69">
        <w:br w:type="page"/>
      </w:r>
    </w:p>
    <w:p w14:paraId="4CD50BB8" w14:textId="242F7AF8" w:rsidR="00B63FAF" w:rsidRDefault="00B63FAF" w:rsidP="003751CC">
      <w:pPr>
        <w:pStyle w:val="Titre1"/>
        <w:rPr>
          <w:lang w:val="en-US"/>
        </w:rPr>
      </w:pPr>
      <w:bookmarkStart w:id="0" w:name="_Toc436837904"/>
      <w:r>
        <w:rPr>
          <w:lang w:val="en-US"/>
        </w:rPr>
        <w:t>Introduction</w:t>
      </w:r>
      <w:bookmarkEnd w:id="0"/>
    </w:p>
    <w:p w14:paraId="5B67B7C3" w14:textId="35019A45" w:rsidR="00813D9D" w:rsidRDefault="00813D9D" w:rsidP="003751CC">
      <w:pPr>
        <w:pStyle w:val="Titre1"/>
        <w:rPr>
          <w:lang w:val="en-US"/>
        </w:rPr>
      </w:pPr>
      <w:bookmarkStart w:id="1" w:name="_Toc436837905"/>
      <w:r>
        <w:rPr>
          <w:lang w:val="en-US"/>
        </w:rPr>
        <w:t>LMS</w:t>
      </w:r>
      <w:bookmarkEnd w:id="1"/>
    </w:p>
    <w:p w14:paraId="5F4C3091" w14:textId="77777777" w:rsidR="003751CC" w:rsidRDefault="003751CC" w:rsidP="00813D9D">
      <w:pPr>
        <w:pStyle w:val="Titre2"/>
        <w:rPr>
          <w:lang w:val="en-US"/>
        </w:rPr>
      </w:pPr>
      <w:bookmarkStart w:id="2" w:name="_Toc436837906"/>
      <w:r>
        <w:rPr>
          <w:lang w:val="en-US"/>
        </w:rPr>
        <w:t xml:space="preserve">Presentations of the main existing </w:t>
      </w:r>
      <w:r w:rsidRPr="009F4394">
        <w:rPr>
          <w:lang w:val="en-US"/>
        </w:rPr>
        <w:t>LMS</w:t>
      </w:r>
      <w:r>
        <w:rPr>
          <w:lang w:val="en-US"/>
        </w:rPr>
        <w:t xml:space="preserve"> on the market</w:t>
      </w:r>
      <w:bookmarkEnd w:id="2"/>
    </w:p>
    <w:p w14:paraId="08F00D6F" w14:textId="77777777" w:rsidR="003751CC" w:rsidRDefault="003751CC" w:rsidP="003751CC">
      <w:pPr>
        <w:rPr>
          <w:lang w:val="en-US"/>
        </w:rPr>
      </w:pPr>
    </w:p>
    <w:p w14:paraId="7C401E3B" w14:textId="77777777" w:rsidR="003751CC" w:rsidRDefault="003751CC" w:rsidP="00813D9D">
      <w:pPr>
        <w:pStyle w:val="Titre3"/>
        <w:rPr>
          <w:lang w:val="en-US"/>
        </w:rPr>
      </w:pPr>
      <w:bookmarkStart w:id="3" w:name="_Toc436837907"/>
      <w:r>
        <w:rPr>
          <w:lang w:val="en-US"/>
        </w:rPr>
        <w:t xml:space="preserve">Open </w:t>
      </w:r>
      <w:proofErr w:type="spellStart"/>
      <w:r>
        <w:rPr>
          <w:lang w:val="en-US"/>
        </w:rPr>
        <w:t>EdX</w:t>
      </w:r>
      <w:bookmarkEnd w:id="3"/>
      <w:proofErr w:type="spellEnd"/>
      <w:r>
        <w:rPr>
          <w:lang w:val="en-US"/>
        </w:rPr>
        <w:t xml:space="preserve"> </w:t>
      </w:r>
    </w:p>
    <w:p w14:paraId="42D4C581" w14:textId="77777777" w:rsidR="003751CC" w:rsidRDefault="003751CC" w:rsidP="00813D9D">
      <w:pPr>
        <w:pStyle w:val="Titre4"/>
        <w:rPr>
          <w:lang w:val="en-US"/>
        </w:rPr>
      </w:pPr>
      <w:r>
        <w:rPr>
          <w:lang w:val="en-US"/>
        </w:rPr>
        <w:t>History</w:t>
      </w:r>
    </w:p>
    <w:p w14:paraId="77A9BA4E" w14:textId="1F679C57" w:rsidR="003751CC" w:rsidRDefault="003751CC" w:rsidP="001E63C1">
      <w:pPr>
        <w:pStyle w:val="Corpsdetexte"/>
        <w:rPr>
          <w:lang w:val="en-US"/>
        </w:rPr>
      </w:pPr>
      <w:proofErr w:type="spellStart"/>
      <w:r w:rsidRPr="00F06578">
        <w:rPr>
          <w:lang w:val="en-US"/>
        </w:rPr>
        <w:t>EdX</w:t>
      </w:r>
      <w:proofErr w:type="spellEnd"/>
      <w:r w:rsidRPr="00F06578">
        <w:rPr>
          <w:lang w:val="en-US"/>
        </w:rPr>
        <w:t xml:space="preserve"> is a nonprofit offering the highest quality education, both online and in the classroom. Founded by the Massachusetts Institute of Technology (MIT) and Harvard University, </w:t>
      </w:r>
      <w:proofErr w:type="spellStart"/>
      <w:r w:rsidRPr="00F06578">
        <w:rPr>
          <w:lang w:val="en-US"/>
        </w:rPr>
        <w:t>edX</w:t>
      </w:r>
      <w:proofErr w:type="spellEnd"/>
      <w:r w:rsidRPr="00F06578">
        <w:rPr>
          <w:lang w:val="en-US"/>
        </w:rPr>
        <w:t xml:space="preserve"> offers online learning to on-campus students and people around the world. </w:t>
      </w:r>
      <w:proofErr w:type="spellStart"/>
      <w:r w:rsidRPr="00F06578">
        <w:rPr>
          <w:lang w:val="en-US"/>
        </w:rPr>
        <w:t>EdX</w:t>
      </w:r>
      <w:proofErr w:type="spellEnd"/>
      <w:r w:rsidRPr="00F06578">
        <w:rPr>
          <w:lang w:val="en-US"/>
        </w:rPr>
        <w:t xml:space="preserve"> is building an open-source online learning platform and hosts a web portal for online education.</w:t>
      </w:r>
    </w:p>
    <w:p w14:paraId="64E570F2" w14:textId="5028C119" w:rsidR="004F584F" w:rsidRDefault="004F584F" w:rsidP="004F584F">
      <w:pPr>
        <w:pStyle w:val="Corpsdetexte"/>
        <w:rPr>
          <w:lang w:val="en-US"/>
        </w:rPr>
      </w:pPr>
      <w:proofErr w:type="spellStart"/>
      <w:r>
        <w:rPr>
          <w:lang w:val="en-US"/>
        </w:rPr>
        <w:t>EdX</w:t>
      </w:r>
      <w:proofErr w:type="spellEnd"/>
      <w:r>
        <w:rPr>
          <w:lang w:val="en-US"/>
        </w:rPr>
        <w:t xml:space="preserve"> was founded in May 2012 after </w:t>
      </w:r>
      <w:proofErr w:type="spellStart"/>
      <w:r>
        <w:rPr>
          <w:lang w:val="en-US"/>
        </w:rPr>
        <w:t>OpenCourseWare</w:t>
      </w:r>
      <w:proofErr w:type="spellEnd"/>
      <w:r w:rsidR="00346658">
        <w:rPr>
          <w:lang w:val="en-US"/>
        </w:rPr>
        <w:t>, its ancestor created in 2001 by</w:t>
      </w:r>
      <w:r>
        <w:rPr>
          <w:lang w:val="en-US"/>
        </w:rPr>
        <w:t xml:space="preserve"> the MIT</w:t>
      </w:r>
      <w:r w:rsidR="00346658">
        <w:rPr>
          <w:lang w:val="en-US"/>
        </w:rPr>
        <w:t xml:space="preserve"> alone</w:t>
      </w:r>
      <w:r>
        <w:rPr>
          <w:lang w:val="en-US"/>
        </w:rPr>
        <w:t>.</w:t>
      </w:r>
      <w:r w:rsidR="00346658">
        <w:rPr>
          <w:lang w:val="en-US"/>
        </w:rPr>
        <w:t xml:space="preserve"> This first attempt was described by then president, Charles Vest in the words:</w:t>
      </w:r>
    </w:p>
    <w:p w14:paraId="67252B63" w14:textId="359AD4FD" w:rsidR="00346658" w:rsidRPr="00346658" w:rsidRDefault="00346658" w:rsidP="004F584F">
      <w:pPr>
        <w:pStyle w:val="Corpsdetexte"/>
        <w:rPr>
          <w:i/>
          <w:lang w:val="en-US"/>
        </w:rPr>
      </w:pPr>
      <w:r w:rsidRPr="00346658">
        <w:rPr>
          <w:i/>
          <w:lang w:val="en-US"/>
        </w:rPr>
        <w:t xml:space="preserve">“It expresses our belief in the way that education can be advanced by constantly widening access to knowledge and information, and by inspiring others to participate. Simply put, </w:t>
      </w:r>
      <w:proofErr w:type="spellStart"/>
      <w:r w:rsidRPr="00346658">
        <w:rPr>
          <w:i/>
          <w:lang w:val="en-US"/>
        </w:rPr>
        <w:t>OpenCourseWare</w:t>
      </w:r>
      <w:proofErr w:type="spellEnd"/>
      <w:r w:rsidRPr="00346658">
        <w:rPr>
          <w:i/>
          <w:lang w:val="en-US"/>
        </w:rPr>
        <w:t xml:space="preserve"> is a natural marriage of American higher education and the capabilities of the World Wide Web.”</w:t>
      </w:r>
    </w:p>
    <w:p w14:paraId="0FE9BB77" w14:textId="2FB9127D" w:rsidR="00346658" w:rsidRDefault="00346658" w:rsidP="004F584F">
      <w:pPr>
        <w:pStyle w:val="Corpsdetexte"/>
        <w:rPr>
          <w:lang w:val="en-US"/>
        </w:rPr>
      </w:pPr>
      <w:r>
        <w:rPr>
          <w:lang w:val="en-US"/>
        </w:rPr>
        <w:t xml:space="preserve">Tis definition of </w:t>
      </w:r>
      <w:proofErr w:type="spellStart"/>
      <w:r>
        <w:rPr>
          <w:lang w:val="en-US"/>
        </w:rPr>
        <w:t>OpenCourseWare</w:t>
      </w:r>
      <w:proofErr w:type="spellEnd"/>
      <w:r>
        <w:rPr>
          <w:lang w:val="en-US"/>
        </w:rPr>
        <w:t xml:space="preserve"> could have been applied to </w:t>
      </w:r>
      <w:proofErr w:type="spellStart"/>
      <w:r>
        <w:rPr>
          <w:lang w:val="en-US"/>
        </w:rPr>
        <w:t>EdX</w:t>
      </w:r>
      <w:proofErr w:type="spellEnd"/>
      <w:r>
        <w:rPr>
          <w:lang w:val="en-US"/>
        </w:rPr>
        <w:t xml:space="preserve"> directly. But </w:t>
      </w:r>
      <w:proofErr w:type="spellStart"/>
      <w:r>
        <w:rPr>
          <w:lang w:val="en-US"/>
        </w:rPr>
        <w:t>EdX</w:t>
      </w:r>
      <w:proofErr w:type="spellEnd"/>
      <w:r>
        <w:rPr>
          <w:lang w:val="en-US"/>
        </w:rPr>
        <w:t xml:space="preserve"> presents an enhanced experience with more interactions, discussions forums, grades and a u</w:t>
      </w:r>
      <w:r w:rsidRPr="00346658">
        <w:rPr>
          <w:lang w:val="en-US"/>
        </w:rPr>
        <w:t>niversity-sanctioned certificate upon completion.</w:t>
      </w:r>
      <w:r w:rsidR="001E63C1">
        <w:rPr>
          <w:lang w:val="en-US"/>
        </w:rPr>
        <w:t xml:space="preserve"> </w:t>
      </w:r>
      <w:proofErr w:type="spellStart"/>
      <w:r>
        <w:rPr>
          <w:lang w:val="en-US"/>
        </w:rPr>
        <w:t>OpenCourseWare</w:t>
      </w:r>
      <w:proofErr w:type="spellEnd"/>
      <w:r>
        <w:rPr>
          <w:lang w:val="en-US"/>
        </w:rPr>
        <w:t xml:space="preserve"> was more a platform with contents (that were used by students to revise and improve </w:t>
      </w:r>
      <w:r w:rsidR="001E63C1">
        <w:rPr>
          <w:lang w:val="en-US"/>
        </w:rPr>
        <w:t xml:space="preserve">what they learn during classroom time. At this time </w:t>
      </w:r>
      <w:proofErr w:type="spellStart"/>
      <w:r w:rsidR="001E63C1">
        <w:rPr>
          <w:lang w:val="en-US"/>
        </w:rPr>
        <w:t>OpenCourseWare</w:t>
      </w:r>
      <w:proofErr w:type="spellEnd"/>
      <w:r w:rsidR="001E63C1">
        <w:rPr>
          <w:lang w:val="en-US"/>
        </w:rPr>
        <w:t xml:space="preserve"> counted over 2,000 published courses. </w:t>
      </w:r>
      <w:r w:rsidR="001E63C1" w:rsidRPr="001E63C1">
        <w:rPr>
          <w:lang w:val="en-US"/>
        </w:rPr>
        <w:t xml:space="preserve">Over time, however, more and more independent learners emerged, becoming the primary users of MIT’s OCW. To date, there have been 122 million views by 87 million visitors from nearly every country across the globe. The program has reached students from Nigeria, Mexico, Ghana and Zambia, in places where higher education isn’t readily available </w:t>
      </w:r>
      <w:proofErr w:type="gramStart"/>
      <w:r w:rsidR="001E63C1" w:rsidRPr="001E63C1">
        <w:rPr>
          <w:lang w:val="en-US"/>
        </w:rPr>
        <w:t>nor</w:t>
      </w:r>
      <w:proofErr w:type="gramEnd"/>
      <w:r w:rsidR="001E63C1" w:rsidRPr="001E63C1">
        <w:rPr>
          <w:lang w:val="en-US"/>
        </w:rPr>
        <w:t xml:space="preserve"> necessarily emphasized.</w:t>
      </w:r>
    </w:p>
    <w:p w14:paraId="0A380402" w14:textId="49D48766" w:rsidR="001E63C1" w:rsidRDefault="001E63C1" w:rsidP="004F584F">
      <w:pPr>
        <w:pStyle w:val="Corpsdetexte"/>
        <w:rPr>
          <w:lang w:val="en-US"/>
        </w:rPr>
      </w:pPr>
      <w:proofErr w:type="spellStart"/>
      <w:r>
        <w:rPr>
          <w:lang w:val="en-US"/>
        </w:rPr>
        <w:t>EdX</w:t>
      </w:r>
      <w:proofErr w:type="spellEnd"/>
      <w:r>
        <w:rPr>
          <w:lang w:val="en-US"/>
        </w:rPr>
        <w:t xml:space="preserve"> could be more presented as the next step for online education at the MIT.</w:t>
      </w:r>
    </w:p>
    <w:p w14:paraId="30D573A6" w14:textId="025070C0" w:rsidR="00B31B38" w:rsidRDefault="00B31B38" w:rsidP="003751CC">
      <w:pPr>
        <w:rPr>
          <w:lang w:val="en-US"/>
        </w:rPr>
      </w:pPr>
      <w:proofErr w:type="spellStart"/>
      <w:r>
        <w:rPr>
          <w:lang w:val="en-US"/>
        </w:rPr>
        <w:t>EdX</w:t>
      </w:r>
      <w:proofErr w:type="spellEnd"/>
      <w:r>
        <w:rPr>
          <w:lang w:val="en-US"/>
        </w:rPr>
        <w:t xml:space="preserve"> serves three main missions:</w:t>
      </w:r>
    </w:p>
    <w:p w14:paraId="06FB4B99" w14:textId="77777777" w:rsidR="00B31B38" w:rsidRPr="00B31B38" w:rsidRDefault="00B31B38" w:rsidP="00BD7A0A">
      <w:pPr>
        <w:pStyle w:val="Corpsdetexte"/>
        <w:numPr>
          <w:ilvl w:val="0"/>
          <w:numId w:val="12"/>
        </w:numPr>
        <w:rPr>
          <w:lang w:val="en-US"/>
        </w:rPr>
      </w:pPr>
      <w:r w:rsidRPr="00B31B38">
        <w:rPr>
          <w:lang w:val="en-US"/>
        </w:rPr>
        <w:t>Expand access to education for everyone</w:t>
      </w:r>
    </w:p>
    <w:p w14:paraId="718FDA23" w14:textId="77777777" w:rsidR="00B31B38" w:rsidRPr="00B31B38" w:rsidRDefault="00B31B38" w:rsidP="00BD7A0A">
      <w:pPr>
        <w:pStyle w:val="Corpsdetexte"/>
        <w:numPr>
          <w:ilvl w:val="0"/>
          <w:numId w:val="12"/>
        </w:numPr>
        <w:rPr>
          <w:lang w:val="en-US"/>
        </w:rPr>
      </w:pPr>
      <w:r w:rsidRPr="00B31B38">
        <w:rPr>
          <w:lang w:val="en-US"/>
        </w:rPr>
        <w:t>Enhance teaching and learning on campus and online</w:t>
      </w:r>
    </w:p>
    <w:p w14:paraId="4C03B890" w14:textId="36B05B57" w:rsidR="00B31B38" w:rsidRDefault="00B31B38" w:rsidP="00BD7A0A">
      <w:pPr>
        <w:pStyle w:val="Corpsdetexte"/>
        <w:numPr>
          <w:ilvl w:val="0"/>
          <w:numId w:val="12"/>
        </w:numPr>
        <w:rPr>
          <w:lang w:val="en-US"/>
        </w:rPr>
      </w:pPr>
      <w:r w:rsidRPr="00B31B38">
        <w:rPr>
          <w:lang w:val="en-US"/>
        </w:rPr>
        <w:t>Advance teaching and learning through research</w:t>
      </w:r>
    </w:p>
    <w:p w14:paraId="3CFBA8AE" w14:textId="299A01A1" w:rsidR="00B31B38" w:rsidRPr="00B31B38" w:rsidRDefault="00320D14" w:rsidP="00B31B38">
      <w:pPr>
        <w:pStyle w:val="Corpsdetexte"/>
        <w:rPr>
          <w:lang w:val="en-US"/>
        </w:rPr>
      </w:pPr>
      <w:r>
        <w:rPr>
          <w:lang w:val="en-US"/>
        </w:rPr>
        <w:t xml:space="preserve">Practically </w:t>
      </w:r>
      <w:proofErr w:type="spellStart"/>
      <w:r>
        <w:rPr>
          <w:lang w:val="en-US"/>
        </w:rPr>
        <w:t>EdX</w:t>
      </w:r>
      <w:proofErr w:type="spellEnd"/>
      <w:r>
        <w:rPr>
          <w:lang w:val="en-US"/>
        </w:rPr>
        <w:t xml:space="preserve"> delivers courses from universities worldwide. They also present their</w:t>
      </w:r>
      <w:r w:rsidR="00B31B38" w:rsidRPr="00B31B38">
        <w:rPr>
          <w:lang w:val="en-US"/>
        </w:rPr>
        <w:t xml:space="preserve"> goals, however, </w:t>
      </w:r>
      <w:r>
        <w:rPr>
          <w:lang w:val="en-US"/>
        </w:rPr>
        <w:t xml:space="preserve">as </w:t>
      </w:r>
      <w:r w:rsidR="00B31B38" w:rsidRPr="00B31B38">
        <w:rPr>
          <w:lang w:val="en-US"/>
        </w:rPr>
        <w:t>go</w:t>
      </w:r>
      <w:r>
        <w:rPr>
          <w:lang w:val="en-US"/>
        </w:rPr>
        <w:t>ing</w:t>
      </w:r>
      <w:r w:rsidR="00B31B38" w:rsidRPr="00B31B38">
        <w:rPr>
          <w:lang w:val="en-US"/>
        </w:rPr>
        <w:t xml:space="preserve"> beyond</w:t>
      </w:r>
      <w:r>
        <w:rPr>
          <w:lang w:val="en-US"/>
        </w:rPr>
        <w:t xml:space="preserve"> with a goal of </w:t>
      </w:r>
      <w:r w:rsidR="00B31B38" w:rsidRPr="00B31B38">
        <w:rPr>
          <w:lang w:val="en-US"/>
        </w:rPr>
        <w:t xml:space="preserve">research that will allow </w:t>
      </w:r>
      <w:r>
        <w:rPr>
          <w:lang w:val="en-US"/>
        </w:rPr>
        <w:t xml:space="preserve">the platform </w:t>
      </w:r>
      <w:r w:rsidR="00B31B38" w:rsidRPr="00B31B38">
        <w:rPr>
          <w:lang w:val="en-US"/>
        </w:rPr>
        <w:t>to understand how students learn, how technology can transform learning, and the ways teach</w:t>
      </w:r>
      <w:r w:rsidR="00B31B38">
        <w:rPr>
          <w:lang w:val="en-US"/>
        </w:rPr>
        <w:t xml:space="preserve">ers teach on campus and </w:t>
      </w:r>
      <w:r w:rsidR="008A2A44">
        <w:rPr>
          <w:lang w:val="en-US"/>
        </w:rPr>
        <w:t>outside</w:t>
      </w:r>
      <w:r w:rsidR="00B31B38">
        <w:rPr>
          <w:lang w:val="en-US"/>
        </w:rPr>
        <w:t>.</w:t>
      </w:r>
    </w:p>
    <w:p w14:paraId="07C2820C" w14:textId="77777777" w:rsidR="00B31B38" w:rsidRDefault="00B31B38" w:rsidP="003751CC">
      <w:pPr>
        <w:rPr>
          <w:lang w:val="en-US"/>
        </w:rPr>
      </w:pPr>
    </w:p>
    <w:p w14:paraId="143D41FA" w14:textId="77777777" w:rsidR="008A2A44" w:rsidRPr="008A2A44" w:rsidRDefault="008A2A44" w:rsidP="008A2A44">
      <w:pPr>
        <w:pStyle w:val="Corpsdetexte"/>
        <w:rPr>
          <w:lang w:val="en-US"/>
        </w:rPr>
      </w:pPr>
    </w:p>
    <w:p w14:paraId="24222D14" w14:textId="77777777" w:rsidR="003751CC" w:rsidRDefault="003751CC" w:rsidP="00813D9D">
      <w:pPr>
        <w:pStyle w:val="Titre4"/>
        <w:rPr>
          <w:lang w:val="en-US"/>
        </w:rPr>
      </w:pPr>
      <w:r>
        <w:rPr>
          <w:lang w:val="en-US"/>
        </w:rPr>
        <w:t>Business Model</w:t>
      </w:r>
    </w:p>
    <w:p w14:paraId="774E0074" w14:textId="2B128633" w:rsidR="000139B6" w:rsidRDefault="000139B6" w:rsidP="00355C32">
      <w:pPr>
        <w:pStyle w:val="Corpsdetexte"/>
        <w:rPr>
          <w:lang w:val="en-US"/>
        </w:rPr>
      </w:pPr>
      <w:r w:rsidRPr="000139B6">
        <w:rPr>
          <w:lang w:val="en-US"/>
        </w:rPr>
        <w:t xml:space="preserve">More than 60 schools, nonprofits, corporations, and international organizations offer or plan to offer courses on the </w:t>
      </w:r>
      <w:proofErr w:type="spellStart"/>
      <w:r w:rsidRPr="000139B6">
        <w:rPr>
          <w:lang w:val="en-US"/>
        </w:rPr>
        <w:t>edX</w:t>
      </w:r>
      <w:proofErr w:type="spellEnd"/>
      <w:r w:rsidRPr="000139B6">
        <w:rPr>
          <w:lang w:val="en-US"/>
        </w:rPr>
        <w:t xml:space="preserve"> website</w:t>
      </w:r>
      <w:r>
        <w:rPr>
          <w:rStyle w:val="Appelnotedebasdep"/>
          <w:lang w:val="en-US"/>
        </w:rPr>
        <w:footnoteReference w:id="1"/>
      </w:r>
      <w:r>
        <w:rPr>
          <w:lang w:val="en-US"/>
        </w:rPr>
        <w:t xml:space="preserve">. </w:t>
      </w:r>
      <w:r w:rsidRPr="000139B6">
        <w:rPr>
          <w:lang w:val="en-US"/>
        </w:rPr>
        <w:t>As of 22 October 2014</w:t>
      </w:r>
      <w:r>
        <w:rPr>
          <w:rStyle w:val="Appelnotedebasdep"/>
          <w:lang w:val="en-US"/>
        </w:rPr>
        <w:footnoteReference w:id="2"/>
      </w:r>
      <w:r w:rsidRPr="000139B6">
        <w:rPr>
          <w:lang w:val="en-US"/>
        </w:rPr>
        <w:t xml:space="preserve">, </w:t>
      </w:r>
      <w:proofErr w:type="spellStart"/>
      <w:r w:rsidRPr="000139B6">
        <w:rPr>
          <w:lang w:val="en-US"/>
        </w:rPr>
        <w:t>edX</w:t>
      </w:r>
      <w:proofErr w:type="spellEnd"/>
      <w:r w:rsidRPr="000139B6">
        <w:rPr>
          <w:lang w:val="en-US"/>
        </w:rPr>
        <w:t xml:space="preserve"> has more than 3 million users taking over 300 courses online</w:t>
      </w:r>
      <w:r>
        <w:rPr>
          <w:lang w:val="en-US"/>
        </w:rPr>
        <w:t>.</w:t>
      </w:r>
    </w:p>
    <w:p w14:paraId="0C308F7E" w14:textId="1DB5C58C" w:rsidR="000139B6" w:rsidRDefault="000139B6" w:rsidP="000139B6">
      <w:pPr>
        <w:pStyle w:val="Corpsdetexte"/>
        <w:rPr>
          <w:lang w:val="en-US"/>
        </w:rPr>
      </w:pPr>
      <w:r>
        <w:rPr>
          <w:lang w:val="en-US"/>
        </w:rPr>
        <w:t xml:space="preserve">If the access to the contents remains free, it costs for colleges and universities to host their courses on </w:t>
      </w:r>
      <w:proofErr w:type="spellStart"/>
      <w:r>
        <w:rPr>
          <w:lang w:val="en-US"/>
        </w:rPr>
        <w:t>edX</w:t>
      </w:r>
      <w:proofErr w:type="spellEnd"/>
      <w:r>
        <w:rPr>
          <w:lang w:val="en-US"/>
        </w:rPr>
        <w:t>. And it’s not very affordable… A simple hosting of the courses would cost $50,000, and $10,000 the second year, plus 50% of the revenues of the courses over these amounts.</w:t>
      </w:r>
      <w:r w:rsidR="00355C32">
        <w:rPr>
          <w:lang w:val="en-US"/>
        </w:rPr>
        <w:t xml:space="preserve"> </w:t>
      </w:r>
      <w:r>
        <w:rPr>
          <w:lang w:val="en-US"/>
        </w:rPr>
        <w:t xml:space="preserve">If </w:t>
      </w:r>
      <w:proofErr w:type="spellStart"/>
      <w:r>
        <w:rPr>
          <w:lang w:val="en-US"/>
        </w:rPr>
        <w:t>EdX</w:t>
      </w:r>
      <w:proofErr w:type="spellEnd"/>
      <w:r>
        <w:rPr>
          <w:lang w:val="en-US"/>
        </w:rPr>
        <w:t xml:space="preserve"> participates in the creation of the course, it would costs $250,000 the first year and $50,000 the year after, plus 50% of the revenues over these amounts.</w:t>
      </w:r>
    </w:p>
    <w:p w14:paraId="7DC86F52" w14:textId="76CE3FDA" w:rsidR="0092106F" w:rsidRDefault="0092106F" w:rsidP="0092106F">
      <w:pPr>
        <w:pStyle w:val="Corpsdetexte"/>
        <w:rPr>
          <w:lang w:val="en-US"/>
        </w:rPr>
      </w:pPr>
      <w:r w:rsidRPr="0092106F">
        <w:rPr>
          <w:lang w:val="en-US"/>
        </w:rPr>
        <w:t xml:space="preserve">Although </w:t>
      </w:r>
      <w:proofErr w:type="spellStart"/>
      <w:r w:rsidRPr="0092106F">
        <w:rPr>
          <w:lang w:val="en-US"/>
        </w:rPr>
        <w:t>edX</w:t>
      </w:r>
      <w:proofErr w:type="spellEnd"/>
      <w:r w:rsidRPr="0092106F">
        <w:rPr>
          <w:lang w:val="en-US"/>
        </w:rPr>
        <w:t xml:space="preserve"> has substantial resources, questions arise about its business model. For three years, Harvard and MIT have put on the table </w:t>
      </w:r>
      <w:r w:rsidR="00355C32">
        <w:rPr>
          <w:lang w:val="en-US"/>
        </w:rPr>
        <w:t>$</w:t>
      </w:r>
      <w:r w:rsidRPr="0092106F">
        <w:rPr>
          <w:lang w:val="en-US"/>
        </w:rPr>
        <w:t xml:space="preserve">60 million to launch the platform, which currently employs 140 people. The start-up has also </w:t>
      </w:r>
      <w:proofErr w:type="gramStart"/>
      <w:r w:rsidRPr="0092106F">
        <w:rPr>
          <w:lang w:val="en-US"/>
        </w:rPr>
        <w:t>raised</w:t>
      </w:r>
      <w:proofErr w:type="gramEnd"/>
      <w:r w:rsidRPr="0092106F">
        <w:rPr>
          <w:lang w:val="en-US"/>
        </w:rPr>
        <w:t xml:space="preserve"> over $ 30 million from the various institutions with which it works. At the time of its accession, each university negotiates its </w:t>
      </w:r>
      <w:r w:rsidR="00355C32">
        <w:rPr>
          <w:lang w:val="en-US"/>
        </w:rPr>
        <w:t xml:space="preserve">financial contribution or not. </w:t>
      </w:r>
      <w:r w:rsidRPr="0092106F">
        <w:rPr>
          <w:lang w:val="en-US"/>
        </w:rPr>
        <w:t xml:space="preserve">Access to the course is free for students, but for the institutions, the entry ticket to </w:t>
      </w:r>
      <w:proofErr w:type="spellStart"/>
      <w:r w:rsidRPr="0092106F">
        <w:rPr>
          <w:lang w:val="en-US"/>
        </w:rPr>
        <w:t>edX</w:t>
      </w:r>
      <w:proofErr w:type="spellEnd"/>
      <w:r w:rsidRPr="0092106F">
        <w:rPr>
          <w:lang w:val="en-US"/>
        </w:rPr>
        <w:t xml:space="preserve"> consortium </w:t>
      </w:r>
      <w:r w:rsidR="00355C32">
        <w:rPr>
          <w:lang w:val="en-US"/>
        </w:rPr>
        <w:t>remains</w:t>
      </w:r>
      <w:r w:rsidR="00355C32" w:rsidRPr="0092106F">
        <w:rPr>
          <w:lang w:val="en-US"/>
        </w:rPr>
        <w:t xml:space="preserve"> very hig</w:t>
      </w:r>
      <w:r w:rsidR="00355C32">
        <w:rPr>
          <w:lang w:val="en-US"/>
        </w:rPr>
        <w:t>h as we see above.</w:t>
      </w:r>
    </w:p>
    <w:p w14:paraId="379EB6E1" w14:textId="5BB1D9B9" w:rsidR="00355C32" w:rsidRPr="00355C32" w:rsidRDefault="00355C32" w:rsidP="00355C32">
      <w:pPr>
        <w:pStyle w:val="Corpsdetexte"/>
        <w:rPr>
          <w:lang w:val="en-US"/>
        </w:rPr>
      </w:pPr>
      <w:r w:rsidRPr="00355C32">
        <w:rPr>
          <w:lang w:val="en-US"/>
        </w:rPr>
        <w:t xml:space="preserve">To continue its growth, </w:t>
      </w:r>
      <w:proofErr w:type="spellStart"/>
      <w:r w:rsidRPr="00355C32">
        <w:rPr>
          <w:lang w:val="en-US"/>
        </w:rPr>
        <w:t>edX</w:t>
      </w:r>
      <w:proofErr w:type="spellEnd"/>
      <w:r w:rsidRPr="00355C32">
        <w:rPr>
          <w:lang w:val="en-US"/>
        </w:rPr>
        <w:t xml:space="preserve"> is now focusing on continuing education. Several members of </w:t>
      </w:r>
      <w:proofErr w:type="spellStart"/>
      <w:r w:rsidRPr="00355C32">
        <w:rPr>
          <w:lang w:val="en-US"/>
        </w:rPr>
        <w:t>edX</w:t>
      </w:r>
      <w:proofErr w:type="spellEnd"/>
      <w:r w:rsidRPr="00355C32">
        <w:rPr>
          <w:lang w:val="en-US"/>
        </w:rPr>
        <w:t xml:space="preserve"> (University of British Columbia, Rice, Google, etc.) offer paid since October 2014 online courses towards professionals from several days to several weeks. "</w:t>
      </w:r>
      <w:r w:rsidRPr="008A2A44">
        <w:rPr>
          <w:i/>
          <w:lang w:val="en-US"/>
        </w:rPr>
        <w:t xml:space="preserve">We conducted some experiments at MIT. Our first </w:t>
      </w:r>
      <w:proofErr w:type="spellStart"/>
      <w:r w:rsidRPr="008A2A44">
        <w:rPr>
          <w:i/>
          <w:lang w:val="en-US"/>
        </w:rPr>
        <w:t>Mooc</w:t>
      </w:r>
      <w:proofErr w:type="spellEnd"/>
      <w:r w:rsidRPr="008A2A44">
        <w:rPr>
          <w:i/>
          <w:lang w:val="en-US"/>
        </w:rPr>
        <w:t xml:space="preserve"> on big data ($ 500) was a success and attracted 3,000 students. It is also a very promising market for most of our partners</w:t>
      </w:r>
      <w:r>
        <w:rPr>
          <w:lang w:val="en-US"/>
        </w:rPr>
        <w:t>," said Johannes Heinlein</w:t>
      </w:r>
      <w:r w:rsidR="007665D7">
        <w:rPr>
          <w:lang w:val="en-US"/>
        </w:rPr>
        <w:t xml:space="preserve">, </w:t>
      </w:r>
      <w:r w:rsidR="007665D7" w:rsidRPr="007665D7">
        <w:rPr>
          <w:lang w:val="en-US"/>
        </w:rPr>
        <w:t>Vice President Strategic Partnerships</w:t>
      </w:r>
      <w:r w:rsidR="007665D7">
        <w:rPr>
          <w:lang w:val="en-US"/>
        </w:rPr>
        <w:t xml:space="preserve"> of </w:t>
      </w:r>
      <w:proofErr w:type="spellStart"/>
      <w:r w:rsidR="007665D7">
        <w:rPr>
          <w:lang w:val="en-US"/>
        </w:rPr>
        <w:t>edX</w:t>
      </w:r>
      <w:proofErr w:type="spellEnd"/>
      <w:r>
        <w:rPr>
          <w:lang w:val="en-US"/>
        </w:rPr>
        <w:t>.</w:t>
      </w:r>
    </w:p>
    <w:p w14:paraId="2BB04322" w14:textId="46FDBCFD" w:rsidR="00355C32" w:rsidRPr="0092106F" w:rsidRDefault="00355C32" w:rsidP="00355C32">
      <w:pPr>
        <w:pStyle w:val="Corpsdetexte"/>
        <w:rPr>
          <w:lang w:val="en-US"/>
        </w:rPr>
      </w:pPr>
      <w:r w:rsidRPr="00355C32">
        <w:rPr>
          <w:lang w:val="en-US"/>
        </w:rPr>
        <w:t xml:space="preserve">The other major project is that of certification. Students who have access to free courses can now punish their success by an authenticated certificate issued by the home institution. It takes between 25 and $ 100 depending on the institution. At least half of that amount back to the university, the other goes into the pocket of </w:t>
      </w:r>
      <w:proofErr w:type="spellStart"/>
      <w:r w:rsidRPr="00355C32">
        <w:rPr>
          <w:lang w:val="en-US"/>
        </w:rPr>
        <w:t>edX</w:t>
      </w:r>
      <w:proofErr w:type="spellEnd"/>
      <w:r w:rsidRPr="00355C32">
        <w:rPr>
          <w:lang w:val="en-US"/>
        </w:rPr>
        <w:t xml:space="preserve">, which </w:t>
      </w:r>
      <w:r w:rsidR="007665D7">
        <w:rPr>
          <w:lang w:val="en-US"/>
        </w:rPr>
        <w:t>could be</w:t>
      </w:r>
      <w:r w:rsidRPr="00355C32">
        <w:rPr>
          <w:lang w:val="en-US"/>
        </w:rPr>
        <w:t xml:space="preserve"> a promising niche</w:t>
      </w:r>
      <w:r w:rsidR="007665D7">
        <w:rPr>
          <w:lang w:val="en-US"/>
        </w:rPr>
        <w:t xml:space="preserve"> :</w:t>
      </w:r>
      <w:r w:rsidRPr="00355C32">
        <w:rPr>
          <w:lang w:val="en-US"/>
        </w:rPr>
        <w:t xml:space="preserve"> "Between 1 and 5% of learners are willing to pay for a certificate," </w:t>
      </w:r>
      <w:r w:rsidR="007665D7">
        <w:rPr>
          <w:lang w:val="en-US"/>
        </w:rPr>
        <w:t>as said by</w:t>
      </w:r>
      <w:r w:rsidRPr="00355C32">
        <w:rPr>
          <w:lang w:val="en-US"/>
        </w:rPr>
        <w:t xml:space="preserve"> Johannes Heinlein.</w:t>
      </w:r>
    </w:p>
    <w:p w14:paraId="7778ECF9" w14:textId="0D638F35" w:rsidR="0092106F" w:rsidRPr="000139B6" w:rsidRDefault="0092106F" w:rsidP="0092106F">
      <w:pPr>
        <w:pStyle w:val="Corpsdetexte"/>
        <w:rPr>
          <w:lang w:val="en-US"/>
        </w:rPr>
      </w:pPr>
      <w:r w:rsidRPr="0092106F">
        <w:rPr>
          <w:lang w:val="en-US"/>
        </w:rPr>
        <w:t>The platform can also rely on the income from the sale of content licenses to other institutions (</w:t>
      </w:r>
      <w:proofErr w:type="spellStart"/>
      <w:r w:rsidRPr="0092106F">
        <w:rPr>
          <w:lang w:val="en-US"/>
        </w:rPr>
        <w:t>eg</w:t>
      </w:r>
      <w:proofErr w:type="spellEnd"/>
      <w:r w:rsidRPr="0092106F">
        <w:rPr>
          <w:lang w:val="en-US"/>
        </w:rPr>
        <w:t xml:space="preserve"> Crown sites in Saudi Arabia, etc.) or services to users of the platform.</w:t>
      </w:r>
    </w:p>
    <w:p w14:paraId="4864F3B4" w14:textId="2FC6C4CE" w:rsidR="00B31B38" w:rsidRDefault="0092106F" w:rsidP="00355C32">
      <w:pPr>
        <w:pStyle w:val="Corpsdetexte"/>
        <w:rPr>
          <w:lang w:val="en-US"/>
        </w:rPr>
      </w:pPr>
      <w:r>
        <w:rPr>
          <w:lang w:val="en-US"/>
        </w:rPr>
        <w:t>At the opposite t</w:t>
      </w:r>
      <w:r w:rsidR="00B31B38" w:rsidRPr="00B31B38">
        <w:rPr>
          <w:lang w:val="en-US"/>
        </w:rPr>
        <w:t xml:space="preserve">he </w:t>
      </w:r>
      <w:r w:rsidR="000139B6">
        <w:rPr>
          <w:lang w:val="en-US"/>
        </w:rPr>
        <w:t xml:space="preserve">code of </w:t>
      </w:r>
      <w:proofErr w:type="spellStart"/>
      <w:r w:rsidR="00B31B38" w:rsidRPr="00B31B38">
        <w:rPr>
          <w:lang w:val="en-US"/>
        </w:rPr>
        <w:t>edX</w:t>
      </w:r>
      <w:proofErr w:type="spellEnd"/>
      <w:r w:rsidR="00B31B38" w:rsidRPr="00B31B38">
        <w:rPr>
          <w:lang w:val="en-US"/>
        </w:rPr>
        <w:t xml:space="preserve"> platform is available as open source</w:t>
      </w:r>
      <w:r w:rsidR="000139B6">
        <w:rPr>
          <w:lang w:val="en-US"/>
        </w:rPr>
        <w:t>. It empowers an important number of players to build their own platforms.</w:t>
      </w:r>
      <w:r>
        <w:rPr>
          <w:lang w:val="en-US"/>
        </w:rPr>
        <w:t xml:space="preserve"> </w:t>
      </w:r>
      <w:proofErr w:type="spellStart"/>
      <w:r>
        <w:rPr>
          <w:lang w:val="en-US"/>
        </w:rPr>
        <w:t>EdX</w:t>
      </w:r>
      <w:proofErr w:type="spellEnd"/>
      <w:r>
        <w:rPr>
          <w:lang w:val="en-US"/>
        </w:rPr>
        <w:t xml:space="preserve"> was used in France </w:t>
      </w:r>
      <w:proofErr w:type="spellStart"/>
      <w:r>
        <w:rPr>
          <w:lang w:val="en-US"/>
        </w:rPr>
        <w:t>ofr</w:t>
      </w:r>
      <w:proofErr w:type="spellEnd"/>
      <w:r>
        <w:rPr>
          <w:lang w:val="en-US"/>
        </w:rPr>
        <w:t xml:space="preserve"> example to build FUN (France </w:t>
      </w:r>
      <w:proofErr w:type="spellStart"/>
      <w:r>
        <w:rPr>
          <w:lang w:val="en-US"/>
        </w:rPr>
        <w:t>Université</w:t>
      </w:r>
      <w:proofErr w:type="spellEnd"/>
      <w:r>
        <w:rPr>
          <w:lang w:val="en-US"/>
        </w:rPr>
        <w:t xml:space="preserve"> </w:t>
      </w:r>
      <w:proofErr w:type="spellStart"/>
      <w:r>
        <w:rPr>
          <w:lang w:val="en-US"/>
        </w:rPr>
        <w:t>Numérique</w:t>
      </w:r>
      <w:proofErr w:type="spellEnd"/>
      <w:r>
        <w:rPr>
          <w:lang w:val="en-US"/>
        </w:rPr>
        <w:t xml:space="preserve">), the national platform for MOOCs. </w:t>
      </w:r>
    </w:p>
    <w:p w14:paraId="714EAA15" w14:textId="77777777" w:rsidR="003751CC" w:rsidRDefault="003751CC" w:rsidP="003751CC">
      <w:pPr>
        <w:rPr>
          <w:lang w:val="en-US"/>
        </w:rPr>
      </w:pPr>
    </w:p>
    <w:p w14:paraId="71DFCD61" w14:textId="74E7457C" w:rsidR="003751CC" w:rsidRDefault="00355C32" w:rsidP="00813D9D">
      <w:pPr>
        <w:pStyle w:val="Titre3"/>
        <w:rPr>
          <w:lang w:val="en-US"/>
        </w:rPr>
      </w:pPr>
      <w:bookmarkStart w:id="4" w:name="_Toc436837908"/>
      <w:r>
        <w:rPr>
          <w:lang w:val="en-US"/>
        </w:rPr>
        <w:t>Canvas</w:t>
      </w:r>
      <w:bookmarkEnd w:id="4"/>
    </w:p>
    <w:p w14:paraId="715D0A9E" w14:textId="77777777" w:rsidR="00355C32" w:rsidRDefault="00355C32" w:rsidP="00813D9D">
      <w:pPr>
        <w:pStyle w:val="Titre4"/>
        <w:rPr>
          <w:lang w:val="en-US"/>
        </w:rPr>
      </w:pPr>
      <w:r>
        <w:rPr>
          <w:lang w:val="en-US"/>
        </w:rPr>
        <w:t>History</w:t>
      </w:r>
    </w:p>
    <w:p w14:paraId="343BB35F" w14:textId="77777777" w:rsidR="00355C32" w:rsidRPr="00355C32" w:rsidRDefault="00355C32" w:rsidP="00355C32">
      <w:pPr>
        <w:pStyle w:val="Corpsdetexte"/>
        <w:rPr>
          <w:lang w:val="en-US"/>
        </w:rPr>
      </w:pPr>
    </w:p>
    <w:p w14:paraId="31D6F5B4" w14:textId="7F647C4E" w:rsidR="003751CC" w:rsidRDefault="00355C32" w:rsidP="00355C32">
      <w:pPr>
        <w:pStyle w:val="Corpsdetexte"/>
        <w:rPr>
          <w:lang w:val="en-US"/>
        </w:rPr>
      </w:pPr>
      <w:r>
        <w:rPr>
          <w:lang w:val="en-US"/>
        </w:rPr>
        <w:t xml:space="preserve">Canvas is </w:t>
      </w:r>
      <w:r w:rsidRPr="00355C32">
        <w:rPr>
          <w:lang w:val="en-US"/>
        </w:rPr>
        <w:t>learning management system, which is a comprehensive cloud-native software package</w:t>
      </w:r>
      <w:r>
        <w:rPr>
          <w:lang w:val="en-US"/>
        </w:rPr>
        <w:t xml:space="preserve"> developed by </w:t>
      </w:r>
      <w:proofErr w:type="spellStart"/>
      <w:r w:rsidRPr="00355C32">
        <w:rPr>
          <w:lang w:val="en-US"/>
        </w:rPr>
        <w:t>Instructure</w:t>
      </w:r>
      <w:proofErr w:type="spellEnd"/>
      <w:r w:rsidRPr="00355C32">
        <w:rPr>
          <w:lang w:val="en-US"/>
        </w:rPr>
        <w:t xml:space="preserve"> an educational technology company based in Salt Lake City, Utah. </w:t>
      </w:r>
      <w:proofErr w:type="spellStart"/>
      <w:r w:rsidRPr="00355C32">
        <w:rPr>
          <w:lang w:val="en-US"/>
        </w:rPr>
        <w:t>Instructure</w:t>
      </w:r>
      <w:proofErr w:type="spellEnd"/>
      <w:r w:rsidRPr="00355C32">
        <w:rPr>
          <w:lang w:val="en-US"/>
        </w:rPr>
        <w:t xml:space="preserve"> also developed Canvas Network, a massive open online course platform</w:t>
      </w:r>
      <w:r>
        <w:rPr>
          <w:lang w:val="en-US"/>
        </w:rPr>
        <w:t>.</w:t>
      </w:r>
    </w:p>
    <w:p w14:paraId="4D01C3BB" w14:textId="7777D4FC" w:rsidR="00355C32" w:rsidRDefault="00355C32" w:rsidP="00355C32">
      <w:pPr>
        <w:pStyle w:val="Corpsdetexte"/>
        <w:rPr>
          <w:lang w:val="en-US"/>
        </w:rPr>
      </w:pPr>
      <w:r w:rsidRPr="00355C32">
        <w:rPr>
          <w:lang w:val="en-US"/>
        </w:rPr>
        <w:t>The Utah-based company tested the LMS at several local schools including Utah State University and Brigham Young University before officially launching Canvas</w:t>
      </w:r>
      <w:r>
        <w:rPr>
          <w:lang w:val="en-US"/>
        </w:rPr>
        <w:t>.</w:t>
      </w:r>
    </w:p>
    <w:p w14:paraId="196D37B4" w14:textId="78C30554" w:rsidR="00355C32" w:rsidRDefault="00355C32" w:rsidP="00355C32">
      <w:pPr>
        <w:pStyle w:val="Corpsdetexte"/>
        <w:rPr>
          <w:lang w:val="en-US"/>
        </w:rPr>
      </w:pPr>
      <w:proofErr w:type="spellStart"/>
      <w:r w:rsidRPr="00355C32">
        <w:rPr>
          <w:lang w:val="en-US"/>
        </w:rPr>
        <w:t>Instructure</w:t>
      </w:r>
      <w:proofErr w:type="spellEnd"/>
      <w:r w:rsidR="00A35282">
        <w:rPr>
          <w:lang w:val="en-US"/>
        </w:rPr>
        <w:t xml:space="preserve"> also owned</w:t>
      </w:r>
      <w:r w:rsidRPr="00355C32">
        <w:rPr>
          <w:lang w:val="en-US"/>
        </w:rPr>
        <w:t xml:space="preserve"> an LMS platform designed for the specific needs of elementary and secondary schools</w:t>
      </w:r>
      <w:r w:rsidR="00A35282">
        <w:rPr>
          <w:lang w:val="en-US"/>
        </w:rPr>
        <w:t xml:space="preserve">: </w:t>
      </w:r>
      <w:r w:rsidR="00A35282" w:rsidRPr="00355C32">
        <w:rPr>
          <w:lang w:val="en-US"/>
        </w:rPr>
        <w:t>Canvas K-12</w:t>
      </w:r>
      <w:r w:rsidR="00A35282">
        <w:rPr>
          <w:lang w:val="en-US"/>
        </w:rPr>
        <w:t>.</w:t>
      </w:r>
      <w:r w:rsidRPr="00355C32">
        <w:rPr>
          <w:lang w:val="en-US"/>
        </w:rPr>
        <w:t xml:space="preserve"> The LMS </w:t>
      </w:r>
      <w:r w:rsidR="007665D7">
        <w:rPr>
          <w:lang w:val="en-US"/>
        </w:rPr>
        <w:t xml:space="preserve">also </w:t>
      </w:r>
      <w:r w:rsidRPr="00355C32">
        <w:rPr>
          <w:lang w:val="en-US"/>
        </w:rPr>
        <w:t>enrolls parents to provide greater visibility into their children's learning experience and provides actionable analytics to teachers and administrators.</w:t>
      </w:r>
    </w:p>
    <w:p w14:paraId="468AB440" w14:textId="32621B6D" w:rsidR="00A35282" w:rsidRDefault="00A35282" w:rsidP="00355C32">
      <w:pPr>
        <w:pStyle w:val="Corpsdetexte"/>
        <w:rPr>
          <w:lang w:val="en-US"/>
        </w:rPr>
      </w:pPr>
      <w:r>
        <w:rPr>
          <w:lang w:val="en-US"/>
        </w:rPr>
        <w:t>The company also owned a co</w:t>
      </w:r>
      <w:r w:rsidR="007665D7">
        <w:rPr>
          <w:lang w:val="en-US"/>
        </w:rPr>
        <w:t>r</w:t>
      </w:r>
      <w:r>
        <w:rPr>
          <w:lang w:val="en-US"/>
        </w:rPr>
        <w:t>porate LMS with Bridge launched in 2015.</w:t>
      </w:r>
    </w:p>
    <w:p w14:paraId="5231D863" w14:textId="2D3653E1" w:rsidR="00A35282" w:rsidRDefault="00A35282" w:rsidP="00813D9D">
      <w:pPr>
        <w:pStyle w:val="Titre4"/>
        <w:rPr>
          <w:lang w:val="en-US"/>
        </w:rPr>
      </w:pPr>
      <w:r>
        <w:rPr>
          <w:lang w:val="en-US"/>
        </w:rPr>
        <w:t>Business Model</w:t>
      </w:r>
    </w:p>
    <w:p w14:paraId="1542BD71" w14:textId="0C0876CD" w:rsidR="006532DF" w:rsidRPr="006532DF" w:rsidRDefault="00A35282" w:rsidP="006532DF">
      <w:pPr>
        <w:pStyle w:val="Corpsdetexte"/>
        <w:rPr>
          <w:lang w:val="en-US"/>
        </w:rPr>
      </w:pPr>
      <w:r>
        <w:rPr>
          <w:lang w:val="en-US"/>
        </w:rPr>
        <w:t xml:space="preserve">Canvas is an </w:t>
      </w:r>
      <w:r w:rsidRPr="00A35282">
        <w:rPr>
          <w:lang w:val="en-US"/>
        </w:rPr>
        <w:t>open-source LMS</w:t>
      </w:r>
      <w:r w:rsidR="006532DF">
        <w:rPr>
          <w:lang w:val="en-US"/>
        </w:rPr>
        <w:t xml:space="preserve"> that </w:t>
      </w:r>
      <w:proofErr w:type="spellStart"/>
      <w:r w:rsidR="006532DF">
        <w:rPr>
          <w:lang w:val="en-US"/>
        </w:rPr>
        <w:t>Instructure</w:t>
      </w:r>
      <w:proofErr w:type="spellEnd"/>
      <w:r w:rsidR="006532DF">
        <w:rPr>
          <w:lang w:val="en-US"/>
        </w:rPr>
        <w:t xml:space="preserve"> for itself in various institutions and companies (higher education, K-12 and corporate)</w:t>
      </w:r>
      <w:r w:rsidR="006532DF" w:rsidRPr="006532DF">
        <w:rPr>
          <w:lang w:val="en-US"/>
        </w:rPr>
        <w:t xml:space="preserve">. Since its launch, </w:t>
      </w:r>
      <w:proofErr w:type="spellStart"/>
      <w:r w:rsidR="006532DF" w:rsidRPr="006532DF">
        <w:rPr>
          <w:lang w:val="en-US"/>
        </w:rPr>
        <w:t>Instructure</w:t>
      </w:r>
      <w:proofErr w:type="spellEnd"/>
      <w:r w:rsidR="006532DF" w:rsidRPr="006532DF">
        <w:rPr>
          <w:lang w:val="en-US"/>
        </w:rPr>
        <w:t xml:space="preserve"> has attracted more than 6 million teachers and students from 425 institutions and booked more than $90 million in contracts.</w:t>
      </w:r>
    </w:p>
    <w:p w14:paraId="09841842" w14:textId="3A464B99" w:rsidR="00A35282" w:rsidRDefault="006532DF" w:rsidP="006532DF">
      <w:pPr>
        <w:pStyle w:val="Corpsdetexte"/>
        <w:rPr>
          <w:lang w:val="en-US"/>
        </w:rPr>
      </w:pPr>
      <w:proofErr w:type="spellStart"/>
      <w:r w:rsidRPr="006532DF">
        <w:rPr>
          <w:lang w:val="en-US"/>
        </w:rPr>
        <w:t>Instructure</w:t>
      </w:r>
      <w:proofErr w:type="spellEnd"/>
      <w:r w:rsidRPr="006532DF">
        <w:rPr>
          <w:lang w:val="en-US"/>
        </w:rPr>
        <w:t xml:space="preserve"> Canvas Network, the company’s answer to MOOC platforms like </w:t>
      </w:r>
      <w:proofErr w:type="spellStart"/>
      <w:r w:rsidRPr="006532DF">
        <w:rPr>
          <w:lang w:val="en-US"/>
        </w:rPr>
        <w:t>Coursera</w:t>
      </w:r>
      <w:proofErr w:type="spellEnd"/>
      <w:r w:rsidRPr="006532DF">
        <w:rPr>
          <w:lang w:val="en-US"/>
        </w:rPr>
        <w:t xml:space="preserve">, </w:t>
      </w:r>
      <w:proofErr w:type="spellStart"/>
      <w:r w:rsidRPr="006532DF">
        <w:rPr>
          <w:lang w:val="en-US"/>
        </w:rPr>
        <w:t>Udacity</w:t>
      </w:r>
      <w:proofErr w:type="spellEnd"/>
      <w:r w:rsidRPr="006532DF">
        <w:rPr>
          <w:lang w:val="en-US"/>
        </w:rPr>
        <w:t xml:space="preserve"> or </w:t>
      </w:r>
      <w:proofErr w:type="spellStart"/>
      <w:r w:rsidRPr="006532DF">
        <w:rPr>
          <w:lang w:val="en-US"/>
        </w:rPr>
        <w:t>edX</w:t>
      </w:r>
      <w:proofErr w:type="spellEnd"/>
      <w:r w:rsidRPr="006532DF">
        <w:rPr>
          <w:lang w:val="en-US"/>
        </w:rPr>
        <w:t xml:space="preserve">, has delivered more than 40 online courses by partner universities since its launch in November 2012. Other than MOOC platforms like </w:t>
      </w:r>
      <w:proofErr w:type="spellStart"/>
      <w:r w:rsidRPr="006532DF">
        <w:rPr>
          <w:lang w:val="en-US"/>
        </w:rPr>
        <w:t>Udacity</w:t>
      </w:r>
      <w:proofErr w:type="spellEnd"/>
      <w:r w:rsidRPr="006532DF">
        <w:rPr>
          <w:lang w:val="en-US"/>
        </w:rPr>
        <w:t xml:space="preserve"> or </w:t>
      </w:r>
      <w:proofErr w:type="spellStart"/>
      <w:r w:rsidRPr="006532DF">
        <w:rPr>
          <w:lang w:val="en-US"/>
        </w:rPr>
        <w:t>Coursera</w:t>
      </w:r>
      <w:proofErr w:type="spellEnd"/>
      <w:r w:rsidRPr="006532DF">
        <w:rPr>
          <w:lang w:val="en-US"/>
        </w:rPr>
        <w:t>, Canvas Network allows institutions to define the structure of their courses and how to teach these themselves which has resulted in various different formats ranging from a smaller online course format with more interaction to really mass</w:t>
      </w:r>
      <w:r>
        <w:rPr>
          <w:lang w:val="en-US"/>
        </w:rPr>
        <w:t>ive video lecture based courses</w:t>
      </w:r>
      <w:r w:rsidRPr="006532DF">
        <w:rPr>
          <w:lang w:val="en-US"/>
        </w:rPr>
        <w:t>.</w:t>
      </w:r>
    </w:p>
    <w:p w14:paraId="35CEF5F0" w14:textId="77777777" w:rsidR="006532DF" w:rsidRPr="00A35282" w:rsidRDefault="006532DF" w:rsidP="006532DF">
      <w:pPr>
        <w:pStyle w:val="Corpsdetexte"/>
        <w:rPr>
          <w:lang w:val="en-US"/>
        </w:rPr>
      </w:pPr>
    </w:p>
    <w:p w14:paraId="1E9CD0C9" w14:textId="77777777" w:rsidR="003751CC" w:rsidRDefault="003751CC" w:rsidP="00813D9D">
      <w:pPr>
        <w:pStyle w:val="Titre3"/>
        <w:rPr>
          <w:lang w:val="en-US"/>
        </w:rPr>
      </w:pPr>
      <w:bookmarkStart w:id="5" w:name="_Toc436837909"/>
      <w:r>
        <w:rPr>
          <w:lang w:val="en-US"/>
        </w:rPr>
        <w:t>Moodle</w:t>
      </w:r>
      <w:bookmarkEnd w:id="5"/>
    </w:p>
    <w:p w14:paraId="0102730F" w14:textId="0F2F53BA" w:rsidR="003751CC" w:rsidRDefault="006532DF" w:rsidP="00813D9D">
      <w:pPr>
        <w:pStyle w:val="Titre4"/>
        <w:rPr>
          <w:lang w:val="en-US"/>
        </w:rPr>
      </w:pPr>
      <w:r>
        <w:rPr>
          <w:lang w:val="en-US"/>
        </w:rPr>
        <w:t>History</w:t>
      </w:r>
    </w:p>
    <w:p w14:paraId="54FB8A82" w14:textId="2578D41E" w:rsidR="006532DF" w:rsidRDefault="006532DF" w:rsidP="006532DF">
      <w:pPr>
        <w:pStyle w:val="Corpsdetexte"/>
        <w:rPr>
          <w:lang w:val="en-US"/>
        </w:rPr>
      </w:pPr>
      <w:r w:rsidRPr="006532DF">
        <w:rPr>
          <w:lang w:val="en-US"/>
        </w:rPr>
        <w:t>Moodle is software learning management system</w:t>
      </w:r>
      <w:r>
        <w:rPr>
          <w:lang w:val="en-US"/>
        </w:rPr>
        <w:t xml:space="preserve">. </w:t>
      </w:r>
      <w:r w:rsidRPr="006532DF">
        <w:rPr>
          <w:lang w:val="en-US"/>
        </w:rPr>
        <w:t xml:space="preserve">Developed </w:t>
      </w:r>
      <w:r>
        <w:rPr>
          <w:lang w:val="en-US"/>
        </w:rPr>
        <w:t>on pedagogical principles,</w:t>
      </w:r>
      <w:r w:rsidRPr="006532DF">
        <w:rPr>
          <w:lang w:val="en-US"/>
        </w:rPr>
        <w:t xml:space="preserve"> Moodle is used for blended learning, distance education, flipped classroom and other e-learning projects in schools, universities, workplaces and other sectors</w:t>
      </w:r>
      <w:r>
        <w:rPr>
          <w:lang w:val="en-US"/>
        </w:rPr>
        <w:t>.</w:t>
      </w:r>
    </w:p>
    <w:p w14:paraId="6E426444" w14:textId="148A3F99" w:rsidR="006532DF" w:rsidRDefault="007665D7" w:rsidP="006532DF">
      <w:pPr>
        <w:pStyle w:val="Corpsdetexte"/>
        <w:rPr>
          <w:lang w:val="en-US"/>
        </w:rPr>
      </w:pPr>
      <w:r>
        <w:rPr>
          <w:lang w:val="en-US"/>
        </w:rPr>
        <w:t xml:space="preserve">At the beginning, </w:t>
      </w:r>
      <w:r w:rsidR="006532DF" w:rsidRPr="006532DF">
        <w:rPr>
          <w:lang w:val="en-US"/>
        </w:rPr>
        <w:t xml:space="preserve">Moodle was developed by Martin </w:t>
      </w:r>
      <w:proofErr w:type="spellStart"/>
      <w:r w:rsidR="006532DF" w:rsidRPr="006532DF">
        <w:rPr>
          <w:lang w:val="en-US"/>
        </w:rPr>
        <w:t>Dougiamas</w:t>
      </w:r>
      <w:proofErr w:type="spellEnd"/>
      <w:r w:rsidR="006532DF" w:rsidRPr="006532DF">
        <w:rPr>
          <w:lang w:val="en-US"/>
        </w:rPr>
        <w:t xml:space="preserve"> to help educators to create online courses with a focus on interaction and collaborative construction of content, and it is in continual evolution. The first version of Moodle was released on 20 August 2002. </w:t>
      </w:r>
    </w:p>
    <w:p w14:paraId="3D1278C3" w14:textId="11EA23F6" w:rsidR="006532DF" w:rsidRPr="006532DF" w:rsidRDefault="00EF260A" w:rsidP="006532DF">
      <w:pPr>
        <w:pStyle w:val="Corpsdetexte"/>
        <w:rPr>
          <w:lang w:val="en-US"/>
        </w:rPr>
      </w:pPr>
      <w:r w:rsidRPr="00EF260A">
        <w:rPr>
          <w:lang w:val="en-US"/>
        </w:rPr>
        <w:t xml:space="preserve">In the higher education market as of fall 2013, Moodle is the second largest provider with 23% market share, following Blackboard (41%) and Desire2Learn (11%) and </w:t>
      </w:r>
      <w:proofErr w:type="spellStart"/>
      <w:r w:rsidRPr="00EF260A">
        <w:rPr>
          <w:lang w:val="en-US"/>
        </w:rPr>
        <w:t>Instructure</w:t>
      </w:r>
      <w:proofErr w:type="spellEnd"/>
      <w:r w:rsidRPr="00EF260A">
        <w:rPr>
          <w:lang w:val="en-US"/>
        </w:rPr>
        <w:t xml:space="preserve"> as number three and four providers</w:t>
      </w:r>
      <w:r>
        <w:rPr>
          <w:rStyle w:val="Appelnotedebasdep"/>
          <w:lang w:val="en-US"/>
        </w:rPr>
        <w:footnoteReference w:id="3"/>
      </w:r>
      <w:r>
        <w:rPr>
          <w:lang w:val="en-US"/>
        </w:rPr>
        <w:t>.</w:t>
      </w:r>
    </w:p>
    <w:p w14:paraId="5FBDCB5B" w14:textId="25ABCF1A" w:rsidR="006532DF" w:rsidRDefault="006532DF" w:rsidP="00813D9D">
      <w:pPr>
        <w:pStyle w:val="Titre4"/>
        <w:rPr>
          <w:lang w:val="en-US"/>
        </w:rPr>
      </w:pPr>
      <w:r>
        <w:rPr>
          <w:lang w:val="en-US"/>
        </w:rPr>
        <w:t>Business Model</w:t>
      </w:r>
    </w:p>
    <w:p w14:paraId="276E5219" w14:textId="31056974" w:rsidR="00EF260A" w:rsidRDefault="00EF260A" w:rsidP="00EF260A">
      <w:pPr>
        <w:rPr>
          <w:lang w:val="en-US"/>
        </w:rPr>
      </w:pPr>
      <w:r w:rsidRPr="006532DF">
        <w:rPr>
          <w:lang w:val="en-US"/>
        </w:rPr>
        <w:t xml:space="preserve">Moodle is </w:t>
      </w:r>
      <w:proofErr w:type="gramStart"/>
      <w:r w:rsidRPr="006532DF">
        <w:rPr>
          <w:lang w:val="en-US"/>
        </w:rPr>
        <w:t>a free</w:t>
      </w:r>
      <w:proofErr w:type="gramEnd"/>
      <w:r w:rsidRPr="006532DF">
        <w:rPr>
          <w:lang w:val="en-US"/>
        </w:rPr>
        <w:t xml:space="preserve"> and open-source</w:t>
      </w:r>
      <w:r>
        <w:rPr>
          <w:lang w:val="en-US"/>
        </w:rPr>
        <w:t xml:space="preserve"> software </w:t>
      </w:r>
      <w:r w:rsidRPr="00EF260A">
        <w:rPr>
          <w:lang w:val="en-US"/>
        </w:rPr>
        <w:t>distributed under the GNU General Public License</w:t>
      </w:r>
      <w:r>
        <w:rPr>
          <w:lang w:val="en-US"/>
        </w:rPr>
        <w:t>.</w:t>
      </w:r>
    </w:p>
    <w:p w14:paraId="1E70FE7A" w14:textId="77777777" w:rsidR="00EF260A" w:rsidRDefault="00EF260A" w:rsidP="00EF260A">
      <w:pPr>
        <w:pStyle w:val="Corpsdetexte"/>
        <w:rPr>
          <w:lang w:val="en-US"/>
        </w:rPr>
      </w:pPr>
      <w:r w:rsidRPr="006532DF">
        <w:rPr>
          <w:lang w:val="en-US"/>
        </w:rPr>
        <w:t>Nowadays the Moodle Project is led and coordinated by Moodle HQ, an Australian company of 30 developers which is financially supported by a network of sixty Moodle Partner service companies worldwide. Moodle's development has also been assisted by the work of open-source programmers</w:t>
      </w:r>
      <w:r>
        <w:rPr>
          <w:lang w:val="en-US"/>
        </w:rPr>
        <w:t>.</w:t>
      </w:r>
    </w:p>
    <w:p w14:paraId="3D486C56" w14:textId="77777777" w:rsidR="00EF260A" w:rsidRPr="00EF260A" w:rsidRDefault="00EF260A" w:rsidP="00EF260A">
      <w:pPr>
        <w:pStyle w:val="Corpsdetexte"/>
        <w:rPr>
          <w:lang w:val="en-US"/>
        </w:rPr>
      </w:pPr>
    </w:p>
    <w:p w14:paraId="0DF60F6E" w14:textId="77777777" w:rsidR="003751CC" w:rsidRDefault="003751CC" w:rsidP="003751CC">
      <w:pPr>
        <w:rPr>
          <w:lang w:val="en-US"/>
        </w:rPr>
      </w:pPr>
    </w:p>
    <w:p w14:paraId="33BAA85B" w14:textId="77777777" w:rsidR="003751CC" w:rsidRDefault="003751CC" w:rsidP="00813D9D">
      <w:pPr>
        <w:pStyle w:val="Titre3"/>
        <w:rPr>
          <w:lang w:val="en-US"/>
        </w:rPr>
      </w:pPr>
      <w:bookmarkStart w:id="6" w:name="_Toc436837910"/>
      <w:r>
        <w:rPr>
          <w:lang w:val="en-US"/>
        </w:rPr>
        <w:t>Blackboard</w:t>
      </w:r>
      <w:bookmarkEnd w:id="6"/>
    </w:p>
    <w:p w14:paraId="3608E8F6" w14:textId="10E15A70" w:rsidR="00EF260A" w:rsidRDefault="00EF260A" w:rsidP="00813D9D">
      <w:pPr>
        <w:pStyle w:val="Titre4"/>
        <w:rPr>
          <w:lang w:val="en-US"/>
        </w:rPr>
      </w:pPr>
      <w:r>
        <w:rPr>
          <w:lang w:val="en-US"/>
        </w:rPr>
        <w:t>History</w:t>
      </w:r>
    </w:p>
    <w:p w14:paraId="6A7493A2" w14:textId="727283B9" w:rsidR="00EF260A" w:rsidRDefault="00EF260A" w:rsidP="00EF260A">
      <w:pPr>
        <w:pStyle w:val="Corpsdetexte"/>
        <w:rPr>
          <w:lang w:val="en-US"/>
        </w:rPr>
      </w:pPr>
      <w:r w:rsidRPr="00EF260A">
        <w:rPr>
          <w:lang w:val="en-US"/>
        </w:rPr>
        <w:t>The Blackboard Learning Management System, or Blackboard Learn, is a virtual learning environment and course management system developed by Blackboard Inc. It is Web-based server software which features course management, customizable open architecture, and scalable design that allows integration with student information systems and authentication protocols.</w:t>
      </w:r>
    </w:p>
    <w:p w14:paraId="6DEBADE5" w14:textId="4EAEADC8" w:rsidR="008E252B" w:rsidRDefault="00AA4A4A" w:rsidP="00EF260A">
      <w:pPr>
        <w:pStyle w:val="Corpsdetexte"/>
        <w:rPr>
          <w:lang w:val="en-US"/>
        </w:rPr>
      </w:pPr>
      <w:r>
        <w:rPr>
          <w:lang w:val="en-US"/>
        </w:rPr>
        <w:t>In</w:t>
      </w:r>
      <w:r w:rsidR="008E252B" w:rsidRPr="008E252B">
        <w:rPr>
          <w:lang w:val="en-US"/>
        </w:rPr>
        <w:t xml:space="preserve"> 1997, Stephen </w:t>
      </w:r>
      <w:proofErr w:type="spellStart"/>
      <w:r w:rsidR="008E252B" w:rsidRPr="008E252B">
        <w:rPr>
          <w:lang w:val="en-US"/>
        </w:rPr>
        <w:t>Gilfus</w:t>
      </w:r>
      <w:proofErr w:type="spellEnd"/>
      <w:r w:rsidR="008E252B" w:rsidRPr="008E252B">
        <w:rPr>
          <w:lang w:val="en-US"/>
        </w:rPr>
        <w:t xml:space="preserve"> and Dan Cane started a company called </w:t>
      </w:r>
      <w:proofErr w:type="spellStart"/>
      <w:r w:rsidR="008E252B" w:rsidRPr="008E252B">
        <w:rPr>
          <w:lang w:val="en-US"/>
        </w:rPr>
        <w:t>CourseInfo</w:t>
      </w:r>
      <w:proofErr w:type="spellEnd"/>
      <w:r w:rsidR="008E252B" w:rsidRPr="008E252B">
        <w:rPr>
          <w:lang w:val="en-US"/>
        </w:rPr>
        <w:t xml:space="preserve"> and were developing a software product that would power online education and be scalable for w</w:t>
      </w:r>
      <w:r w:rsidR="008E252B">
        <w:rPr>
          <w:lang w:val="en-US"/>
        </w:rPr>
        <w:t>ider institutional application.</w:t>
      </w:r>
      <w:r w:rsidR="008E252B" w:rsidRPr="008E252B">
        <w:rPr>
          <w:lang w:val="en-US"/>
        </w:rPr>
        <w:t xml:space="preserve"> At the same time, Matthew </w:t>
      </w:r>
      <w:proofErr w:type="spellStart"/>
      <w:r w:rsidR="008E252B" w:rsidRPr="008E252B">
        <w:rPr>
          <w:lang w:val="en-US"/>
        </w:rPr>
        <w:t>Pittinsky</w:t>
      </w:r>
      <w:proofErr w:type="spellEnd"/>
      <w:r w:rsidR="008E252B" w:rsidRPr="008E252B">
        <w:rPr>
          <w:lang w:val="en-US"/>
        </w:rPr>
        <w:t xml:space="preserve"> and Michael </w:t>
      </w:r>
      <w:proofErr w:type="spellStart"/>
      <w:r w:rsidR="008E252B" w:rsidRPr="008E252B">
        <w:rPr>
          <w:lang w:val="en-US"/>
        </w:rPr>
        <w:t>Chasen</w:t>
      </w:r>
      <w:proofErr w:type="spellEnd"/>
      <w:r w:rsidR="008E252B" w:rsidRPr="008E252B">
        <w:rPr>
          <w:lang w:val="en-US"/>
        </w:rPr>
        <w:t xml:space="preserve"> formed Blackboard LLC and were contracted to help lead the formation of the </w:t>
      </w:r>
      <w:proofErr w:type="spellStart"/>
      <w:r w:rsidR="008E252B" w:rsidRPr="008E252B">
        <w:rPr>
          <w:lang w:val="en-US"/>
        </w:rPr>
        <w:t>Educause</w:t>
      </w:r>
      <w:proofErr w:type="spellEnd"/>
      <w:r w:rsidR="008E252B" w:rsidRPr="008E252B">
        <w:rPr>
          <w:lang w:val="en-US"/>
        </w:rPr>
        <w:t xml:space="preserve"> IMS standards group for online education technology. The two groups merged to form Blackboard Inc., which then developed th</w:t>
      </w:r>
      <w:r w:rsidR="008E252B">
        <w:rPr>
          <w:lang w:val="en-US"/>
        </w:rPr>
        <w:t>e Blackboard Learning System.</w:t>
      </w:r>
    </w:p>
    <w:p w14:paraId="3E84E879" w14:textId="730FF676" w:rsidR="00480025" w:rsidRDefault="00480025" w:rsidP="00EF260A">
      <w:pPr>
        <w:pStyle w:val="Corpsdetexte"/>
        <w:rPr>
          <w:lang w:val="en-US"/>
        </w:rPr>
      </w:pPr>
      <w:r>
        <w:rPr>
          <w:lang w:val="en-US"/>
        </w:rPr>
        <w:t>Blackboard is particularly implicated in the development and the implantation of IMS standards such as Caliper for the analysis of the uses of students.</w:t>
      </w:r>
    </w:p>
    <w:p w14:paraId="59223894" w14:textId="1D08821F" w:rsidR="00EF260A" w:rsidRDefault="00EF260A" w:rsidP="00813D9D">
      <w:pPr>
        <w:pStyle w:val="Titre4"/>
        <w:rPr>
          <w:lang w:val="en-US"/>
        </w:rPr>
      </w:pPr>
      <w:r>
        <w:rPr>
          <w:lang w:val="en-US"/>
        </w:rPr>
        <w:t>Business model</w:t>
      </w:r>
    </w:p>
    <w:p w14:paraId="305737E8" w14:textId="36899780" w:rsidR="00EF260A" w:rsidRPr="00EF260A" w:rsidRDefault="008E252B" w:rsidP="00EF260A">
      <w:pPr>
        <w:pStyle w:val="Corpsdetexte"/>
        <w:rPr>
          <w:lang w:val="en-US"/>
        </w:rPr>
      </w:pPr>
      <w:r>
        <w:rPr>
          <w:lang w:val="en-US"/>
        </w:rPr>
        <w:t>Blackboard is a for-profit company that sells its LMS to K-12, Higher Education, Government and Corporate.</w:t>
      </w:r>
    </w:p>
    <w:p w14:paraId="77ACAC9A" w14:textId="77777777" w:rsidR="00EF260A" w:rsidRDefault="00EF260A" w:rsidP="00813D9D">
      <w:pPr>
        <w:pStyle w:val="Titre3"/>
        <w:rPr>
          <w:lang w:val="en-US"/>
        </w:rPr>
      </w:pPr>
      <w:bookmarkStart w:id="7" w:name="_Toc436837911"/>
      <w:r>
        <w:rPr>
          <w:lang w:val="en-US"/>
        </w:rPr>
        <w:t>Desire2Learn</w:t>
      </w:r>
      <w:bookmarkEnd w:id="7"/>
    </w:p>
    <w:p w14:paraId="21528447" w14:textId="77777777" w:rsidR="00EF260A" w:rsidRDefault="00EF260A" w:rsidP="00813D9D">
      <w:pPr>
        <w:pStyle w:val="Titre4"/>
        <w:rPr>
          <w:lang w:val="en-US"/>
        </w:rPr>
      </w:pPr>
      <w:r>
        <w:rPr>
          <w:lang w:val="en-US"/>
        </w:rPr>
        <w:t>History</w:t>
      </w:r>
    </w:p>
    <w:p w14:paraId="75A95AA0" w14:textId="77777777" w:rsidR="00EF260A" w:rsidRDefault="00EF260A" w:rsidP="00EF260A">
      <w:pPr>
        <w:pStyle w:val="Corpsdetexte"/>
        <w:rPr>
          <w:lang w:val="en-US"/>
        </w:rPr>
      </w:pPr>
      <w:r w:rsidRPr="00EF260A">
        <w:rPr>
          <w:lang w:val="en-US"/>
        </w:rPr>
        <w:t xml:space="preserve">D2L Corporation (previously known as Desire2Learn) and commonly referred to as “D2L”, is a provider of eLearning solutions. It is the developer of the </w:t>
      </w:r>
      <w:proofErr w:type="spellStart"/>
      <w:r w:rsidRPr="00EF260A">
        <w:rPr>
          <w:lang w:val="en-US"/>
        </w:rPr>
        <w:t>Brightspace</w:t>
      </w:r>
      <w:proofErr w:type="spellEnd"/>
      <w:r w:rsidRPr="00EF260A">
        <w:rPr>
          <w:lang w:val="en-US"/>
        </w:rPr>
        <w:t xml:space="preserve"> integrated learning platform which is used by higher education institutions, K-12 school districts and corporate and government customers.</w:t>
      </w:r>
    </w:p>
    <w:p w14:paraId="7D06AD39" w14:textId="77777777" w:rsidR="00EF260A" w:rsidRDefault="00EF260A" w:rsidP="00EF260A">
      <w:pPr>
        <w:pStyle w:val="Corpsdetexte"/>
        <w:rPr>
          <w:lang w:val="en-US"/>
        </w:rPr>
      </w:pPr>
      <w:r w:rsidRPr="00EF260A">
        <w:rPr>
          <w:lang w:val="en-US"/>
        </w:rPr>
        <w:t xml:space="preserve">D2L </w:t>
      </w:r>
      <w:r>
        <w:rPr>
          <w:lang w:val="en-US"/>
        </w:rPr>
        <w:t>Corporation was founded in 1999.</w:t>
      </w:r>
    </w:p>
    <w:p w14:paraId="043062B7" w14:textId="77777777" w:rsidR="00EF260A" w:rsidRPr="00EF260A" w:rsidRDefault="00EF260A" w:rsidP="00EF260A">
      <w:pPr>
        <w:pStyle w:val="Corpsdetexte"/>
        <w:rPr>
          <w:lang w:val="en-US"/>
        </w:rPr>
      </w:pPr>
      <w:proofErr w:type="spellStart"/>
      <w:r w:rsidRPr="00EF260A">
        <w:rPr>
          <w:lang w:val="en-US"/>
        </w:rPr>
        <w:t>Brightspace</w:t>
      </w:r>
      <w:proofErr w:type="spellEnd"/>
      <w:r w:rsidRPr="00EF260A">
        <w:rPr>
          <w:lang w:val="en-US"/>
        </w:rPr>
        <w:t xml:space="preserve"> is the brand used to describe D2L’s integrated learning platform. The </w:t>
      </w:r>
      <w:proofErr w:type="spellStart"/>
      <w:r w:rsidRPr="00EF260A">
        <w:rPr>
          <w:lang w:val="en-US"/>
        </w:rPr>
        <w:t>Brightspace</w:t>
      </w:r>
      <w:proofErr w:type="spellEnd"/>
      <w:r w:rsidRPr="00EF260A">
        <w:rPr>
          <w:lang w:val="en-US"/>
        </w:rPr>
        <w:t xml:space="preserve"> platform’s core learning products include D2L Learning Environment, D2L </w:t>
      </w:r>
      <w:proofErr w:type="spellStart"/>
      <w:r w:rsidRPr="00EF260A">
        <w:rPr>
          <w:lang w:val="en-US"/>
        </w:rPr>
        <w:t>ePortfolio</w:t>
      </w:r>
      <w:proofErr w:type="spellEnd"/>
      <w:r w:rsidRPr="00EF260A">
        <w:rPr>
          <w:lang w:val="en-US"/>
        </w:rPr>
        <w:t xml:space="preserve"> and D2L Learning Repository. The platform also offers analytics products such as D2L Insights, D</w:t>
      </w:r>
      <w:r>
        <w:rPr>
          <w:lang w:val="en-US"/>
        </w:rPr>
        <w:t xml:space="preserve">2L Degree Compass and D2L </w:t>
      </w:r>
      <w:proofErr w:type="spellStart"/>
      <w:r>
        <w:rPr>
          <w:lang w:val="en-US"/>
        </w:rPr>
        <w:t>LeaP</w:t>
      </w:r>
      <w:proofErr w:type="spellEnd"/>
      <w:r>
        <w:rPr>
          <w:lang w:val="en-US"/>
        </w:rPr>
        <w:t>.</w:t>
      </w:r>
    </w:p>
    <w:p w14:paraId="4F47B576" w14:textId="77777777" w:rsidR="00EF260A" w:rsidRPr="00EF260A" w:rsidRDefault="00EF260A" w:rsidP="00EF260A">
      <w:pPr>
        <w:pStyle w:val="Corpsdetexte"/>
        <w:rPr>
          <w:lang w:val="en-US"/>
        </w:rPr>
      </w:pPr>
      <w:r w:rsidRPr="00EF260A">
        <w:rPr>
          <w:lang w:val="en-US"/>
        </w:rPr>
        <w:t xml:space="preserve">D2L offers </w:t>
      </w:r>
      <w:proofErr w:type="spellStart"/>
      <w:r w:rsidRPr="00EF260A">
        <w:rPr>
          <w:lang w:val="en-US"/>
        </w:rPr>
        <w:t>Brightspace</w:t>
      </w:r>
      <w:proofErr w:type="spellEnd"/>
      <w:r w:rsidRPr="00EF260A">
        <w:rPr>
          <w:lang w:val="en-US"/>
        </w:rPr>
        <w:t xml:space="preserve"> solutions for the higher education and K-12 education markets. These solutions include online and blended learning, curriculum management, content management and analytics. </w:t>
      </w:r>
      <w:proofErr w:type="spellStart"/>
      <w:r w:rsidRPr="00EF260A">
        <w:rPr>
          <w:lang w:val="en-US"/>
        </w:rPr>
        <w:t>Brightspace</w:t>
      </w:r>
      <w:proofErr w:type="spellEnd"/>
      <w:r w:rsidRPr="00EF260A">
        <w:rPr>
          <w:lang w:val="en-US"/>
        </w:rPr>
        <w:t xml:space="preserve"> is also offered to corporate and government customers, with field and channel enablement and employee learning and development solutions.</w:t>
      </w:r>
    </w:p>
    <w:p w14:paraId="0D094570" w14:textId="77777777" w:rsidR="00EF260A" w:rsidRPr="00EF260A" w:rsidRDefault="00EF260A" w:rsidP="00EF260A">
      <w:pPr>
        <w:pStyle w:val="Corpsdetexte"/>
        <w:rPr>
          <w:lang w:val="en-US"/>
        </w:rPr>
      </w:pPr>
      <w:r w:rsidRPr="00EF260A">
        <w:rPr>
          <w:lang w:val="en-US"/>
        </w:rPr>
        <w:t xml:space="preserve">The D2L Partner Network includes organizations with a focus on education markets, including content publishers, independent software vendors and service providers. D2L has partnerships with Ceridian, IBM, McGraw Hill Education, and </w:t>
      </w:r>
      <w:proofErr w:type="spellStart"/>
      <w:r w:rsidRPr="00EF260A">
        <w:rPr>
          <w:lang w:val="en-US"/>
        </w:rPr>
        <w:t>SoftChalk</w:t>
      </w:r>
      <w:proofErr w:type="spellEnd"/>
      <w:r w:rsidRPr="00EF260A">
        <w:rPr>
          <w:lang w:val="en-US"/>
        </w:rPr>
        <w:t>.</w:t>
      </w:r>
    </w:p>
    <w:p w14:paraId="37B99DCC" w14:textId="77777777" w:rsidR="00EF260A" w:rsidRDefault="00EF260A" w:rsidP="00813D9D">
      <w:pPr>
        <w:pStyle w:val="Titre4"/>
        <w:rPr>
          <w:lang w:val="en-US"/>
        </w:rPr>
      </w:pPr>
      <w:r>
        <w:rPr>
          <w:lang w:val="en-US"/>
        </w:rPr>
        <w:t>Business Model</w:t>
      </w:r>
    </w:p>
    <w:p w14:paraId="66E77938" w14:textId="77777777" w:rsidR="00EF260A" w:rsidRDefault="00EF260A" w:rsidP="00EF260A">
      <w:pPr>
        <w:pStyle w:val="Corpsdetexte"/>
        <w:rPr>
          <w:lang w:val="en-US"/>
        </w:rPr>
      </w:pPr>
      <w:r>
        <w:rPr>
          <w:lang w:val="en-US"/>
        </w:rPr>
        <w:t>D2L is a for-profit company. It sells its LMS.</w:t>
      </w:r>
    </w:p>
    <w:p w14:paraId="1AD98A25" w14:textId="77777777" w:rsidR="003751CC" w:rsidRDefault="003751CC" w:rsidP="003751CC">
      <w:pPr>
        <w:rPr>
          <w:lang w:val="en-US"/>
        </w:rPr>
      </w:pPr>
    </w:p>
    <w:p w14:paraId="2695742D" w14:textId="5A9F3743" w:rsidR="003751CC" w:rsidRDefault="003751CC" w:rsidP="00813D9D">
      <w:pPr>
        <w:pStyle w:val="Titre2"/>
        <w:rPr>
          <w:lang w:val="en-US"/>
        </w:rPr>
      </w:pPr>
      <w:bookmarkStart w:id="8" w:name="_Toc436837912"/>
      <w:r>
        <w:rPr>
          <w:lang w:val="en-US"/>
        </w:rPr>
        <w:t>Technical description</w:t>
      </w:r>
      <w:r w:rsidR="00773513">
        <w:rPr>
          <w:lang w:val="en-US"/>
        </w:rPr>
        <w:t xml:space="preserve"> and comparison</w:t>
      </w:r>
      <w:bookmarkEnd w:id="8"/>
    </w:p>
    <w:tbl>
      <w:tblPr>
        <w:tblStyle w:val="Listeclaire-Accent3"/>
        <w:tblpPr w:leftFromText="180" w:rightFromText="180" w:vertAnchor="text" w:horzAnchor="margin" w:tblpY="943"/>
        <w:tblW w:w="9464" w:type="dxa"/>
        <w:tblLook w:val="04A0" w:firstRow="1" w:lastRow="0" w:firstColumn="1" w:lastColumn="0" w:noHBand="0" w:noVBand="1"/>
      </w:tblPr>
      <w:tblGrid>
        <w:gridCol w:w="1809"/>
        <w:gridCol w:w="2551"/>
        <w:gridCol w:w="2552"/>
        <w:gridCol w:w="2552"/>
      </w:tblGrid>
      <w:tr w:rsidR="004F584F" w14:paraId="22952888" w14:textId="77777777" w:rsidTr="004F584F">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5403AF5B" w14:textId="77777777" w:rsidR="004F584F" w:rsidRPr="001A008B" w:rsidRDefault="004F584F" w:rsidP="004F584F">
            <w:pPr>
              <w:pStyle w:val="Titre1"/>
              <w:numPr>
                <w:ilvl w:val="0"/>
                <w:numId w:val="0"/>
              </w:numPr>
              <w:ind w:left="397"/>
              <w:outlineLvl w:val="0"/>
              <w:rPr>
                <w:b/>
                <w:lang w:val="en-US"/>
              </w:rPr>
            </w:pPr>
          </w:p>
        </w:tc>
        <w:tc>
          <w:tcPr>
            <w:tcW w:w="2551" w:type="dxa"/>
          </w:tcPr>
          <w:p w14:paraId="2C6B269A" w14:textId="77777777" w:rsidR="004F584F" w:rsidRDefault="004F584F" w:rsidP="004F584F">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Blackboard</w:t>
            </w:r>
          </w:p>
        </w:tc>
        <w:tc>
          <w:tcPr>
            <w:tcW w:w="2552" w:type="dxa"/>
          </w:tcPr>
          <w:p w14:paraId="25B4B50B" w14:textId="77777777" w:rsidR="004F584F" w:rsidRDefault="004F584F" w:rsidP="004F584F">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Moodle</w:t>
            </w:r>
          </w:p>
        </w:tc>
        <w:tc>
          <w:tcPr>
            <w:tcW w:w="2552" w:type="dxa"/>
          </w:tcPr>
          <w:p w14:paraId="20922B55" w14:textId="36084562" w:rsidR="004F584F" w:rsidRDefault="001A008B" w:rsidP="004F584F">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D2L</w:t>
            </w:r>
          </w:p>
        </w:tc>
      </w:tr>
      <w:tr w:rsidR="004F584F" w14:paraId="69B3DC47" w14:textId="77777777" w:rsidTr="004F584F">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4F40BC47" w14:textId="77777777" w:rsidR="004F584F" w:rsidRPr="001A008B" w:rsidRDefault="004F584F" w:rsidP="004F584F">
            <w:pPr>
              <w:rPr>
                <w:b w:val="0"/>
                <w:lang w:val="en-US"/>
              </w:rPr>
            </w:pPr>
            <w:r w:rsidRPr="001A008B">
              <w:rPr>
                <w:rStyle w:val="lev"/>
                <w:b/>
                <w:color w:val="363636"/>
                <w:bdr w:val="none" w:sz="0" w:space="0" w:color="auto" w:frame="1"/>
                <w:shd w:val="clear" w:color="auto" w:fill="FFFFFF"/>
              </w:rPr>
              <w:t>Administration</w:t>
            </w:r>
          </w:p>
        </w:tc>
        <w:tc>
          <w:tcPr>
            <w:tcW w:w="2551" w:type="dxa"/>
          </w:tcPr>
          <w:p w14:paraId="6DB18D13"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Administrative Reporting</w:t>
            </w:r>
          </w:p>
          <w:p w14:paraId="4F7E140D"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Course Catalog</w:t>
            </w:r>
          </w:p>
          <w:p w14:paraId="32D42432"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Custom Reporting</w:t>
            </w:r>
          </w:p>
          <w:p w14:paraId="0F7D541B"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Data Import/Export</w:t>
            </w:r>
          </w:p>
          <w:p w14:paraId="56103D4A"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Grading</w:t>
            </w:r>
          </w:p>
          <w:p w14:paraId="480C238A"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Individual Plans</w:t>
            </w:r>
          </w:p>
          <w:p w14:paraId="14BC2EF1" w14:textId="66FE1C0E"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 xml:space="preserve">Legacy System </w:t>
            </w:r>
          </w:p>
          <w:p w14:paraId="420A4EC7"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Resource Management</w:t>
            </w:r>
          </w:p>
          <w:p w14:paraId="207CF313"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Student Portal</w:t>
            </w:r>
          </w:p>
          <w:p w14:paraId="0183C597" w14:textId="12B306F7" w:rsidR="004F584F" w:rsidRDefault="004F584F" w:rsidP="001A008B">
            <w:pPr>
              <w:cnfStyle w:val="000000100000" w:firstRow="0" w:lastRow="0" w:firstColumn="0" w:lastColumn="0" w:oddVBand="0" w:evenVBand="0" w:oddHBand="1" w:evenHBand="0" w:firstRowFirstColumn="0" w:firstRowLastColumn="0" w:lastRowFirstColumn="0" w:lastRowLastColumn="0"/>
              <w:rPr>
                <w:lang w:val="en-US"/>
              </w:rPr>
            </w:pPr>
          </w:p>
        </w:tc>
        <w:tc>
          <w:tcPr>
            <w:tcW w:w="2552" w:type="dxa"/>
          </w:tcPr>
          <w:p w14:paraId="2304D088"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Administrative Reporting</w:t>
            </w:r>
          </w:p>
          <w:p w14:paraId="0AC0BA17"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Course Catalog</w:t>
            </w:r>
          </w:p>
          <w:p w14:paraId="1EAFBF2D"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Custom Reporting</w:t>
            </w:r>
          </w:p>
          <w:p w14:paraId="5745EB60"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Data Import/Export</w:t>
            </w:r>
          </w:p>
          <w:p w14:paraId="7AFFEEA1"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Email Integration</w:t>
            </w:r>
          </w:p>
          <w:p w14:paraId="477288C1"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Grading</w:t>
            </w:r>
          </w:p>
          <w:p w14:paraId="0FF52E1B"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Individual Plans</w:t>
            </w:r>
          </w:p>
          <w:p w14:paraId="4BF67B0E"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Mobile Access</w:t>
            </w:r>
          </w:p>
          <w:p w14:paraId="373FE482" w14:textId="089261C6" w:rsidR="004F584F"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Training Workflow</w:t>
            </w:r>
          </w:p>
        </w:tc>
        <w:tc>
          <w:tcPr>
            <w:tcW w:w="2552" w:type="dxa"/>
          </w:tcPr>
          <w:p w14:paraId="292E20FA" w14:textId="77777777" w:rsidR="004F584F" w:rsidRDefault="004F584F" w:rsidP="004F584F">
            <w:pPr>
              <w:cnfStyle w:val="000000100000" w:firstRow="0" w:lastRow="0" w:firstColumn="0" w:lastColumn="0" w:oddVBand="0" w:evenVBand="0" w:oddHBand="1" w:evenHBand="0" w:firstRowFirstColumn="0" w:firstRowLastColumn="0" w:lastRowFirstColumn="0" w:lastRowLastColumn="0"/>
              <w:rPr>
                <w:lang w:val="en-US"/>
              </w:rPr>
            </w:pPr>
          </w:p>
        </w:tc>
      </w:tr>
      <w:tr w:rsidR="004F584F" w14:paraId="6CE4C6E8" w14:textId="77777777" w:rsidTr="004F584F">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3416783E" w14:textId="77777777" w:rsidR="004F584F" w:rsidRPr="001A008B" w:rsidRDefault="004F584F" w:rsidP="004F584F">
            <w:pPr>
              <w:rPr>
                <w:b w:val="0"/>
                <w:lang w:val="en-US"/>
              </w:rPr>
            </w:pPr>
            <w:r w:rsidRPr="001A008B">
              <w:rPr>
                <w:rStyle w:val="lev"/>
                <w:b/>
                <w:color w:val="363636"/>
                <w:bdr w:val="none" w:sz="0" w:space="0" w:color="auto" w:frame="1"/>
                <w:shd w:val="clear" w:color="auto" w:fill="FFFFFF"/>
              </w:rPr>
              <w:t>Tracking and Reporting</w:t>
            </w:r>
          </w:p>
        </w:tc>
        <w:tc>
          <w:tcPr>
            <w:tcW w:w="2551" w:type="dxa"/>
          </w:tcPr>
          <w:p w14:paraId="0C22377D" w14:textId="77777777" w:rsidR="001A008B" w:rsidRPr="001A008B" w:rsidRDefault="001A008B"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Skills Tracking</w:t>
            </w:r>
          </w:p>
          <w:p w14:paraId="5D0FC44E" w14:textId="2258C21B" w:rsidR="004F584F" w:rsidRDefault="004F584F" w:rsidP="001A008B">
            <w:pPr>
              <w:cnfStyle w:val="000000000000" w:firstRow="0" w:lastRow="0" w:firstColumn="0" w:lastColumn="0" w:oddVBand="0" w:evenVBand="0" w:oddHBand="0" w:evenHBand="0" w:firstRowFirstColumn="0" w:firstRowLastColumn="0" w:lastRowFirstColumn="0" w:lastRowLastColumn="0"/>
              <w:rPr>
                <w:lang w:val="en-US"/>
              </w:rPr>
            </w:pPr>
          </w:p>
        </w:tc>
        <w:tc>
          <w:tcPr>
            <w:tcW w:w="2552" w:type="dxa"/>
          </w:tcPr>
          <w:p w14:paraId="7BF3B1A5" w14:textId="77777777" w:rsidR="001A008B" w:rsidRPr="001A008B" w:rsidRDefault="001A008B"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Skills Tracking</w:t>
            </w:r>
          </w:p>
          <w:p w14:paraId="40EABFC0" w14:textId="7884A9A8" w:rsidR="004F584F" w:rsidRDefault="004F584F" w:rsidP="001A008B">
            <w:pPr>
              <w:cnfStyle w:val="000000000000" w:firstRow="0" w:lastRow="0" w:firstColumn="0" w:lastColumn="0" w:oddVBand="0" w:evenVBand="0" w:oddHBand="0" w:evenHBand="0" w:firstRowFirstColumn="0" w:firstRowLastColumn="0" w:lastRowFirstColumn="0" w:lastRowLastColumn="0"/>
              <w:rPr>
                <w:lang w:val="en-US"/>
              </w:rPr>
            </w:pPr>
          </w:p>
        </w:tc>
        <w:tc>
          <w:tcPr>
            <w:tcW w:w="2552" w:type="dxa"/>
          </w:tcPr>
          <w:p w14:paraId="08CAF34F" w14:textId="77777777" w:rsidR="004F584F" w:rsidRDefault="004F584F" w:rsidP="004F584F">
            <w:pPr>
              <w:cnfStyle w:val="000000000000" w:firstRow="0" w:lastRow="0" w:firstColumn="0" w:lastColumn="0" w:oddVBand="0" w:evenVBand="0" w:oddHBand="0" w:evenHBand="0" w:firstRowFirstColumn="0" w:firstRowLastColumn="0" w:lastRowFirstColumn="0" w:lastRowLastColumn="0"/>
              <w:rPr>
                <w:lang w:val="en-US"/>
              </w:rPr>
            </w:pPr>
          </w:p>
        </w:tc>
      </w:tr>
      <w:tr w:rsidR="004F584F" w14:paraId="14F729C3" w14:textId="77777777" w:rsidTr="004F584F">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1FAFAEBD" w14:textId="77777777" w:rsidR="004F584F" w:rsidRPr="001A008B" w:rsidRDefault="004F584F" w:rsidP="004F584F">
            <w:pPr>
              <w:rPr>
                <w:b w:val="0"/>
                <w:lang w:val="en-US"/>
              </w:rPr>
            </w:pPr>
            <w:r w:rsidRPr="001A008B">
              <w:rPr>
                <w:rStyle w:val="lev"/>
                <w:b/>
                <w:color w:val="363636"/>
                <w:bdr w:val="none" w:sz="0" w:space="0" w:color="auto" w:frame="1"/>
                <w:shd w:val="clear" w:color="auto" w:fill="FFFFFF"/>
              </w:rPr>
              <w:t>Assessment &amp; Testing Tools</w:t>
            </w:r>
          </w:p>
        </w:tc>
        <w:tc>
          <w:tcPr>
            <w:tcW w:w="2551" w:type="dxa"/>
          </w:tcPr>
          <w:p w14:paraId="60537F7F" w14:textId="38DD983A" w:rsid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Pr>
                <w:lang w:val="en-US"/>
              </w:rPr>
              <w:t>Goal Setting</w:t>
            </w:r>
          </w:p>
          <w:p w14:paraId="421B4C9E" w14:textId="77777777" w:rsidR="001A008B" w:rsidRPr="001A008B"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Testing</w:t>
            </w:r>
          </w:p>
          <w:p w14:paraId="31CF5743" w14:textId="2C5715D4" w:rsidR="004F584F" w:rsidRDefault="001A008B"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Training Metrics</w:t>
            </w:r>
          </w:p>
        </w:tc>
        <w:tc>
          <w:tcPr>
            <w:tcW w:w="2552" w:type="dxa"/>
          </w:tcPr>
          <w:p w14:paraId="78DA5B82" w14:textId="77777777" w:rsidR="005465BE" w:rsidRPr="005465BE" w:rsidRDefault="005465BE" w:rsidP="005465BE">
            <w:pPr>
              <w:cnfStyle w:val="000000100000" w:firstRow="0" w:lastRow="0" w:firstColumn="0" w:lastColumn="0" w:oddVBand="0" w:evenVBand="0" w:oddHBand="1" w:evenHBand="0" w:firstRowFirstColumn="0" w:firstRowLastColumn="0" w:lastRowFirstColumn="0" w:lastRowLastColumn="0"/>
              <w:rPr>
                <w:lang w:val="en-US"/>
              </w:rPr>
            </w:pPr>
            <w:r w:rsidRPr="005465BE">
              <w:rPr>
                <w:lang w:val="en-US"/>
              </w:rPr>
              <w:t>Quiz or Survey</w:t>
            </w:r>
          </w:p>
          <w:p w14:paraId="6BF58FBF" w14:textId="77777777" w:rsidR="005465BE" w:rsidRPr="005465BE" w:rsidRDefault="005465BE" w:rsidP="005465BE">
            <w:pPr>
              <w:cnfStyle w:val="000000100000" w:firstRow="0" w:lastRow="0" w:firstColumn="0" w:lastColumn="0" w:oddVBand="0" w:evenVBand="0" w:oddHBand="1" w:evenHBand="0" w:firstRowFirstColumn="0" w:firstRowLastColumn="0" w:lastRowFirstColumn="0" w:lastRowLastColumn="0"/>
              <w:rPr>
                <w:lang w:val="en-US"/>
              </w:rPr>
            </w:pPr>
            <w:r w:rsidRPr="005465BE">
              <w:rPr>
                <w:lang w:val="en-US"/>
              </w:rPr>
              <w:t>Custom Templates</w:t>
            </w:r>
          </w:p>
          <w:p w14:paraId="46988673" w14:textId="77777777" w:rsidR="005465BE" w:rsidRPr="005465BE" w:rsidRDefault="005465BE" w:rsidP="005465BE">
            <w:pPr>
              <w:cnfStyle w:val="000000100000" w:firstRow="0" w:lastRow="0" w:firstColumn="0" w:lastColumn="0" w:oddVBand="0" w:evenVBand="0" w:oddHBand="1" w:evenHBand="0" w:firstRowFirstColumn="0" w:firstRowLastColumn="0" w:lastRowFirstColumn="0" w:lastRowLastColumn="0"/>
              <w:rPr>
                <w:lang w:val="en-US"/>
              </w:rPr>
            </w:pPr>
            <w:r w:rsidRPr="005465BE">
              <w:rPr>
                <w:lang w:val="en-US"/>
              </w:rPr>
              <w:t>Custom question and answer library</w:t>
            </w:r>
          </w:p>
          <w:p w14:paraId="646AD18D" w14:textId="77777777" w:rsidR="005465BE" w:rsidRPr="005465BE" w:rsidRDefault="005465BE" w:rsidP="005465BE">
            <w:pPr>
              <w:cnfStyle w:val="000000100000" w:firstRow="0" w:lastRow="0" w:firstColumn="0" w:lastColumn="0" w:oddVBand="0" w:evenVBand="0" w:oddHBand="1" w:evenHBand="0" w:firstRowFirstColumn="0" w:firstRowLastColumn="0" w:lastRowFirstColumn="0" w:lastRowLastColumn="0"/>
              <w:rPr>
                <w:lang w:val="en-US"/>
              </w:rPr>
            </w:pPr>
            <w:r w:rsidRPr="005465BE">
              <w:rPr>
                <w:lang w:val="en-US"/>
              </w:rPr>
              <w:t>Can accept some test banks</w:t>
            </w:r>
          </w:p>
          <w:p w14:paraId="70F5FE03" w14:textId="77777777" w:rsidR="005465BE" w:rsidRPr="005465BE" w:rsidRDefault="005465BE" w:rsidP="005465BE">
            <w:pPr>
              <w:cnfStyle w:val="000000100000" w:firstRow="0" w:lastRow="0" w:firstColumn="0" w:lastColumn="0" w:oddVBand="0" w:evenVBand="0" w:oddHBand="1" w:evenHBand="0" w:firstRowFirstColumn="0" w:firstRowLastColumn="0" w:lastRowFirstColumn="0" w:lastRowLastColumn="0"/>
              <w:rPr>
                <w:lang w:val="en-US"/>
              </w:rPr>
            </w:pPr>
            <w:r w:rsidRPr="005465BE">
              <w:rPr>
                <w:lang w:val="en-US"/>
              </w:rPr>
              <w:t>Multiple feedback options</w:t>
            </w:r>
          </w:p>
          <w:p w14:paraId="281EB998" w14:textId="77777777" w:rsidR="005465BE" w:rsidRPr="005465BE" w:rsidRDefault="005465BE" w:rsidP="005465BE">
            <w:pPr>
              <w:cnfStyle w:val="000000100000" w:firstRow="0" w:lastRow="0" w:firstColumn="0" w:lastColumn="0" w:oddVBand="0" w:evenVBand="0" w:oddHBand="1" w:evenHBand="0" w:firstRowFirstColumn="0" w:firstRowLastColumn="0" w:lastRowFirstColumn="0" w:lastRowLastColumn="0"/>
              <w:rPr>
                <w:lang w:val="en-US"/>
              </w:rPr>
            </w:pPr>
            <w:r w:rsidRPr="005465BE">
              <w:rPr>
                <w:lang w:val="en-US"/>
              </w:rPr>
              <w:t>Multiple feedback options</w:t>
            </w:r>
          </w:p>
          <w:p w14:paraId="7A536D91" w14:textId="3DC2C37A" w:rsidR="004F584F" w:rsidRDefault="005465BE" w:rsidP="005465BE">
            <w:pPr>
              <w:cnfStyle w:val="000000100000" w:firstRow="0" w:lastRow="0" w:firstColumn="0" w:lastColumn="0" w:oddVBand="0" w:evenVBand="0" w:oddHBand="1" w:evenHBand="0" w:firstRowFirstColumn="0" w:firstRowLastColumn="0" w:lastRowFirstColumn="0" w:lastRowLastColumn="0"/>
              <w:rPr>
                <w:lang w:val="en-US"/>
              </w:rPr>
            </w:pPr>
            <w:r w:rsidRPr="005465BE">
              <w:rPr>
                <w:lang w:val="en-US"/>
              </w:rPr>
              <w:t>Publication options include time limits, multiple takes, delays between takes, and custom audiences</w:t>
            </w:r>
          </w:p>
        </w:tc>
        <w:tc>
          <w:tcPr>
            <w:tcW w:w="2552" w:type="dxa"/>
          </w:tcPr>
          <w:p w14:paraId="6D9F57C6" w14:textId="77777777" w:rsidR="004F584F" w:rsidRDefault="004F584F" w:rsidP="004F584F">
            <w:pPr>
              <w:cnfStyle w:val="000000100000" w:firstRow="0" w:lastRow="0" w:firstColumn="0" w:lastColumn="0" w:oddVBand="0" w:evenVBand="0" w:oddHBand="1" w:evenHBand="0" w:firstRowFirstColumn="0" w:firstRowLastColumn="0" w:lastRowFirstColumn="0" w:lastRowLastColumn="0"/>
              <w:rPr>
                <w:lang w:val="en-US"/>
              </w:rPr>
            </w:pPr>
          </w:p>
        </w:tc>
      </w:tr>
      <w:tr w:rsidR="00893425" w14:paraId="03AC2B88" w14:textId="77777777" w:rsidTr="004F584F">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6909E7CB" w14:textId="77777777" w:rsidR="00893425" w:rsidRPr="001A008B" w:rsidRDefault="00893425" w:rsidP="004F584F">
            <w:pPr>
              <w:rPr>
                <w:b w:val="0"/>
                <w:lang w:val="en-US"/>
              </w:rPr>
            </w:pPr>
            <w:r w:rsidRPr="001A008B">
              <w:rPr>
                <w:rStyle w:val="lev"/>
                <w:b/>
                <w:color w:val="363636"/>
                <w:bdr w:val="none" w:sz="0" w:space="0" w:color="auto" w:frame="1"/>
                <w:shd w:val="clear" w:color="auto" w:fill="FFFFFF"/>
              </w:rPr>
              <w:t>Compatibility and Supported Devices</w:t>
            </w:r>
          </w:p>
        </w:tc>
        <w:tc>
          <w:tcPr>
            <w:tcW w:w="2551" w:type="dxa"/>
          </w:tcPr>
          <w:p w14:paraId="3C0E3B4D" w14:textId="2FB25A23" w:rsidR="00893425" w:rsidRDefault="00893425" w:rsidP="004F584F">
            <w:pPr>
              <w:cnfStyle w:val="000000000000" w:firstRow="0" w:lastRow="0" w:firstColumn="0" w:lastColumn="0" w:oddVBand="0" w:evenVBand="0" w:oddHBand="0" w:evenHBand="0" w:firstRowFirstColumn="0" w:firstRowLastColumn="0" w:lastRowFirstColumn="0" w:lastRowLastColumn="0"/>
              <w:rPr>
                <w:lang w:val="en-US"/>
              </w:rPr>
            </w:pPr>
            <w:r>
              <w:rPr>
                <w:lang w:val="en-US"/>
              </w:rPr>
              <w:t>browser</w:t>
            </w:r>
          </w:p>
        </w:tc>
        <w:tc>
          <w:tcPr>
            <w:tcW w:w="2552" w:type="dxa"/>
          </w:tcPr>
          <w:p w14:paraId="0905C9AD" w14:textId="5E61C05F" w:rsidR="00893425" w:rsidRDefault="00893425" w:rsidP="004F584F">
            <w:pPr>
              <w:cnfStyle w:val="000000000000" w:firstRow="0" w:lastRow="0" w:firstColumn="0" w:lastColumn="0" w:oddVBand="0" w:evenVBand="0" w:oddHBand="0" w:evenHBand="0" w:firstRowFirstColumn="0" w:firstRowLastColumn="0" w:lastRowFirstColumn="0" w:lastRowLastColumn="0"/>
              <w:rPr>
                <w:lang w:val="en-US"/>
              </w:rPr>
            </w:pPr>
            <w:r w:rsidRPr="002840D4">
              <w:rPr>
                <w:lang w:val="en-US"/>
              </w:rPr>
              <w:t>browser</w:t>
            </w:r>
          </w:p>
        </w:tc>
        <w:tc>
          <w:tcPr>
            <w:tcW w:w="2552" w:type="dxa"/>
          </w:tcPr>
          <w:p w14:paraId="3E169703" w14:textId="671DD7EC" w:rsidR="00893425" w:rsidRDefault="00893425" w:rsidP="004F584F">
            <w:pPr>
              <w:cnfStyle w:val="000000000000" w:firstRow="0" w:lastRow="0" w:firstColumn="0" w:lastColumn="0" w:oddVBand="0" w:evenVBand="0" w:oddHBand="0" w:evenHBand="0" w:firstRowFirstColumn="0" w:firstRowLastColumn="0" w:lastRowFirstColumn="0" w:lastRowLastColumn="0"/>
              <w:rPr>
                <w:lang w:val="en-US"/>
              </w:rPr>
            </w:pPr>
            <w:r w:rsidRPr="002840D4">
              <w:rPr>
                <w:lang w:val="en-US"/>
              </w:rPr>
              <w:t>browser</w:t>
            </w:r>
          </w:p>
        </w:tc>
      </w:tr>
      <w:tr w:rsidR="004F584F" w14:paraId="4449899C" w14:textId="77777777" w:rsidTr="004F584F">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7F0EA0EC" w14:textId="77777777" w:rsidR="004F584F" w:rsidRPr="001A008B" w:rsidRDefault="004F584F" w:rsidP="004F584F">
            <w:pPr>
              <w:rPr>
                <w:b w:val="0"/>
                <w:lang w:val="en-US"/>
              </w:rPr>
            </w:pPr>
            <w:r w:rsidRPr="001A008B">
              <w:rPr>
                <w:rStyle w:val="lev"/>
                <w:b/>
                <w:color w:val="363636"/>
                <w:bdr w:val="none" w:sz="0" w:space="0" w:color="auto" w:frame="1"/>
                <w:shd w:val="clear" w:color="auto" w:fill="FFFFFF"/>
              </w:rPr>
              <w:t>Customization and Branding</w:t>
            </w:r>
          </w:p>
        </w:tc>
        <w:tc>
          <w:tcPr>
            <w:tcW w:w="2551" w:type="dxa"/>
          </w:tcPr>
          <w:p w14:paraId="5BA28CF5"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Branding</w:t>
            </w:r>
          </w:p>
          <w:p w14:paraId="060678E9"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Fields</w:t>
            </w:r>
          </w:p>
          <w:p w14:paraId="41593752"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Functionality</w:t>
            </w:r>
          </w:p>
          <w:p w14:paraId="5469D310" w14:textId="0974147F"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User Interface</w:t>
            </w:r>
            <w:r>
              <w:t xml:space="preserve"> </w:t>
            </w:r>
            <w:r w:rsidRPr="003C5C6C">
              <w:rPr>
                <w:lang w:val="en-US"/>
              </w:rPr>
              <w:t>Exam Engine</w:t>
            </w:r>
          </w:p>
          <w:p w14:paraId="6F40777E" w14:textId="7AD2F0FD"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Multiple Delivery Formats</w:t>
            </w:r>
          </w:p>
        </w:tc>
        <w:tc>
          <w:tcPr>
            <w:tcW w:w="2552" w:type="dxa"/>
          </w:tcPr>
          <w:p w14:paraId="49F555D3"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Course Authoring</w:t>
            </w:r>
          </w:p>
          <w:p w14:paraId="63EA652E"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Branding</w:t>
            </w:r>
          </w:p>
          <w:p w14:paraId="32387446"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Fields</w:t>
            </w:r>
          </w:p>
          <w:p w14:paraId="3AD15DBF"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Functionality</w:t>
            </w:r>
          </w:p>
          <w:p w14:paraId="0D064AB2"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User Interface</w:t>
            </w:r>
          </w:p>
          <w:p w14:paraId="1734FD0F" w14:textId="456C4E21" w:rsidR="004F584F"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Exam Engine</w:t>
            </w:r>
          </w:p>
        </w:tc>
        <w:tc>
          <w:tcPr>
            <w:tcW w:w="2552" w:type="dxa"/>
          </w:tcPr>
          <w:p w14:paraId="66DCEBA8" w14:textId="77777777" w:rsidR="004F584F" w:rsidRDefault="004F584F" w:rsidP="004F584F">
            <w:pPr>
              <w:cnfStyle w:val="000000100000" w:firstRow="0" w:lastRow="0" w:firstColumn="0" w:lastColumn="0" w:oddVBand="0" w:evenVBand="0" w:oddHBand="1" w:evenHBand="0" w:firstRowFirstColumn="0" w:firstRowLastColumn="0" w:lastRowFirstColumn="0" w:lastRowLastColumn="0"/>
              <w:rPr>
                <w:lang w:val="en-US"/>
              </w:rPr>
            </w:pPr>
          </w:p>
        </w:tc>
      </w:tr>
      <w:tr w:rsidR="00893425" w14:paraId="3F3E92B2" w14:textId="77777777" w:rsidTr="004F584F">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54310FFF" w14:textId="4F5194EE" w:rsidR="00893425" w:rsidRPr="001A008B" w:rsidRDefault="00893425" w:rsidP="004F584F">
            <w:pPr>
              <w:rPr>
                <w:b w:val="0"/>
                <w:lang w:val="en-US"/>
              </w:rPr>
            </w:pPr>
            <w:r w:rsidRPr="001A008B">
              <w:rPr>
                <w:rStyle w:val="lev"/>
                <w:b/>
                <w:color w:val="363636"/>
                <w:bdr w:val="none" w:sz="0" w:space="0" w:color="auto" w:frame="1"/>
                <w:shd w:val="clear" w:color="auto" w:fill="FFFFFF"/>
              </w:rPr>
              <w:t>Course Interactivity</w:t>
            </w:r>
          </w:p>
        </w:tc>
        <w:tc>
          <w:tcPr>
            <w:tcW w:w="2551" w:type="dxa"/>
          </w:tcPr>
          <w:p w14:paraId="793F79CF" w14:textId="07CB3E43" w:rsidR="00893425" w:rsidRDefault="00893425" w:rsidP="004F584F">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AICC, </w:t>
            </w:r>
            <w:r w:rsidRPr="001A008B">
              <w:rPr>
                <w:lang w:val="en-US"/>
              </w:rPr>
              <w:t>SCORM</w:t>
            </w:r>
          </w:p>
        </w:tc>
        <w:tc>
          <w:tcPr>
            <w:tcW w:w="2552" w:type="dxa"/>
          </w:tcPr>
          <w:p w14:paraId="1B2054FA" w14:textId="77777777" w:rsidR="00893425" w:rsidRPr="001A008B" w:rsidRDefault="00893425"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Blogs</w:t>
            </w:r>
          </w:p>
          <w:p w14:paraId="4268BCFB" w14:textId="77777777" w:rsidR="00893425" w:rsidRPr="001A008B" w:rsidRDefault="00893425"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Collaboration Management</w:t>
            </w:r>
          </w:p>
          <w:p w14:paraId="4726D1EF" w14:textId="77777777" w:rsidR="00893425" w:rsidRPr="001A008B" w:rsidRDefault="00893425"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Discussion Forum</w:t>
            </w:r>
          </w:p>
          <w:p w14:paraId="3750951E" w14:textId="77777777" w:rsidR="00893425" w:rsidRPr="001A008B" w:rsidRDefault="00893425"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File Exchange</w:t>
            </w:r>
          </w:p>
          <w:p w14:paraId="29756AD4" w14:textId="77777777" w:rsidR="00893425" w:rsidRPr="001A008B" w:rsidRDefault="00893425"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Internal Messaging</w:t>
            </w:r>
          </w:p>
          <w:p w14:paraId="18901312" w14:textId="77777777" w:rsidR="00893425" w:rsidRPr="001A008B" w:rsidRDefault="00893425"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Live Chat</w:t>
            </w:r>
          </w:p>
          <w:p w14:paraId="6A385B06" w14:textId="77777777" w:rsidR="00893425" w:rsidRDefault="00893425" w:rsidP="001A008B">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Wikis</w:t>
            </w:r>
          </w:p>
          <w:p w14:paraId="1330E1AE" w14:textId="0F08EBF2" w:rsidR="00893425" w:rsidRDefault="00893425" w:rsidP="004F584F">
            <w:pPr>
              <w:cnfStyle w:val="000000000000" w:firstRow="0" w:lastRow="0" w:firstColumn="0" w:lastColumn="0" w:oddVBand="0" w:evenVBand="0" w:oddHBand="0" w:evenHBand="0" w:firstRowFirstColumn="0" w:firstRowLastColumn="0" w:lastRowFirstColumn="0" w:lastRowLastColumn="0"/>
              <w:rPr>
                <w:lang w:val="en-US"/>
              </w:rPr>
            </w:pPr>
            <w:r w:rsidRPr="001A008B">
              <w:rPr>
                <w:lang w:val="en-US"/>
              </w:rPr>
              <w:t>AICC</w:t>
            </w:r>
            <w:r>
              <w:rPr>
                <w:lang w:val="en-US"/>
              </w:rPr>
              <w:t xml:space="preserve">, </w:t>
            </w:r>
            <w:r w:rsidRPr="001A008B">
              <w:rPr>
                <w:lang w:val="en-US"/>
              </w:rPr>
              <w:t>IMS</w:t>
            </w:r>
            <w:r>
              <w:rPr>
                <w:lang w:val="en-US"/>
              </w:rPr>
              <w:t xml:space="preserve">, </w:t>
            </w:r>
            <w:r w:rsidRPr="001A008B">
              <w:rPr>
                <w:lang w:val="en-US"/>
              </w:rPr>
              <w:t>SCORM</w:t>
            </w:r>
          </w:p>
        </w:tc>
        <w:tc>
          <w:tcPr>
            <w:tcW w:w="2552" w:type="dxa"/>
          </w:tcPr>
          <w:p w14:paraId="554E7DD7" w14:textId="77777777" w:rsidR="00893425" w:rsidRDefault="00893425" w:rsidP="004F584F">
            <w:pPr>
              <w:cnfStyle w:val="000000000000" w:firstRow="0" w:lastRow="0" w:firstColumn="0" w:lastColumn="0" w:oddVBand="0" w:evenVBand="0" w:oddHBand="0" w:evenHBand="0" w:firstRowFirstColumn="0" w:firstRowLastColumn="0" w:lastRowFirstColumn="0" w:lastRowLastColumn="0"/>
              <w:rPr>
                <w:lang w:val="en-US"/>
              </w:rPr>
            </w:pPr>
          </w:p>
        </w:tc>
      </w:tr>
      <w:tr w:rsidR="00893425" w14:paraId="759A5862" w14:textId="77777777" w:rsidTr="004F584F">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5E8E9E97" w14:textId="787C7298" w:rsidR="00893425" w:rsidRPr="001A008B" w:rsidRDefault="00893425" w:rsidP="004F584F">
            <w:pPr>
              <w:rPr>
                <w:b w:val="0"/>
                <w:lang w:val="en-US"/>
              </w:rPr>
            </w:pPr>
            <w:r w:rsidRPr="001A008B">
              <w:rPr>
                <w:rStyle w:val="lev"/>
                <w:b/>
                <w:color w:val="363636"/>
                <w:bdr w:val="none" w:sz="0" w:space="0" w:color="auto" w:frame="1"/>
                <w:shd w:val="clear" w:color="auto" w:fill="FFFFFF"/>
              </w:rPr>
              <w:t>User Registration</w:t>
            </w:r>
          </w:p>
        </w:tc>
        <w:tc>
          <w:tcPr>
            <w:tcW w:w="2551" w:type="dxa"/>
          </w:tcPr>
          <w:p w14:paraId="59451CF7" w14:textId="77777777" w:rsidR="00893425" w:rsidRPr="001A008B" w:rsidRDefault="00893425"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Registration Management</w:t>
            </w:r>
          </w:p>
          <w:p w14:paraId="2066DE39" w14:textId="4B751136" w:rsidR="00893425" w:rsidRDefault="00893425" w:rsidP="004F584F">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User Access Controls</w:t>
            </w:r>
          </w:p>
        </w:tc>
        <w:tc>
          <w:tcPr>
            <w:tcW w:w="2552" w:type="dxa"/>
          </w:tcPr>
          <w:p w14:paraId="65222A85" w14:textId="77777777" w:rsidR="00893425" w:rsidRDefault="00893425" w:rsidP="001A008B">
            <w:pPr>
              <w:cnfStyle w:val="000000100000" w:firstRow="0" w:lastRow="0" w:firstColumn="0" w:lastColumn="0" w:oddVBand="0" w:evenVBand="0" w:oddHBand="1" w:evenHBand="0" w:firstRowFirstColumn="0" w:firstRowLastColumn="0" w:lastRowFirstColumn="0" w:lastRowLastColumn="0"/>
              <w:rPr>
                <w:lang w:val="en-US"/>
              </w:rPr>
            </w:pPr>
            <w:r>
              <w:rPr>
                <w:lang w:val="en-US"/>
              </w:rPr>
              <w:t>Defined User Roles</w:t>
            </w:r>
          </w:p>
          <w:p w14:paraId="6AC60B5A" w14:textId="77777777" w:rsidR="00893425" w:rsidRPr="001A008B" w:rsidRDefault="00893425" w:rsidP="001A008B">
            <w:pPr>
              <w:cnfStyle w:val="000000100000" w:firstRow="0" w:lastRow="0" w:firstColumn="0" w:lastColumn="0" w:oddVBand="0" w:evenVBand="0" w:oddHBand="1" w:evenHBand="0" w:firstRowFirstColumn="0" w:firstRowLastColumn="0" w:lastRowFirstColumn="0" w:lastRowLastColumn="0"/>
              <w:rPr>
                <w:lang w:val="en-US"/>
              </w:rPr>
            </w:pPr>
            <w:r w:rsidRPr="001A008B">
              <w:rPr>
                <w:lang w:val="en-US"/>
              </w:rPr>
              <w:t>Registration Management</w:t>
            </w:r>
          </w:p>
          <w:p w14:paraId="2568029B" w14:textId="77777777" w:rsidR="00893425" w:rsidRDefault="00893425" w:rsidP="004F584F">
            <w:pPr>
              <w:cnfStyle w:val="000000100000" w:firstRow="0" w:lastRow="0" w:firstColumn="0" w:lastColumn="0" w:oddVBand="0" w:evenVBand="0" w:oddHBand="1" w:evenHBand="0" w:firstRowFirstColumn="0" w:firstRowLastColumn="0" w:lastRowFirstColumn="0" w:lastRowLastColumn="0"/>
              <w:rPr>
                <w:lang w:val="en-US"/>
              </w:rPr>
            </w:pPr>
          </w:p>
        </w:tc>
        <w:tc>
          <w:tcPr>
            <w:tcW w:w="2552" w:type="dxa"/>
          </w:tcPr>
          <w:p w14:paraId="2238BC3E" w14:textId="77777777" w:rsidR="00893425" w:rsidRDefault="00893425" w:rsidP="004F584F">
            <w:pPr>
              <w:cnfStyle w:val="000000100000" w:firstRow="0" w:lastRow="0" w:firstColumn="0" w:lastColumn="0" w:oddVBand="0" w:evenVBand="0" w:oddHBand="1" w:evenHBand="0" w:firstRowFirstColumn="0" w:firstRowLastColumn="0" w:lastRowFirstColumn="0" w:lastRowLastColumn="0"/>
              <w:rPr>
                <w:lang w:val="en-US"/>
              </w:rPr>
            </w:pPr>
          </w:p>
        </w:tc>
      </w:tr>
      <w:tr w:rsidR="00893425" w14:paraId="243CA50B" w14:textId="77777777" w:rsidTr="004F584F">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3D3D9AD7" w14:textId="2110AC88" w:rsidR="00893425" w:rsidRPr="001A008B" w:rsidRDefault="00893425" w:rsidP="004F584F">
            <w:pPr>
              <w:rPr>
                <w:rStyle w:val="lev"/>
                <w:b/>
                <w:color w:val="363636"/>
                <w:bdr w:val="none" w:sz="0" w:space="0" w:color="auto" w:frame="1"/>
                <w:shd w:val="clear" w:color="auto" w:fill="FFFFFF"/>
              </w:rPr>
            </w:pPr>
            <w:r w:rsidRPr="001A008B">
              <w:rPr>
                <w:rStyle w:val="lev"/>
                <w:b/>
                <w:color w:val="363636"/>
                <w:bdr w:val="none" w:sz="0" w:space="0" w:color="auto" w:frame="1"/>
                <w:shd w:val="clear" w:color="auto" w:fill="FFFFFF"/>
              </w:rPr>
              <w:t>Technologies</w:t>
            </w:r>
          </w:p>
        </w:tc>
        <w:tc>
          <w:tcPr>
            <w:tcW w:w="2551" w:type="dxa"/>
          </w:tcPr>
          <w:p w14:paraId="7F6A11E1" w14:textId="17B7B1A1" w:rsidR="00893425" w:rsidRDefault="00893425" w:rsidP="003C5C6C">
            <w:pPr>
              <w:cnfStyle w:val="000000000000" w:firstRow="0" w:lastRow="0" w:firstColumn="0" w:lastColumn="0" w:oddVBand="0" w:evenVBand="0" w:oddHBand="0" w:evenHBand="0" w:firstRowFirstColumn="0" w:firstRowLastColumn="0" w:lastRowFirstColumn="0" w:lastRowLastColumn="0"/>
              <w:rPr>
                <w:lang w:val="en-US"/>
              </w:rPr>
            </w:pPr>
          </w:p>
        </w:tc>
        <w:tc>
          <w:tcPr>
            <w:tcW w:w="2552" w:type="dxa"/>
          </w:tcPr>
          <w:p w14:paraId="233CD489" w14:textId="3BBCEA8A" w:rsidR="00893425" w:rsidRPr="003C5C6C" w:rsidRDefault="00893425" w:rsidP="003C5C6C">
            <w:pPr>
              <w:cnfStyle w:val="000000000000" w:firstRow="0" w:lastRow="0" w:firstColumn="0" w:lastColumn="0" w:oddVBand="0" w:evenVBand="0" w:oddHBand="0" w:evenHBand="0" w:firstRowFirstColumn="0" w:firstRowLastColumn="0" w:lastRowFirstColumn="0" w:lastRowLastColumn="0"/>
              <w:rPr>
                <w:lang w:val="en-US"/>
              </w:rPr>
            </w:pPr>
            <w:r>
              <w:rPr>
                <w:lang w:val="en-US"/>
              </w:rPr>
              <w:t>PHP</w:t>
            </w:r>
          </w:p>
        </w:tc>
        <w:tc>
          <w:tcPr>
            <w:tcW w:w="2552" w:type="dxa"/>
          </w:tcPr>
          <w:p w14:paraId="6FB23F8B" w14:textId="192E3F48" w:rsidR="00893425" w:rsidRDefault="00893425" w:rsidP="003C5C6C">
            <w:pPr>
              <w:cnfStyle w:val="000000000000" w:firstRow="0" w:lastRow="0" w:firstColumn="0" w:lastColumn="0" w:oddVBand="0" w:evenVBand="0" w:oddHBand="0" w:evenHBand="0" w:firstRowFirstColumn="0" w:firstRowLastColumn="0" w:lastRowFirstColumn="0" w:lastRowLastColumn="0"/>
              <w:rPr>
                <w:lang w:val="en-US"/>
              </w:rPr>
            </w:pPr>
          </w:p>
        </w:tc>
      </w:tr>
    </w:tbl>
    <w:p w14:paraId="4E96A7CE" w14:textId="77777777" w:rsidR="003751CC" w:rsidRDefault="003751CC" w:rsidP="003751CC">
      <w:pPr>
        <w:rPr>
          <w:lang w:val="en-US"/>
        </w:rPr>
      </w:pPr>
    </w:p>
    <w:p w14:paraId="0C2695F6" w14:textId="77777777" w:rsidR="003751CC" w:rsidRDefault="003751CC" w:rsidP="003751CC">
      <w:pPr>
        <w:rPr>
          <w:lang w:val="en-US"/>
        </w:rPr>
      </w:pPr>
    </w:p>
    <w:tbl>
      <w:tblPr>
        <w:tblStyle w:val="Listeclaire-Accent3"/>
        <w:tblW w:w="9464" w:type="dxa"/>
        <w:tblLook w:val="04A0" w:firstRow="1" w:lastRow="0" w:firstColumn="1" w:lastColumn="0" w:noHBand="0" w:noVBand="1"/>
      </w:tblPr>
      <w:tblGrid>
        <w:gridCol w:w="1809"/>
        <w:gridCol w:w="3827"/>
        <w:gridCol w:w="3828"/>
      </w:tblGrid>
      <w:tr w:rsidR="003751CC" w14:paraId="1AEB1BB7" w14:textId="77777777" w:rsidTr="003751CC">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3F53B464" w14:textId="77777777" w:rsidR="003751CC" w:rsidRDefault="003751CC" w:rsidP="003751CC">
            <w:pPr>
              <w:pStyle w:val="Titre1"/>
              <w:numPr>
                <w:ilvl w:val="0"/>
                <w:numId w:val="0"/>
              </w:numPr>
              <w:ind w:left="397" w:hanging="397"/>
              <w:outlineLvl w:val="0"/>
              <w:rPr>
                <w:lang w:val="en-US"/>
              </w:rPr>
            </w:pPr>
          </w:p>
        </w:tc>
        <w:tc>
          <w:tcPr>
            <w:tcW w:w="3827" w:type="dxa"/>
          </w:tcPr>
          <w:p w14:paraId="093C38BF" w14:textId="77777777" w:rsidR="003751CC" w:rsidRDefault="003751CC" w:rsidP="006A5A03">
            <w:pPr>
              <w:jc w:val="center"/>
              <w:cnfStyle w:val="100000000000" w:firstRow="1" w:lastRow="0" w:firstColumn="0" w:lastColumn="0" w:oddVBand="0" w:evenVBand="0" w:oddHBand="0" w:evenHBand="0" w:firstRowFirstColumn="0" w:firstRowLastColumn="0" w:lastRowFirstColumn="0" w:lastRowLastColumn="0"/>
              <w:rPr>
                <w:lang w:val="en-US"/>
              </w:rPr>
            </w:pPr>
            <w:proofErr w:type="spellStart"/>
            <w:r>
              <w:rPr>
                <w:lang w:val="en-US"/>
              </w:rPr>
              <w:t>Edx</w:t>
            </w:r>
            <w:proofErr w:type="spellEnd"/>
          </w:p>
        </w:tc>
        <w:tc>
          <w:tcPr>
            <w:tcW w:w="3828" w:type="dxa"/>
          </w:tcPr>
          <w:p w14:paraId="6659B7C0" w14:textId="77777777" w:rsidR="003751CC" w:rsidRDefault="003751CC" w:rsidP="006A5A0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Canvas (</w:t>
            </w:r>
            <w:proofErr w:type="spellStart"/>
            <w:r>
              <w:rPr>
                <w:lang w:val="en-US"/>
              </w:rPr>
              <w:t>Instructure</w:t>
            </w:r>
            <w:proofErr w:type="spellEnd"/>
            <w:r>
              <w:rPr>
                <w:lang w:val="en-US"/>
              </w:rPr>
              <w:t>)</w:t>
            </w:r>
          </w:p>
        </w:tc>
      </w:tr>
      <w:tr w:rsidR="003751CC" w14:paraId="5BC46382" w14:textId="77777777" w:rsidTr="003751CC">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48930296" w14:textId="77777777" w:rsidR="003751CC" w:rsidRPr="00F06578" w:rsidRDefault="003751CC" w:rsidP="006A5A03">
            <w:pPr>
              <w:rPr>
                <w:b w:val="0"/>
                <w:lang w:val="en-US"/>
              </w:rPr>
            </w:pPr>
            <w:r w:rsidRPr="00F06578">
              <w:rPr>
                <w:rStyle w:val="lev"/>
                <w:color w:val="363636"/>
                <w:bdr w:val="none" w:sz="0" w:space="0" w:color="auto" w:frame="1"/>
                <w:shd w:val="clear" w:color="auto" w:fill="FFFFFF"/>
              </w:rPr>
              <w:t>Administration</w:t>
            </w:r>
          </w:p>
        </w:tc>
        <w:tc>
          <w:tcPr>
            <w:tcW w:w="3827" w:type="dxa"/>
          </w:tcPr>
          <w:p w14:paraId="4AD71CCB" w14:textId="77777777" w:rsidR="003751CC" w:rsidRDefault="003751CC" w:rsidP="006A5A03">
            <w:pPr>
              <w:cnfStyle w:val="000000100000" w:firstRow="0" w:lastRow="0" w:firstColumn="0" w:lastColumn="0" w:oddVBand="0" w:evenVBand="0" w:oddHBand="1" w:evenHBand="0" w:firstRowFirstColumn="0" w:firstRowLastColumn="0" w:lastRowFirstColumn="0" w:lastRowLastColumn="0"/>
              <w:rPr>
                <w:lang w:val="en-US"/>
              </w:rPr>
            </w:pPr>
          </w:p>
        </w:tc>
        <w:tc>
          <w:tcPr>
            <w:tcW w:w="3828" w:type="dxa"/>
          </w:tcPr>
          <w:p w14:paraId="7734444C"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Administrative Reporting</w:t>
            </w:r>
          </w:p>
          <w:p w14:paraId="2B2D0455"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Course Catalog</w:t>
            </w:r>
          </w:p>
          <w:p w14:paraId="790BF9EE"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Data Import/Export</w:t>
            </w:r>
          </w:p>
          <w:p w14:paraId="5DDE27D5"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Grading</w:t>
            </w:r>
          </w:p>
          <w:p w14:paraId="2EAB03C7"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Mobile Access</w:t>
            </w:r>
          </w:p>
          <w:p w14:paraId="71BCA442"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Roster Processing</w:t>
            </w:r>
          </w:p>
          <w:p w14:paraId="39786B97" w14:textId="2B0A383F" w:rsidR="003751C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Unlimited Users</w:t>
            </w:r>
          </w:p>
        </w:tc>
      </w:tr>
      <w:tr w:rsidR="003751CC" w14:paraId="2F465C5C" w14:textId="77777777" w:rsidTr="003751CC">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182A6266" w14:textId="77777777" w:rsidR="003751CC" w:rsidRPr="00F06578" w:rsidRDefault="003751CC" w:rsidP="006A5A03">
            <w:pPr>
              <w:rPr>
                <w:b w:val="0"/>
                <w:lang w:val="en-US"/>
              </w:rPr>
            </w:pPr>
            <w:r w:rsidRPr="00F06578">
              <w:rPr>
                <w:rStyle w:val="lev"/>
                <w:color w:val="363636"/>
                <w:bdr w:val="none" w:sz="0" w:space="0" w:color="auto" w:frame="1"/>
                <w:shd w:val="clear" w:color="auto" w:fill="FFFFFF"/>
              </w:rPr>
              <w:t>Tracking and Reporting</w:t>
            </w:r>
          </w:p>
        </w:tc>
        <w:tc>
          <w:tcPr>
            <w:tcW w:w="3827" w:type="dxa"/>
          </w:tcPr>
          <w:p w14:paraId="2D0D934F" w14:textId="77777777" w:rsidR="003751CC" w:rsidRDefault="003751CC" w:rsidP="006A5A03">
            <w:pPr>
              <w:cnfStyle w:val="000000000000" w:firstRow="0" w:lastRow="0" w:firstColumn="0" w:lastColumn="0" w:oddVBand="0" w:evenVBand="0" w:oddHBand="0" w:evenHBand="0" w:firstRowFirstColumn="0" w:firstRowLastColumn="0" w:lastRowFirstColumn="0" w:lastRowLastColumn="0"/>
              <w:rPr>
                <w:lang w:val="en-US"/>
              </w:rPr>
            </w:pPr>
          </w:p>
        </w:tc>
        <w:tc>
          <w:tcPr>
            <w:tcW w:w="3828" w:type="dxa"/>
          </w:tcPr>
          <w:p w14:paraId="7CD916A3" w14:textId="6CB5F16A" w:rsidR="003751CC" w:rsidRDefault="003C5C6C" w:rsidP="006A5A03">
            <w:pPr>
              <w:cnfStyle w:val="000000000000" w:firstRow="0" w:lastRow="0" w:firstColumn="0" w:lastColumn="0" w:oddVBand="0" w:evenVBand="0" w:oddHBand="0" w:evenHBand="0" w:firstRowFirstColumn="0" w:firstRowLastColumn="0" w:lastRowFirstColumn="0" w:lastRowLastColumn="0"/>
              <w:rPr>
                <w:lang w:val="en-US"/>
              </w:rPr>
            </w:pPr>
            <w:r w:rsidRPr="003C5C6C">
              <w:rPr>
                <w:lang w:val="en-US"/>
              </w:rPr>
              <w:t>Skills Tracking</w:t>
            </w:r>
          </w:p>
        </w:tc>
      </w:tr>
      <w:tr w:rsidR="003751CC" w14:paraId="04A0F4E4" w14:textId="77777777" w:rsidTr="003751CC">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3951F38A" w14:textId="77777777" w:rsidR="003751CC" w:rsidRPr="00F06578" w:rsidRDefault="003751CC" w:rsidP="006A5A03">
            <w:pPr>
              <w:rPr>
                <w:b w:val="0"/>
                <w:lang w:val="en-US"/>
              </w:rPr>
            </w:pPr>
            <w:r w:rsidRPr="00F06578">
              <w:rPr>
                <w:rStyle w:val="lev"/>
                <w:color w:val="363636"/>
                <w:bdr w:val="none" w:sz="0" w:space="0" w:color="auto" w:frame="1"/>
                <w:shd w:val="clear" w:color="auto" w:fill="FFFFFF"/>
              </w:rPr>
              <w:t>Assessment &amp; Testing Tools</w:t>
            </w:r>
          </w:p>
        </w:tc>
        <w:tc>
          <w:tcPr>
            <w:tcW w:w="3827" w:type="dxa"/>
          </w:tcPr>
          <w:p w14:paraId="17F8BEDD" w14:textId="77777777" w:rsidR="003751CC" w:rsidRDefault="003751CC" w:rsidP="006A5A03">
            <w:pPr>
              <w:cnfStyle w:val="000000100000" w:firstRow="0" w:lastRow="0" w:firstColumn="0" w:lastColumn="0" w:oddVBand="0" w:evenVBand="0" w:oddHBand="1" w:evenHBand="0" w:firstRowFirstColumn="0" w:firstRowLastColumn="0" w:lastRowFirstColumn="0" w:lastRowLastColumn="0"/>
              <w:rPr>
                <w:lang w:val="en-US"/>
              </w:rPr>
            </w:pPr>
          </w:p>
        </w:tc>
        <w:tc>
          <w:tcPr>
            <w:tcW w:w="3828" w:type="dxa"/>
          </w:tcPr>
          <w:p w14:paraId="61EBCF47"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Quiz (graded or ungraded)</w:t>
            </w:r>
          </w:p>
          <w:p w14:paraId="2E7BB667"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Templates</w:t>
            </w:r>
          </w:p>
          <w:p w14:paraId="5B115E90"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question and answer library</w:t>
            </w:r>
          </w:p>
          <w:p w14:paraId="4465AFA6"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Can accept some test banks</w:t>
            </w:r>
          </w:p>
          <w:p w14:paraId="0C105E61"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Multiple feedback options</w:t>
            </w:r>
          </w:p>
          <w:p w14:paraId="6B01785E"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Multiple feedback options</w:t>
            </w:r>
          </w:p>
          <w:p w14:paraId="3CBEF3EF" w14:textId="327392C7" w:rsidR="003751C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Publication options include time limits, multiple takes, and custom audiences</w:t>
            </w:r>
          </w:p>
        </w:tc>
      </w:tr>
      <w:tr w:rsidR="003751CC" w14:paraId="40392D6E" w14:textId="77777777" w:rsidTr="003751CC">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2DDF72DF" w14:textId="77777777" w:rsidR="003751CC" w:rsidRPr="00F06578" w:rsidRDefault="003751CC" w:rsidP="006A5A03">
            <w:pPr>
              <w:rPr>
                <w:b w:val="0"/>
                <w:lang w:val="en-US"/>
              </w:rPr>
            </w:pPr>
            <w:r w:rsidRPr="00F06578">
              <w:rPr>
                <w:rStyle w:val="lev"/>
                <w:color w:val="363636"/>
                <w:bdr w:val="none" w:sz="0" w:space="0" w:color="auto" w:frame="1"/>
                <w:shd w:val="clear" w:color="auto" w:fill="FFFFFF"/>
              </w:rPr>
              <w:t>Compatibility and Supported Devices</w:t>
            </w:r>
          </w:p>
        </w:tc>
        <w:tc>
          <w:tcPr>
            <w:tcW w:w="3827" w:type="dxa"/>
          </w:tcPr>
          <w:p w14:paraId="704696A5" w14:textId="597E889F" w:rsidR="003751CC" w:rsidRDefault="00893425" w:rsidP="006A5A03">
            <w:pPr>
              <w:cnfStyle w:val="000000000000" w:firstRow="0" w:lastRow="0" w:firstColumn="0" w:lastColumn="0" w:oddVBand="0" w:evenVBand="0" w:oddHBand="0" w:evenHBand="0" w:firstRowFirstColumn="0" w:firstRowLastColumn="0" w:lastRowFirstColumn="0" w:lastRowLastColumn="0"/>
              <w:rPr>
                <w:lang w:val="en-US"/>
              </w:rPr>
            </w:pPr>
            <w:r>
              <w:rPr>
                <w:lang w:val="en-US"/>
              </w:rPr>
              <w:t>Browser</w:t>
            </w:r>
          </w:p>
        </w:tc>
        <w:tc>
          <w:tcPr>
            <w:tcW w:w="3828" w:type="dxa"/>
          </w:tcPr>
          <w:p w14:paraId="5F0E3CA3" w14:textId="77777777" w:rsidR="003751CC" w:rsidRDefault="003751CC" w:rsidP="006A5A03">
            <w:pPr>
              <w:cnfStyle w:val="000000000000" w:firstRow="0" w:lastRow="0" w:firstColumn="0" w:lastColumn="0" w:oddVBand="0" w:evenVBand="0" w:oddHBand="0" w:evenHBand="0" w:firstRowFirstColumn="0" w:firstRowLastColumn="0" w:lastRowFirstColumn="0" w:lastRowLastColumn="0"/>
              <w:rPr>
                <w:lang w:val="en-US"/>
              </w:rPr>
            </w:pPr>
          </w:p>
        </w:tc>
      </w:tr>
      <w:tr w:rsidR="003751CC" w14:paraId="5B8280E2" w14:textId="77777777" w:rsidTr="003751CC">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6C90A43C" w14:textId="77777777" w:rsidR="003751CC" w:rsidRPr="00F06578" w:rsidRDefault="003751CC" w:rsidP="006A5A03">
            <w:pPr>
              <w:rPr>
                <w:b w:val="0"/>
                <w:lang w:val="en-US"/>
              </w:rPr>
            </w:pPr>
            <w:r w:rsidRPr="00F06578">
              <w:rPr>
                <w:rStyle w:val="lev"/>
                <w:color w:val="363636"/>
                <w:bdr w:val="none" w:sz="0" w:space="0" w:color="auto" w:frame="1"/>
                <w:shd w:val="clear" w:color="auto" w:fill="FFFFFF"/>
              </w:rPr>
              <w:t>Customization and Branding</w:t>
            </w:r>
          </w:p>
        </w:tc>
        <w:tc>
          <w:tcPr>
            <w:tcW w:w="3827" w:type="dxa"/>
          </w:tcPr>
          <w:p w14:paraId="3CE2BEEA" w14:textId="77777777" w:rsidR="007A5A70" w:rsidRPr="003C5C6C" w:rsidRDefault="007A5A70" w:rsidP="007A5A70">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Course Authoring</w:t>
            </w:r>
          </w:p>
          <w:p w14:paraId="61C2DBA4" w14:textId="77777777" w:rsidR="007A5A70" w:rsidRPr="003C5C6C" w:rsidRDefault="007A5A70" w:rsidP="007A5A70">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Branding</w:t>
            </w:r>
          </w:p>
          <w:p w14:paraId="03F97262" w14:textId="77777777" w:rsidR="003751CC" w:rsidRDefault="003751CC" w:rsidP="006A5A03">
            <w:pPr>
              <w:cnfStyle w:val="000000100000" w:firstRow="0" w:lastRow="0" w:firstColumn="0" w:lastColumn="0" w:oddVBand="0" w:evenVBand="0" w:oddHBand="1" w:evenHBand="0" w:firstRowFirstColumn="0" w:firstRowLastColumn="0" w:lastRowFirstColumn="0" w:lastRowLastColumn="0"/>
              <w:rPr>
                <w:lang w:val="en-US"/>
              </w:rPr>
            </w:pPr>
          </w:p>
        </w:tc>
        <w:tc>
          <w:tcPr>
            <w:tcW w:w="3828" w:type="dxa"/>
          </w:tcPr>
          <w:p w14:paraId="2F2CA061"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Course Authoring</w:t>
            </w:r>
          </w:p>
          <w:p w14:paraId="5E116DA5"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Branding</w:t>
            </w:r>
          </w:p>
          <w:p w14:paraId="5DA84CEC" w14:textId="77777777" w:rsidR="003C5C6C" w:rsidRPr="003C5C6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Custom Fields</w:t>
            </w:r>
          </w:p>
          <w:p w14:paraId="13A5D253" w14:textId="1C9BEEDA" w:rsidR="003751CC" w:rsidRDefault="003C5C6C"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Exam Engine</w:t>
            </w:r>
          </w:p>
        </w:tc>
      </w:tr>
      <w:tr w:rsidR="007A5A70" w14:paraId="1403CBF9" w14:textId="77777777" w:rsidTr="003751CC">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389749ED" w14:textId="0708B67A" w:rsidR="007A5A70" w:rsidRPr="00F06578" w:rsidRDefault="007A5A70" w:rsidP="006A5A03">
            <w:pPr>
              <w:rPr>
                <w:b w:val="0"/>
                <w:lang w:val="en-US"/>
              </w:rPr>
            </w:pPr>
            <w:r w:rsidRPr="00F06578">
              <w:rPr>
                <w:rStyle w:val="lev"/>
                <w:color w:val="363636"/>
                <w:bdr w:val="none" w:sz="0" w:space="0" w:color="auto" w:frame="1"/>
                <w:shd w:val="clear" w:color="auto" w:fill="FFFFFF"/>
              </w:rPr>
              <w:t>Course Interactivity</w:t>
            </w:r>
          </w:p>
        </w:tc>
        <w:tc>
          <w:tcPr>
            <w:tcW w:w="3827" w:type="dxa"/>
          </w:tcPr>
          <w:p w14:paraId="4B265360" w14:textId="77777777" w:rsidR="007A5A70" w:rsidRPr="003C5C6C" w:rsidRDefault="007A5A70" w:rsidP="007A5A70">
            <w:pPr>
              <w:cnfStyle w:val="000000000000" w:firstRow="0" w:lastRow="0" w:firstColumn="0" w:lastColumn="0" w:oddVBand="0" w:evenVBand="0" w:oddHBand="0" w:evenHBand="0" w:firstRowFirstColumn="0" w:firstRowLastColumn="0" w:lastRowFirstColumn="0" w:lastRowLastColumn="0"/>
              <w:rPr>
                <w:lang w:val="en-US"/>
              </w:rPr>
            </w:pPr>
            <w:r w:rsidRPr="003C5C6C">
              <w:rPr>
                <w:lang w:val="en-US"/>
              </w:rPr>
              <w:t>Discussion Forum</w:t>
            </w:r>
          </w:p>
          <w:p w14:paraId="185971CE" w14:textId="77777777" w:rsidR="007A5A70" w:rsidRPr="003C5C6C" w:rsidRDefault="007A5A70" w:rsidP="007A5A70">
            <w:pPr>
              <w:cnfStyle w:val="000000000000" w:firstRow="0" w:lastRow="0" w:firstColumn="0" w:lastColumn="0" w:oddVBand="0" w:evenVBand="0" w:oddHBand="0" w:evenHBand="0" w:firstRowFirstColumn="0" w:firstRowLastColumn="0" w:lastRowFirstColumn="0" w:lastRowLastColumn="0"/>
              <w:rPr>
                <w:lang w:val="en-US"/>
              </w:rPr>
            </w:pPr>
            <w:r w:rsidRPr="003C5C6C">
              <w:rPr>
                <w:lang w:val="en-US"/>
              </w:rPr>
              <w:t>Internal Messaging</w:t>
            </w:r>
          </w:p>
          <w:p w14:paraId="3A6F9CD7" w14:textId="77777777" w:rsidR="007A5A70" w:rsidRDefault="007A5A70" w:rsidP="007A5A70">
            <w:pPr>
              <w:cnfStyle w:val="000000000000" w:firstRow="0" w:lastRow="0" w:firstColumn="0" w:lastColumn="0" w:oddVBand="0" w:evenVBand="0" w:oddHBand="0" w:evenHBand="0" w:firstRowFirstColumn="0" w:firstRowLastColumn="0" w:lastRowFirstColumn="0" w:lastRowLastColumn="0"/>
              <w:rPr>
                <w:lang w:val="en-US"/>
              </w:rPr>
            </w:pPr>
            <w:r w:rsidRPr="003C5C6C">
              <w:rPr>
                <w:lang w:val="en-US"/>
              </w:rPr>
              <w:t>Live Chat</w:t>
            </w:r>
          </w:p>
          <w:p w14:paraId="1EFBCB30" w14:textId="66E0B600" w:rsidR="007A5A70" w:rsidRDefault="007A5A70" w:rsidP="007A5A70">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AICC, </w:t>
            </w:r>
            <w:r w:rsidRPr="003C5C6C">
              <w:rPr>
                <w:lang w:val="en-US"/>
              </w:rPr>
              <w:t>SCORM</w:t>
            </w:r>
          </w:p>
        </w:tc>
        <w:tc>
          <w:tcPr>
            <w:tcW w:w="3828" w:type="dxa"/>
          </w:tcPr>
          <w:p w14:paraId="744D2D59" w14:textId="77777777" w:rsidR="007A5A70" w:rsidRPr="003C5C6C" w:rsidRDefault="007A5A70" w:rsidP="003C5C6C">
            <w:pPr>
              <w:cnfStyle w:val="000000000000" w:firstRow="0" w:lastRow="0" w:firstColumn="0" w:lastColumn="0" w:oddVBand="0" w:evenVBand="0" w:oddHBand="0" w:evenHBand="0" w:firstRowFirstColumn="0" w:firstRowLastColumn="0" w:lastRowFirstColumn="0" w:lastRowLastColumn="0"/>
              <w:rPr>
                <w:lang w:val="en-US"/>
              </w:rPr>
            </w:pPr>
            <w:r w:rsidRPr="003C5C6C">
              <w:rPr>
                <w:lang w:val="en-US"/>
              </w:rPr>
              <w:t>Discussion Forum</w:t>
            </w:r>
          </w:p>
          <w:p w14:paraId="4FD1B707" w14:textId="77777777" w:rsidR="007A5A70" w:rsidRPr="003C5C6C" w:rsidRDefault="007A5A70" w:rsidP="003C5C6C">
            <w:pPr>
              <w:cnfStyle w:val="000000000000" w:firstRow="0" w:lastRow="0" w:firstColumn="0" w:lastColumn="0" w:oddVBand="0" w:evenVBand="0" w:oddHBand="0" w:evenHBand="0" w:firstRowFirstColumn="0" w:firstRowLastColumn="0" w:lastRowFirstColumn="0" w:lastRowLastColumn="0"/>
              <w:rPr>
                <w:lang w:val="en-US"/>
              </w:rPr>
            </w:pPr>
            <w:r w:rsidRPr="003C5C6C">
              <w:rPr>
                <w:lang w:val="en-US"/>
              </w:rPr>
              <w:t>Internal Messaging</w:t>
            </w:r>
          </w:p>
          <w:p w14:paraId="3B675F96" w14:textId="77777777" w:rsidR="007A5A70" w:rsidRDefault="007A5A70" w:rsidP="003C5C6C">
            <w:pPr>
              <w:cnfStyle w:val="000000000000" w:firstRow="0" w:lastRow="0" w:firstColumn="0" w:lastColumn="0" w:oddVBand="0" w:evenVBand="0" w:oddHBand="0" w:evenHBand="0" w:firstRowFirstColumn="0" w:firstRowLastColumn="0" w:lastRowFirstColumn="0" w:lastRowLastColumn="0"/>
              <w:rPr>
                <w:lang w:val="en-US"/>
              </w:rPr>
            </w:pPr>
            <w:r w:rsidRPr="003C5C6C">
              <w:rPr>
                <w:lang w:val="en-US"/>
              </w:rPr>
              <w:t>Live Chat</w:t>
            </w:r>
          </w:p>
          <w:p w14:paraId="3CAEABDB" w14:textId="07CAC162" w:rsidR="007A5A70" w:rsidRDefault="007A5A70" w:rsidP="006A5A03">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AICC, </w:t>
            </w:r>
            <w:r w:rsidRPr="003C5C6C">
              <w:rPr>
                <w:lang w:val="en-US"/>
              </w:rPr>
              <w:t>SCORM</w:t>
            </w:r>
          </w:p>
        </w:tc>
      </w:tr>
      <w:tr w:rsidR="007A5A70" w14:paraId="18CD40B9" w14:textId="77777777" w:rsidTr="003751CC">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70B4DA02" w14:textId="4FE52DA6" w:rsidR="007A5A70" w:rsidRPr="00F06578" w:rsidRDefault="007A5A70" w:rsidP="006A5A03">
            <w:pPr>
              <w:rPr>
                <w:b w:val="0"/>
                <w:lang w:val="en-US"/>
              </w:rPr>
            </w:pPr>
            <w:r w:rsidRPr="00F06578">
              <w:rPr>
                <w:rStyle w:val="lev"/>
                <w:color w:val="363636"/>
                <w:bdr w:val="none" w:sz="0" w:space="0" w:color="auto" w:frame="1"/>
                <w:shd w:val="clear" w:color="auto" w:fill="FFFFFF"/>
              </w:rPr>
              <w:t>User Registration</w:t>
            </w:r>
          </w:p>
        </w:tc>
        <w:tc>
          <w:tcPr>
            <w:tcW w:w="3827" w:type="dxa"/>
          </w:tcPr>
          <w:p w14:paraId="651C74A9" w14:textId="75D2CBD5" w:rsidR="007A5A70" w:rsidRDefault="007A5A70" w:rsidP="006A5A03">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User Access Controls</w:t>
            </w:r>
          </w:p>
        </w:tc>
        <w:tc>
          <w:tcPr>
            <w:tcW w:w="3828" w:type="dxa"/>
          </w:tcPr>
          <w:p w14:paraId="26150CDA" w14:textId="77777777" w:rsidR="007A5A70" w:rsidRPr="003C5C6C" w:rsidRDefault="007A5A70" w:rsidP="003C5C6C">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Defined User Roles</w:t>
            </w:r>
          </w:p>
          <w:p w14:paraId="0FB473DB" w14:textId="109ACEFB" w:rsidR="007A5A70" w:rsidRDefault="007A5A70" w:rsidP="006A5A03">
            <w:pPr>
              <w:cnfStyle w:val="000000100000" w:firstRow="0" w:lastRow="0" w:firstColumn="0" w:lastColumn="0" w:oddVBand="0" w:evenVBand="0" w:oddHBand="1" w:evenHBand="0" w:firstRowFirstColumn="0" w:firstRowLastColumn="0" w:lastRowFirstColumn="0" w:lastRowLastColumn="0"/>
              <w:rPr>
                <w:lang w:val="en-US"/>
              </w:rPr>
            </w:pPr>
            <w:r w:rsidRPr="003C5C6C">
              <w:rPr>
                <w:lang w:val="en-US"/>
              </w:rPr>
              <w:t>User Access Controls</w:t>
            </w:r>
          </w:p>
        </w:tc>
      </w:tr>
      <w:tr w:rsidR="007A5A70" w14:paraId="6E47F853" w14:textId="77777777" w:rsidTr="003751CC">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1538BA79" w14:textId="7A00324A" w:rsidR="007A5A70" w:rsidRPr="00F06578" w:rsidRDefault="007A5A70" w:rsidP="006A5A03">
            <w:pPr>
              <w:rPr>
                <w:rStyle w:val="lev"/>
                <w:b/>
                <w:color w:val="363636"/>
                <w:bdr w:val="none" w:sz="0" w:space="0" w:color="auto" w:frame="1"/>
                <w:shd w:val="clear" w:color="auto" w:fill="FFFFFF"/>
              </w:rPr>
            </w:pPr>
            <w:r>
              <w:rPr>
                <w:rStyle w:val="lev"/>
                <w:color w:val="363636"/>
                <w:bdr w:val="none" w:sz="0" w:space="0" w:color="auto" w:frame="1"/>
                <w:shd w:val="clear" w:color="auto" w:fill="FFFFFF"/>
              </w:rPr>
              <w:t>Technologies</w:t>
            </w:r>
          </w:p>
        </w:tc>
        <w:tc>
          <w:tcPr>
            <w:tcW w:w="3827" w:type="dxa"/>
          </w:tcPr>
          <w:p w14:paraId="3C566F73" w14:textId="749627E8" w:rsidR="007A5A70" w:rsidRDefault="007A5A70" w:rsidP="006A5A03">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Written almost entirely in Python for the server and </w:t>
            </w:r>
            <w:proofErr w:type="spellStart"/>
            <w:r>
              <w:rPr>
                <w:lang w:val="en-US"/>
              </w:rPr>
              <w:t>Javascript</w:t>
            </w:r>
            <w:proofErr w:type="spellEnd"/>
            <w:r>
              <w:rPr>
                <w:lang w:val="en-US"/>
              </w:rPr>
              <w:t xml:space="preserve"> for the browser</w:t>
            </w:r>
          </w:p>
        </w:tc>
        <w:tc>
          <w:tcPr>
            <w:tcW w:w="3828" w:type="dxa"/>
          </w:tcPr>
          <w:p w14:paraId="5AFE7128" w14:textId="0EDCC9D5" w:rsidR="007A5A70" w:rsidRDefault="007A5A70" w:rsidP="003C5C6C">
            <w:pPr>
              <w:cnfStyle w:val="000000000000" w:firstRow="0" w:lastRow="0" w:firstColumn="0" w:lastColumn="0" w:oddVBand="0" w:evenVBand="0" w:oddHBand="0" w:evenHBand="0" w:firstRowFirstColumn="0" w:firstRowLastColumn="0" w:lastRowFirstColumn="0" w:lastRowLastColumn="0"/>
              <w:rPr>
                <w:lang w:val="en-US"/>
              </w:rPr>
            </w:pPr>
            <w:r w:rsidRPr="00355C32">
              <w:rPr>
                <w:lang w:val="en-US"/>
              </w:rPr>
              <w:t xml:space="preserve">Canvas was built using Ruby on Rails as the web application framework backed by a </w:t>
            </w:r>
            <w:proofErr w:type="spellStart"/>
            <w:r w:rsidRPr="00355C32">
              <w:rPr>
                <w:lang w:val="en-US"/>
              </w:rPr>
              <w:t>PostgreSQL</w:t>
            </w:r>
            <w:proofErr w:type="spellEnd"/>
            <w:r w:rsidRPr="00355C32">
              <w:rPr>
                <w:lang w:val="en-US"/>
              </w:rPr>
              <w:t xml:space="preserve"> database. It incorporates </w:t>
            </w:r>
            <w:proofErr w:type="spellStart"/>
            <w:r w:rsidRPr="00355C32">
              <w:rPr>
                <w:lang w:val="en-US"/>
              </w:rPr>
              <w:t>JQuery</w:t>
            </w:r>
            <w:proofErr w:type="spellEnd"/>
            <w:r w:rsidRPr="00355C32">
              <w:rPr>
                <w:lang w:val="en-US"/>
              </w:rPr>
              <w:t xml:space="preserve">, HTML5, and CSS3 to provide a modern user interface. </w:t>
            </w:r>
            <w:proofErr w:type="spellStart"/>
            <w:r w:rsidRPr="00355C32">
              <w:rPr>
                <w:lang w:val="en-US"/>
              </w:rPr>
              <w:t>OAuth</w:t>
            </w:r>
            <w:proofErr w:type="spellEnd"/>
            <w:r w:rsidRPr="00355C32">
              <w:rPr>
                <w:lang w:val="en-US"/>
              </w:rPr>
              <w:t xml:space="preserve"> is used to provide limited access to a user's information on certain social media sites like Facebook and Twitter to allow for collaboration between sites. Canvas operates as a software as a service using Amazon Web Services in the "Cloud".</w:t>
            </w:r>
          </w:p>
        </w:tc>
      </w:tr>
      <w:tr w:rsidR="007A5A70" w14:paraId="54EB0C81" w14:textId="77777777" w:rsidTr="003751CC">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9" w:type="dxa"/>
          </w:tcPr>
          <w:p w14:paraId="5A0E7E76" w14:textId="319B0A18" w:rsidR="007A5A70" w:rsidRPr="00F06578" w:rsidRDefault="007A5A70" w:rsidP="006A5A03">
            <w:pPr>
              <w:rPr>
                <w:rStyle w:val="lev"/>
                <w:b/>
                <w:color w:val="363636"/>
                <w:bdr w:val="none" w:sz="0" w:space="0" w:color="auto" w:frame="1"/>
                <w:shd w:val="clear" w:color="auto" w:fill="FFFFFF"/>
              </w:rPr>
            </w:pPr>
          </w:p>
        </w:tc>
        <w:tc>
          <w:tcPr>
            <w:tcW w:w="3827" w:type="dxa"/>
          </w:tcPr>
          <w:p w14:paraId="79166DE0" w14:textId="77777777" w:rsidR="007A5A70" w:rsidRDefault="007A5A70" w:rsidP="006A5A03">
            <w:pPr>
              <w:cnfStyle w:val="000000100000" w:firstRow="0" w:lastRow="0" w:firstColumn="0" w:lastColumn="0" w:oddVBand="0" w:evenVBand="0" w:oddHBand="1" w:evenHBand="0" w:firstRowFirstColumn="0" w:firstRowLastColumn="0" w:lastRowFirstColumn="0" w:lastRowLastColumn="0"/>
              <w:rPr>
                <w:lang w:val="en-US"/>
              </w:rPr>
            </w:pPr>
          </w:p>
        </w:tc>
        <w:tc>
          <w:tcPr>
            <w:tcW w:w="3828" w:type="dxa"/>
          </w:tcPr>
          <w:p w14:paraId="6C8211A0" w14:textId="19BAE2C9" w:rsidR="007A5A70" w:rsidRDefault="007A5A70" w:rsidP="006A5A03">
            <w:pPr>
              <w:cnfStyle w:val="000000100000" w:firstRow="0" w:lastRow="0" w:firstColumn="0" w:lastColumn="0" w:oddVBand="0" w:evenVBand="0" w:oddHBand="1" w:evenHBand="0" w:firstRowFirstColumn="0" w:firstRowLastColumn="0" w:lastRowFirstColumn="0" w:lastRowLastColumn="0"/>
              <w:rPr>
                <w:lang w:val="en-US"/>
              </w:rPr>
            </w:pPr>
          </w:p>
        </w:tc>
      </w:tr>
      <w:tr w:rsidR="007A5A70" w14:paraId="0B827AAA" w14:textId="77777777" w:rsidTr="003751CC">
        <w:trPr>
          <w:trHeight w:val="808"/>
        </w:trPr>
        <w:tc>
          <w:tcPr>
            <w:cnfStyle w:val="001000000000" w:firstRow="0" w:lastRow="0" w:firstColumn="1" w:lastColumn="0" w:oddVBand="0" w:evenVBand="0" w:oddHBand="0" w:evenHBand="0" w:firstRowFirstColumn="0" w:firstRowLastColumn="0" w:lastRowFirstColumn="0" w:lastRowLastColumn="0"/>
            <w:tcW w:w="1809" w:type="dxa"/>
          </w:tcPr>
          <w:p w14:paraId="4B6CE2CA" w14:textId="4E63D22C" w:rsidR="007A5A70" w:rsidRPr="00F06578" w:rsidRDefault="007A5A70" w:rsidP="006A5A03">
            <w:pPr>
              <w:rPr>
                <w:rStyle w:val="lev"/>
                <w:color w:val="363636"/>
                <w:bdr w:val="none" w:sz="0" w:space="0" w:color="auto" w:frame="1"/>
                <w:shd w:val="clear" w:color="auto" w:fill="FFFFFF"/>
              </w:rPr>
            </w:pPr>
          </w:p>
        </w:tc>
        <w:tc>
          <w:tcPr>
            <w:tcW w:w="3827" w:type="dxa"/>
          </w:tcPr>
          <w:p w14:paraId="2B453F5E" w14:textId="3D786267" w:rsidR="007A5A70" w:rsidRDefault="007A5A70" w:rsidP="006A5A03">
            <w:pPr>
              <w:cnfStyle w:val="000000000000" w:firstRow="0" w:lastRow="0" w:firstColumn="0" w:lastColumn="0" w:oddVBand="0" w:evenVBand="0" w:oddHBand="0" w:evenHBand="0" w:firstRowFirstColumn="0" w:firstRowLastColumn="0" w:lastRowFirstColumn="0" w:lastRowLastColumn="0"/>
              <w:rPr>
                <w:lang w:val="en-US"/>
              </w:rPr>
            </w:pPr>
          </w:p>
        </w:tc>
        <w:tc>
          <w:tcPr>
            <w:tcW w:w="3828" w:type="dxa"/>
          </w:tcPr>
          <w:p w14:paraId="1A9CC6C7" w14:textId="23DF02BA" w:rsidR="007A5A70" w:rsidRDefault="007A5A70" w:rsidP="006A5A03">
            <w:pPr>
              <w:cnfStyle w:val="000000000000" w:firstRow="0" w:lastRow="0" w:firstColumn="0" w:lastColumn="0" w:oddVBand="0" w:evenVBand="0" w:oddHBand="0" w:evenHBand="0" w:firstRowFirstColumn="0" w:firstRowLastColumn="0" w:lastRowFirstColumn="0" w:lastRowLastColumn="0"/>
              <w:rPr>
                <w:lang w:val="en-US"/>
              </w:rPr>
            </w:pPr>
          </w:p>
        </w:tc>
      </w:tr>
    </w:tbl>
    <w:p w14:paraId="584B818F" w14:textId="77777777" w:rsidR="003751CC" w:rsidRDefault="003751CC" w:rsidP="003751CC">
      <w:pPr>
        <w:rPr>
          <w:lang w:val="en-US"/>
        </w:rPr>
      </w:pPr>
    </w:p>
    <w:p w14:paraId="63B63CD7" w14:textId="77777777" w:rsidR="003751CC" w:rsidRPr="00F06578" w:rsidRDefault="003751CC" w:rsidP="00BD7A0A">
      <w:pPr>
        <w:numPr>
          <w:ilvl w:val="0"/>
          <w:numId w:val="11"/>
        </w:numPr>
        <w:spacing w:after="200" w:line="276" w:lineRule="auto"/>
        <w:rPr>
          <w:lang w:val="en-US"/>
        </w:rPr>
      </w:pPr>
      <w:r w:rsidRPr="00F06578">
        <w:rPr>
          <w:b/>
          <w:bCs/>
          <w:lang w:val="en-US"/>
        </w:rPr>
        <w:t>Administration –</w:t>
      </w:r>
      <w:r w:rsidRPr="00F06578">
        <w:rPr>
          <w:lang w:val="en-US"/>
        </w:rPr>
        <w:t> This includes the number of course administrators and all of the tools and features available to you – including tracking and reporting, content management, notifications, single sign-on, API, and more.</w:t>
      </w:r>
    </w:p>
    <w:p w14:paraId="6148E18A" w14:textId="77777777" w:rsidR="003751CC" w:rsidRPr="00F06578" w:rsidRDefault="003751CC" w:rsidP="00BD7A0A">
      <w:pPr>
        <w:numPr>
          <w:ilvl w:val="0"/>
          <w:numId w:val="11"/>
        </w:numPr>
        <w:spacing w:after="200" w:line="276" w:lineRule="auto"/>
        <w:rPr>
          <w:lang w:val="en-US"/>
        </w:rPr>
      </w:pPr>
      <w:r w:rsidRPr="00F06578">
        <w:rPr>
          <w:b/>
          <w:bCs/>
          <w:lang w:val="en-US"/>
        </w:rPr>
        <w:t>Tracking and Reporting – </w:t>
      </w:r>
      <w:r w:rsidRPr="00F06578">
        <w:rPr>
          <w:lang w:val="en-US"/>
        </w:rPr>
        <w:t>There are a number of different ways to track your LMS data within an LMS. With these tools, guide student progress via prerequisites and learning paths, export user data and create real-time reports, and deliver timed courses and inactivity timeouts.</w:t>
      </w:r>
    </w:p>
    <w:p w14:paraId="44015861" w14:textId="77777777" w:rsidR="003751CC" w:rsidRPr="00F06578" w:rsidRDefault="003751CC" w:rsidP="00BD7A0A">
      <w:pPr>
        <w:numPr>
          <w:ilvl w:val="0"/>
          <w:numId w:val="11"/>
        </w:numPr>
        <w:spacing w:after="200" w:line="276" w:lineRule="auto"/>
        <w:rPr>
          <w:lang w:val="en-US"/>
        </w:rPr>
      </w:pPr>
      <w:r w:rsidRPr="00F06578">
        <w:rPr>
          <w:b/>
          <w:bCs/>
          <w:lang w:val="en-US"/>
        </w:rPr>
        <w:t>Assessment &amp; Testing Tools</w:t>
      </w:r>
      <w:r w:rsidRPr="00F06578">
        <w:rPr>
          <w:lang w:val="en-US"/>
        </w:rPr>
        <w:t> – Most learning management systems have some sort of online exam system with various testing tools. A few features that may be a bonus are question pooling, question randomization, required responses, and automated self-grading.</w:t>
      </w:r>
    </w:p>
    <w:p w14:paraId="02A854A3" w14:textId="77777777" w:rsidR="003751CC" w:rsidRPr="00F06578" w:rsidRDefault="003751CC" w:rsidP="00BD7A0A">
      <w:pPr>
        <w:numPr>
          <w:ilvl w:val="0"/>
          <w:numId w:val="11"/>
        </w:numPr>
        <w:spacing w:after="200" w:line="276" w:lineRule="auto"/>
        <w:rPr>
          <w:lang w:val="en-US"/>
        </w:rPr>
      </w:pPr>
      <w:r w:rsidRPr="00F06578">
        <w:rPr>
          <w:b/>
          <w:bCs/>
          <w:lang w:val="en-US"/>
        </w:rPr>
        <w:t>Compatibility and Supported Devices</w:t>
      </w:r>
      <w:r w:rsidRPr="00F06578">
        <w:rPr>
          <w:lang w:val="en-US"/>
        </w:rPr>
        <w:t xml:space="preserve"> – Many LMSs have an HTML 5-based user interface that adapts to different hardware devices, including desktops, laptops, and tablets. Specific platforms that may be supported are PC, Mac, Linux, </w:t>
      </w:r>
      <w:proofErr w:type="spellStart"/>
      <w:r w:rsidRPr="00F06578">
        <w:rPr>
          <w:lang w:val="en-US"/>
        </w:rPr>
        <w:t>iOS</w:t>
      </w:r>
      <w:proofErr w:type="spellEnd"/>
      <w:r w:rsidRPr="00F06578">
        <w:rPr>
          <w:lang w:val="en-US"/>
        </w:rPr>
        <w:t xml:space="preserve"> (</w:t>
      </w:r>
      <w:proofErr w:type="spellStart"/>
      <w:r w:rsidRPr="00F06578">
        <w:rPr>
          <w:lang w:val="en-US"/>
        </w:rPr>
        <w:t>iPads</w:t>
      </w:r>
      <w:proofErr w:type="spellEnd"/>
      <w:r w:rsidRPr="00F06578">
        <w:rPr>
          <w:lang w:val="en-US"/>
        </w:rPr>
        <w:t xml:space="preserve">/iPhones), </w:t>
      </w:r>
      <w:proofErr w:type="spellStart"/>
      <w:r w:rsidRPr="00F06578">
        <w:rPr>
          <w:lang w:val="en-US"/>
        </w:rPr>
        <w:t>Andriod</w:t>
      </w:r>
      <w:proofErr w:type="spellEnd"/>
      <w:r w:rsidRPr="00F06578">
        <w:rPr>
          <w:lang w:val="en-US"/>
        </w:rPr>
        <w:t>, Blackberry, and more.</w:t>
      </w:r>
    </w:p>
    <w:p w14:paraId="0EC3AB10" w14:textId="77777777" w:rsidR="003751CC" w:rsidRPr="00F06578" w:rsidRDefault="003751CC" w:rsidP="00BD7A0A">
      <w:pPr>
        <w:numPr>
          <w:ilvl w:val="0"/>
          <w:numId w:val="11"/>
        </w:numPr>
        <w:spacing w:after="200" w:line="276" w:lineRule="auto"/>
        <w:rPr>
          <w:lang w:val="en-US"/>
        </w:rPr>
      </w:pPr>
      <w:r w:rsidRPr="00F06578">
        <w:rPr>
          <w:b/>
          <w:bCs/>
          <w:lang w:val="en-US"/>
        </w:rPr>
        <w:t>Customization and Branding</w:t>
      </w:r>
      <w:r w:rsidRPr="00F06578">
        <w:rPr>
          <w:lang w:val="en-US"/>
        </w:rPr>
        <w:t> – It is important that your online courses can be identified as your own. Be sure you have the abilities to brand courses with your logo and colors, customize groups and terms of use, create custom certifications of completion, and create custom email notifications.</w:t>
      </w:r>
    </w:p>
    <w:p w14:paraId="038640FC" w14:textId="77777777" w:rsidR="003751CC" w:rsidRPr="00F06578" w:rsidRDefault="003751CC" w:rsidP="00BD7A0A">
      <w:pPr>
        <w:numPr>
          <w:ilvl w:val="0"/>
          <w:numId w:val="11"/>
        </w:numPr>
        <w:spacing w:after="200" w:line="276" w:lineRule="auto"/>
        <w:rPr>
          <w:lang w:val="en-US"/>
        </w:rPr>
      </w:pPr>
      <w:r w:rsidRPr="00F06578">
        <w:rPr>
          <w:b/>
          <w:bCs/>
          <w:lang w:val="en-US"/>
        </w:rPr>
        <w:t>Integration</w:t>
      </w:r>
      <w:r w:rsidRPr="00F06578">
        <w:rPr>
          <w:lang w:val="en-US"/>
        </w:rPr>
        <w:t> – Does your learning management system have any integration tools such as API? With this, you can integrate with talent management systems, CRMs, back-office systems, and more.</w:t>
      </w:r>
    </w:p>
    <w:p w14:paraId="5077C88E" w14:textId="77777777" w:rsidR="003751CC" w:rsidRPr="00F06578" w:rsidRDefault="003751CC" w:rsidP="00BD7A0A">
      <w:pPr>
        <w:numPr>
          <w:ilvl w:val="0"/>
          <w:numId w:val="11"/>
        </w:numPr>
        <w:spacing w:after="200" w:line="276" w:lineRule="auto"/>
        <w:rPr>
          <w:lang w:val="en-US"/>
        </w:rPr>
      </w:pPr>
      <w:proofErr w:type="spellStart"/>
      <w:proofErr w:type="gramStart"/>
      <w:r w:rsidRPr="00F06578">
        <w:rPr>
          <w:b/>
          <w:bCs/>
          <w:lang w:val="en-US"/>
        </w:rPr>
        <w:t>eCommerce</w:t>
      </w:r>
      <w:proofErr w:type="spellEnd"/>
      <w:proofErr w:type="gramEnd"/>
      <w:r w:rsidRPr="00F06578">
        <w:rPr>
          <w:lang w:val="en-US"/>
        </w:rPr>
        <w:t> – If you plan on selling your courses online, these are the must-have features for you: integrated shopping cart, emailed receipts/notifications, and various payment gateways including Authorize.NET and PayPal.</w:t>
      </w:r>
    </w:p>
    <w:p w14:paraId="1E55D497" w14:textId="77777777" w:rsidR="003751CC" w:rsidRPr="00F06578" w:rsidRDefault="003751CC" w:rsidP="00BD7A0A">
      <w:pPr>
        <w:numPr>
          <w:ilvl w:val="0"/>
          <w:numId w:val="11"/>
        </w:numPr>
        <w:spacing w:after="200" w:line="276" w:lineRule="auto"/>
        <w:rPr>
          <w:lang w:val="en-US"/>
        </w:rPr>
      </w:pPr>
      <w:r w:rsidRPr="00F06578">
        <w:rPr>
          <w:b/>
          <w:bCs/>
          <w:lang w:val="en-US"/>
        </w:rPr>
        <w:t>Course Interactivity</w:t>
      </w:r>
      <w:r w:rsidRPr="00F06578">
        <w:rPr>
          <w:lang w:val="en-US"/>
        </w:rPr>
        <w:t> – Levels of interactivity can vary among LMSs. Interactive features that may be important are: HD streaming video, audio, images, SCORM presentations, assignments, and tests.</w:t>
      </w:r>
    </w:p>
    <w:p w14:paraId="5DC97900" w14:textId="77777777" w:rsidR="003751CC" w:rsidRPr="0029565D" w:rsidRDefault="003751CC" w:rsidP="00BD7A0A">
      <w:pPr>
        <w:numPr>
          <w:ilvl w:val="0"/>
          <w:numId w:val="11"/>
        </w:numPr>
        <w:spacing w:after="200" w:line="276" w:lineRule="auto"/>
        <w:rPr>
          <w:lang w:val="en-US"/>
        </w:rPr>
      </w:pPr>
      <w:r w:rsidRPr="00F06578">
        <w:rPr>
          <w:b/>
          <w:bCs/>
          <w:lang w:val="en-US"/>
        </w:rPr>
        <w:t>User Registration</w:t>
      </w:r>
      <w:r w:rsidRPr="00F06578">
        <w:rPr>
          <w:lang w:val="en-US"/>
        </w:rPr>
        <w:t> – How easy can you register your students? Be sure you can import students via mass uploads, automate uploads, and/or enable students to self-register quickly.</w:t>
      </w:r>
    </w:p>
    <w:p w14:paraId="07B30F7C" w14:textId="4F50B200" w:rsidR="00C60B4E" w:rsidRDefault="00C60B4E">
      <w:pPr>
        <w:rPr>
          <w:lang w:val="en-US"/>
        </w:rPr>
      </w:pPr>
    </w:p>
    <w:p w14:paraId="0F30042E" w14:textId="401CFFC0" w:rsidR="00813D9D" w:rsidRDefault="00813D9D" w:rsidP="00813D9D">
      <w:pPr>
        <w:pStyle w:val="Titre1"/>
        <w:rPr>
          <w:lang w:val="en-US"/>
        </w:rPr>
      </w:pPr>
      <w:bookmarkStart w:id="9" w:name="_Toc436837913"/>
      <w:bookmarkStart w:id="10" w:name="_Toc422577120"/>
      <w:r>
        <w:rPr>
          <w:lang w:val="en-US"/>
        </w:rPr>
        <w:t>Authoring tools</w:t>
      </w:r>
      <w:bookmarkEnd w:id="9"/>
    </w:p>
    <w:p w14:paraId="544B0F8A" w14:textId="77777777" w:rsidR="00813D9D" w:rsidRDefault="00813D9D" w:rsidP="00813D9D">
      <w:pPr>
        <w:pStyle w:val="Titre2"/>
        <w:rPr>
          <w:lang w:val="en-US"/>
        </w:rPr>
      </w:pPr>
      <w:bookmarkStart w:id="11" w:name="_Toc436837914"/>
      <w:r>
        <w:rPr>
          <w:lang w:val="en-US"/>
        </w:rPr>
        <w:t>What does an authoring tool permit to create?</w:t>
      </w:r>
      <w:bookmarkEnd w:id="10"/>
      <w:bookmarkEnd w:id="11"/>
    </w:p>
    <w:p w14:paraId="5E9FF0C8" w14:textId="77777777" w:rsidR="00813D9D" w:rsidRDefault="00813D9D" w:rsidP="00813D9D">
      <w:pPr>
        <w:pStyle w:val="Corpsdetexte"/>
        <w:rPr>
          <w:lang w:val="en-US"/>
        </w:rPr>
      </w:pPr>
      <w:r>
        <w:rPr>
          <w:lang w:val="en-US"/>
        </w:rPr>
        <w:t xml:space="preserve">Depending of the platform you’re targeting, you could build course with various authoring tools. Either you’re creating a MOOC for some of the main platform such as </w:t>
      </w:r>
      <w:proofErr w:type="spellStart"/>
      <w:r>
        <w:rPr>
          <w:lang w:val="en-US"/>
        </w:rPr>
        <w:t>EdX</w:t>
      </w:r>
      <w:proofErr w:type="spellEnd"/>
      <w:r>
        <w:rPr>
          <w:lang w:val="en-US"/>
        </w:rPr>
        <w:t xml:space="preserve">, </w:t>
      </w:r>
      <w:proofErr w:type="spellStart"/>
      <w:r>
        <w:rPr>
          <w:lang w:val="en-US"/>
        </w:rPr>
        <w:t>Coursera</w:t>
      </w:r>
      <w:proofErr w:type="spellEnd"/>
      <w:r>
        <w:rPr>
          <w:lang w:val="en-US"/>
        </w:rPr>
        <w:t xml:space="preserve">, </w:t>
      </w:r>
      <w:proofErr w:type="spellStart"/>
      <w:proofErr w:type="gramStart"/>
      <w:r>
        <w:rPr>
          <w:lang w:val="en-US"/>
        </w:rPr>
        <w:t>Udemy</w:t>
      </w:r>
      <w:proofErr w:type="spellEnd"/>
      <w:proofErr w:type="gramEnd"/>
      <w:r>
        <w:rPr>
          <w:lang w:val="en-US"/>
        </w:rPr>
        <w:t>… and you will use a basic tool for the construction of your course or you want it on Moodle or Blackboard of example and you will use more complex authoring tool compliant with international standards (SCORM, IMS-QTI…).</w:t>
      </w:r>
    </w:p>
    <w:p w14:paraId="38E51CB9" w14:textId="77777777" w:rsidR="00813D9D" w:rsidRDefault="00813D9D" w:rsidP="00813D9D">
      <w:pPr>
        <w:pStyle w:val="Titre3"/>
        <w:rPr>
          <w:lang w:val="en-US"/>
        </w:rPr>
      </w:pPr>
      <w:bookmarkStart w:id="12" w:name="_Toc422577121"/>
      <w:bookmarkStart w:id="13" w:name="_Toc436837915"/>
      <w:proofErr w:type="gramStart"/>
      <w:r>
        <w:rPr>
          <w:lang w:val="en-US"/>
        </w:rPr>
        <w:t>Your</w:t>
      </w:r>
      <w:proofErr w:type="gramEnd"/>
      <w:r>
        <w:rPr>
          <w:lang w:val="en-US"/>
        </w:rPr>
        <w:t xml:space="preserve"> MOOC with </w:t>
      </w:r>
      <w:proofErr w:type="spellStart"/>
      <w:r>
        <w:rPr>
          <w:lang w:val="en-US"/>
        </w:rPr>
        <w:t>EdX</w:t>
      </w:r>
      <w:proofErr w:type="spellEnd"/>
      <w:r>
        <w:rPr>
          <w:lang w:val="en-US"/>
        </w:rPr>
        <w:t xml:space="preserve">, </w:t>
      </w:r>
      <w:proofErr w:type="spellStart"/>
      <w:r>
        <w:rPr>
          <w:lang w:val="en-US"/>
        </w:rPr>
        <w:t>Coursera</w:t>
      </w:r>
      <w:proofErr w:type="spellEnd"/>
      <w:r>
        <w:rPr>
          <w:lang w:val="en-US"/>
        </w:rPr>
        <w:t xml:space="preserve"> or </w:t>
      </w:r>
      <w:proofErr w:type="spellStart"/>
      <w:r>
        <w:rPr>
          <w:lang w:val="en-US"/>
        </w:rPr>
        <w:t>Udemy</w:t>
      </w:r>
      <w:proofErr w:type="spellEnd"/>
      <w:r>
        <w:rPr>
          <w:lang w:val="en-US"/>
        </w:rPr>
        <w:t>…</w:t>
      </w:r>
      <w:bookmarkEnd w:id="12"/>
      <w:bookmarkEnd w:id="13"/>
    </w:p>
    <w:p w14:paraId="488BA68B" w14:textId="77777777" w:rsidR="00813D9D" w:rsidRDefault="00813D9D" w:rsidP="00813D9D">
      <w:pPr>
        <w:pStyle w:val="Corpsdetexte"/>
        <w:rPr>
          <w:lang w:val="en-US"/>
        </w:rPr>
      </w:pPr>
      <w:r>
        <w:rPr>
          <w:lang w:val="en-US"/>
        </w:rPr>
        <w:t xml:space="preserve">Still here you’ve got two options, either you make the videos and the content yourself or you ask the </w:t>
      </w:r>
      <w:proofErr w:type="spellStart"/>
      <w:r>
        <w:rPr>
          <w:lang w:val="en-US"/>
        </w:rPr>
        <w:t>EdX</w:t>
      </w:r>
      <w:proofErr w:type="spellEnd"/>
      <w:r>
        <w:rPr>
          <w:lang w:val="en-US"/>
        </w:rPr>
        <w:t xml:space="preserve"> support – but this assistance has an expensive price – several thousand dollars will be needed.</w:t>
      </w:r>
    </w:p>
    <w:p w14:paraId="30810B52" w14:textId="77777777" w:rsidR="00813D9D" w:rsidRDefault="00813D9D" w:rsidP="00813D9D">
      <w:pPr>
        <w:pStyle w:val="Titre4"/>
        <w:rPr>
          <w:lang w:val="en-US"/>
        </w:rPr>
      </w:pPr>
      <w:bookmarkStart w:id="14" w:name="_Toc422577122"/>
      <w:r>
        <w:rPr>
          <w:lang w:val="en-US"/>
        </w:rPr>
        <w:t>With your own content</w:t>
      </w:r>
      <w:bookmarkEnd w:id="14"/>
    </w:p>
    <w:p w14:paraId="619C270C" w14:textId="77777777" w:rsidR="00813D9D" w:rsidRDefault="00813D9D" w:rsidP="00813D9D">
      <w:pPr>
        <w:pStyle w:val="Corpsdetexte"/>
        <w:rPr>
          <w:lang w:val="en-US"/>
        </w:rPr>
      </w:pPr>
      <w:r>
        <w:rPr>
          <w:lang w:val="en-US"/>
        </w:rPr>
        <w:t xml:space="preserve">Take an example with </w:t>
      </w:r>
      <w:proofErr w:type="spellStart"/>
      <w:r>
        <w:rPr>
          <w:lang w:val="en-US"/>
        </w:rPr>
        <w:t>Udemy</w:t>
      </w:r>
      <w:proofErr w:type="spellEnd"/>
      <w:r>
        <w:rPr>
          <w:lang w:val="en-US"/>
        </w:rPr>
        <w:t>. After subscribing, you’ll see this kind of interface:</w:t>
      </w:r>
    </w:p>
    <w:p w14:paraId="3E92E488" w14:textId="77777777" w:rsidR="00813D9D" w:rsidRDefault="00813D9D" w:rsidP="00813D9D">
      <w:pPr>
        <w:pStyle w:val="Corpsdetexte"/>
        <w:jc w:val="center"/>
        <w:rPr>
          <w:lang w:val="en-US"/>
        </w:rPr>
      </w:pPr>
      <w:r>
        <w:rPr>
          <w:noProof/>
          <w:lang w:val="en-US" w:eastAsia="en-US"/>
        </w:rPr>
        <w:drawing>
          <wp:inline distT="0" distB="0" distL="0" distR="0" wp14:anchorId="3FAB61B3" wp14:editId="2CCFDACF">
            <wp:extent cx="6038850" cy="4038600"/>
            <wp:effectExtent l="19050" t="19050" r="19050" b="19050"/>
            <wp:docPr id="6" name="Image 6" descr="D:\IMT\Projets\MOOCTAB\Images\Capture_Udem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Capture_Udemy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4038600"/>
                    </a:xfrm>
                    <a:prstGeom prst="rect">
                      <a:avLst/>
                    </a:prstGeom>
                    <a:noFill/>
                    <a:ln>
                      <a:solidFill>
                        <a:schemeClr val="tx1"/>
                      </a:solidFill>
                    </a:ln>
                  </pic:spPr>
                </pic:pic>
              </a:graphicData>
            </a:graphic>
          </wp:inline>
        </w:drawing>
      </w:r>
    </w:p>
    <w:p w14:paraId="245601D6" w14:textId="77777777" w:rsidR="00813D9D" w:rsidRPr="003E747F" w:rsidRDefault="00813D9D" w:rsidP="00813D9D">
      <w:pPr>
        <w:pStyle w:val="Corpsdetexte"/>
        <w:jc w:val="center"/>
        <w:rPr>
          <w:i/>
          <w:lang w:val="en-US"/>
        </w:rPr>
      </w:pPr>
      <w:r w:rsidRPr="003E747F">
        <w:rPr>
          <w:i/>
          <w:lang w:val="en-US"/>
        </w:rPr>
        <w:t xml:space="preserve">Preparing the course with </w:t>
      </w:r>
      <w:proofErr w:type="spellStart"/>
      <w:r w:rsidRPr="003E747F">
        <w:rPr>
          <w:i/>
          <w:lang w:val="en-US"/>
        </w:rPr>
        <w:t>Udemy</w:t>
      </w:r>
      <w:proofErr w:type="spellEnd"/>
      <w:r w:rsidRPr="003E747F">
        <w:rPr>
          <w:i/>
          <w:lang w:val="en-US"/>
        </w:rPr>
        <w:t xml:space="preserve"> platform</w:t>
      </w:r>
    </w:p>
    <w:p w14:paraId="12912CB6" w14:textId="77777777" w:rsidR="00813D9D" w:rsidRDefault="00813D9D" w:rsidP="00813D9D">
      <w:pPr>
        <w:pStyle w:val="Corpsdetexte"/>
        <w:jc w:val="left"/>
        <w:rPr>
          <w:lang w:val="en-US"/>
        </w:rPr>
      </w:pPr>
    </w:p>
    <w:p w14:paraId="666CFDE8" w14:textId="77777777" w:rsidR="00813D9D" w:rsidRDefault="00813D9D" w:rsidP="00813D9D">
      <w:pPr>
        <w:pStyle w:val="Corpsdetexte"/>
        <w:jc w:val="left"/>
        <w:rPr>
          <w:lang w:val="en-US"/>
        </w:rPr>
      </w:pPr>
      <w:r>
        <w:rPr>
          <w:lang w:val="en-US"/>
        </w:rPr>
        <w:t xml:space="preserve">On the right, you’ll find all the instructions to build the course from the Promo video to the Privacy settings. </w:t>
      </w:r>
    </w:p>
    <w:p w14:paraId="7E55AB88" w14:textId="77777777" w:rsidR="00813D9D" w:rsidRDefault="00813D9D" w:rsidP="00813D9D">
      <w:pPr>
        <w:pStyle w:val="Corpsdetexte"/>
        <w:jc w:val="center"/>
        <w:rPr>
          <w:lang w:val="en-US"/>
        </w:rPr>
      </w:pPr>
      <w:r>
        <w:rPr>
          <w:noProof/>
          <w:lang w:val="en-US" w:eastAsia="en-US"/>
        </w:rPr>
        <w:drawing>
          <wp:inline distT="0" distB="0" distL="0" distR="0" wp14:anchorId="3D0A03B4" wp14:editId="443CD553">
            <wp:extent cx="6038850" cy="4105275"/>
            <wp:effectExtent l="19050" t="19050" r="19050" b="28575"/>
            <wp:docPr id="7" name="Image 7" descr="D:\IMT\Projets\MOOCTAB\Images\Capture_Udem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Capture_Udemy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4105275"/>
                    </a:xfrm>
                    <a:prstGeom prst="rect">
                      <a:avLst/>
                    </a:prstGeom>
                    <a:noFill/>
                    <a:ln>
                      <a:solidFill>
                        <a:schemeClr val="tx1"/>
                      </a:solidFill>
                    </a:ln>
                  </pic:spPr>
                </pic:pic>
              </a:graphicData>
            </a:graphic>
          </wp:inline>
        </w:drawing>
      </w:r>
    </w:p>
    <w:p w14:paraId="37A28315" w14:textId="77777777" w:rsidR="00813D9D" w:rsidRPr="00545DA2" w:rsidRDefault="00813D9D" w:rsidP="00813D9D">
      <w:pPr>
        <w:pStyle w:val="Corpsdetexte"/>
        <w:jc w:val="center"/>
        <w:rPr>
          <w:i/>
          <w:lang w:val="en-US"/>
        </w:rPr>
      </w:pPr>
      <w:r w:rsidRPr="00545DA2">
        <w:rPr>
          <w:i/>
          <w:lang w:val="en-US"/>
        </w:rPr>
        <w:t xml:space="preserve">Uploading a promo video – </w:t>
      </w:r>
      <w:proofErr w:type="spellStart"/>
      <w:r w:rsidRPr="00545DA2">
        <w:rPr>
          <w:i/>
          <w:lang w:val="en-US"/>
        </w:rPr>
        <w:t>Udemy</w:t>
      </w:r>
      <w:proofErr w:type="spellEnd"/>
      <w:r w:rsidRPr="00545DA2">
        <w:rPr>
          <w:i/>
          <w:lang w:val="en-US"/>
        </w:rPr>
        <w:t xml:space="preserve"> platform</w:t>
      </w:r>
    </w:p>
    <w:p w14:paraId="708B8E13" w14:textId="77777777" w:rsidR="00813D9D" w:rsidRDefault="00813D9D" w:rsidP="00813D9D">
      <w:pPr>
        <w:pStyle w:val="Corpsdetexte"/>
        <w:jc w:val="left"/>
        <w:rPr>
          <w:lang w:val="en-US"/>
        </w:rPr>
      </w:pPr>
    </w:p>
    <w:p w14:paraId="34D659C0" w14:textId="77777777" w:rsidR="00813D9D" w:rsidRDefault="00813D9D" w:rsidP="00813D9D">
      <w:pPr>
        <w:pStyle w:val="Corpsdetexte"/>
        <w:jc w:val="left"/>
        <w:rPr>
          <w:lang w:val="en-US"/>
        </w:rPr>
      </w:pPr>
      <w:r>
        <w:rPr>
          <w:lang w:val="en-US"/>
        </w:rPr>
        <w:t>With your own content - your videos filmed on your own – you will just have to upload it where it is necessary. As soon as your content is ready and every section of this curriculum filled, your course could be launched. But it has to be reviewed before. The platform checks that the course has the necessary components before the publication.</w:t>
      </w:r>
    </w:p>
    <w:p w14:paraId="1E3DF557" w14:textId="77777777" w:rsidR="00813D9D" w:rsidRDefault="00813D9D" w:rsidP="00813D9D">
      <w:pPr>
        <w:pStyle w:val="Corpsdetexte"/>
        <w:jc w:val="left"/>
        <w:rPr>
          <w:lang w:val="en-US"/>
        </w:rPr>
      </w:pPr>
      <w:r>
        <w:rPr>
          <w:noProof/>
          <w:lang w:val="en-US" w:eastAsia="en-US"/>
        </w:rPr>
        <w:drawing>
          <wp:inline distT="0" distB="0" distL="0" distR="0" wp14:anchorId="6CD0AF2F" wp14:editId="1CDD9CB5">
            <wp:extent cx="5943600" cy="4686300"/>
            <wp:effectExtent l="0" t="0" r="0" b="0"/>
            <wp:docPr id="1" name="Image 1" descr="D:\IMT\Projets\MOOCTAB\Images\Capture_Udem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Capture_Udemy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14:paraId="49F9D53C" w14:textId="77777777" w:rsidR="00813D9D" w:rsidRPr="00F43747" w:rsidRDefault="00813D9D" w:rsidP="00813D9D">
      <w:pPr>
        <w:pStyle w:val="Corpsdetexte"/>
        <w:jc w:val="center"/>
        <w:rPr>
          <w:i/>
          <w:lang w:val="en-US"/>
        </w:rPr>
      </w:pPr>
      <w:r w:rsidRPr="00F43747">
        <w:rPr>
          <w:i/>
          <w:lang w:val="en-US"/>
        </w:rPr>
        <w:t>Submitting</w:t>
      </w:r>
      <w:r>
        <w:rPr>
          <w:i/>
          <w:lang w:val="en-US"/>
        </w:rPr>
        <w:t xml:space="preserve"> a course</w:t>
      </w:r>
      <w:r w:rsidRPr="00F43747">
        <w:rPr>
          <w:i/>
          <w:lang w:val="en-US"/>
        </w:rPr>
        <w:t xml:space="preserve"> - </w:t>
      </w:r>
      <w:proofErr w:type="spellStart"/>
      <w:r w:rsidRPr="00F43747">
        <w:rPr>
          <w:i/>
          <w:lang w:val="en-US"/>
        </w:rPr>
        <w:t>Udemy</w:t>
      </w:r>
      <w:proofErr w:type="spellEnd"/>
      <w:r w:rsidRPr="00F43747">
        <w:rPr>
          <w:i/>
          <w:lang w:val="en-US"/>
        </w:rPr>
        <w:t xml:space="preserve"> platform</w:t>
      </w:r>
    </w:p>
    <w:p w14:paraId="10763558" w14:textId="77777777" w:rsidR="00813D9D" w:rsidRDefault="00813D9D" w:rsidP="00813D9D">
      <w:pPr>
        <w:pStyle w:val="Corpsdetexte"/>
        <w:jc w:val="left"/>
        <w:rPr>
          <w:lang w:val="en-US"/>
        </w:rPr>
      </w:pPr>
    </w:p>
    <w:p w14:paraId="21E91C94" w14:textId="77777777" w:rsidR="00813D9D" w:rsidRDefault="00813D9D" w:rsidP="00813D9D">
      <w:pPr>
        <w:pStyle w:val="Corpsdetexte"/>
        <w:jc w:val="left"/>
        <w:rPr>
          <w:lang w:val="en-US"/>
        </w:rPr>
      </w:pPr>
      <w:r>
        <w:rPr>
          <w:lang w:val="en-US"/>
        </w:rPr>
        <w:t>Once accepted, the course could start – for free or payable depending on the platform and the business model you chose for your course.</w:t>
      </w:r>
    </w:p>
    <w:p w14:paraId="06FA28AB" w14:textId="77777777" w:rsidR="00813D9D" w:rsidRDefault="00813D9D" w:rsidP="00813D9D">
      <w:pPr>
        <w:pStyle w:val="Titre4"/>
        <w:rPr>
          <w:lang w:val="en-US"/>
        </w:rPr>
      </w:pPr>
      <w:bookmarkStart w:id="15" w:name="_Toc422577123"/>
      <w:r>
        <w:rPr>
          <w:lang w:val="en-US"/>
        </w:rPr>
        <w:t>With the platform assistance</w:t>
      </w:r>
      <w:bookmarkEnd w:id="15"/>
    </w:p>
    <w:p w14:paraId="45F6E5DD" w14:textId="77777777" w:rsidR="00813D9D" w:rsidRDefault="00813D9D" w:rsidP="00813D9D">
      <w:pPr>
        <w:pStyle w:val="Corpsdetexte"/>
        <w:jc w:val="left"/>
        <w:rPr>
          <w:lang w:val="en-US"/>
        </w:rPr>
      </w:pPr>
      <w:r>
        <w:rPr>
          <w:lang w:val="en-US"/>
        </w:rPr>
        <w:t xml:space="preserve">As we saw above, platforms like </w:t>
      </w:r>
      <w:proofErr w:type="spellStart"/>
      <w:r>
        <w:rPr>
          <w:lang w:val="en-US"/>
        </w:rPr>
        <w:t>EdX</w:t>
      </w:r>
      <w:proofErr w:type="spellEnd"/>
      <w:r>
        <w:rPr>
          <w:lang w:val="en-US"/>
        </w:rPr>
        <w:t xml:space="preserve"> or </w:t>
      </w:r>
      <w:proofErr w:type="spellStart"/>
      <w:r>
        <w:rPr>
          <w:lang w:val="en-US"/>
        </w:rPr>
        <w:t>Coursera</w:t>
      </w:r>
      <w:proofErr w:type="spellEnd"/>
      <w:r>
        <w:rPr>
          <w:lang w:val="en-US"/>
        </w:rPr>
        <w:t xml:space="preserve"> can help to build courses. These are payable services – sometimes very expensive.</w:t>
      </w:r>
    </w:p>
    <w:p w14:paraId="2BDD1C8A" w14:textId="77777777" w:rsidR="00813D9D" w:rsidRPr="008C5856" w:rsidRDefault="00813D9D" w:rsidP="00813D9D">
      <w:pPr>
        <w:pStyle w:val="Corpsdetexte"/>
        <w:rPr>
          <w:lang w:val="en-US"/>
        </w:rPr>
      </w:pPr>
      <w:r w:rsidRPr="008C5856">
        <w:rPr>
          <w:lang w:val="en-US"/>
        </w:rPr>
        <w:t>EDX offers two types of par</w:t>
      </w:r>
      <w:r>
        <w:rPr>
          <w:lang w:val="en-US"/>
        </w:rPr>
        <w:t>tnership to suppliers of MOOCs:</w:t>
      </w:r>
    </w:p>
    <w:p w14:paraId="5C9C9806" w14:textId="77777777" w:rsidR="00813D9D" w:rsidRPr="008C5856" w:rsidRDefault="00813D9D" w:rsidP="00813D9D">
      <w:pPr>
        <w:pStyle w:val="Corpsdetexte"/>
        <w:rPr>
          <w:lang w:val="en-US"/>
        </w:rPr>
      </w:pPr>
      <w:r w:rsidRPr="008C5856">
        <w:rPr>
          <w:lang w:val="en-US"/>
        </w:rPr>
        <w:t xml:space="preserve">- A "self-service" system, in which the supplier arrives with his </w:t>
      </w:r>
      <w:r>
        <w:rPr>
          <w:lang w:val="en-US"/>
        </w:rPr>
        <w:t>own contents</w:t>
      </w:r>
      <w:r w:rsidRPr="008C5856">
        <w:rPr>
          <w:lang w:val="en-US"/>
        </w:rPr>
        <w:t xml:space="preserve">. When the </w:t>
      </w:r>
      <w:r>
        <w:rPr>
          <w:lang w:val="en-US"/>
        </w:rPr>
        <w:t>course</w:t>
      </w:r>
      <w:r w:rsidRPr="008C5856">
        <w:rPr>
          <w:lang w:val="en-US"/>
        </w:rPr>
        <w:t xml:space="preserve"> will generate revenue, EDX take 50,000 dollars the first year, $ 10 000 the following years, </w:t>
      </w:r>
      <w:r>
        <w:rPr>
          <w:lang w:val="en-US"/>
        </w:rPr>
        <w:t>plus</w:t>
      </w:r>
      <w:r w:rsidRPr="008C5856">
        <w:rPr>
          <w:lang w:val="en-US"/>
        </w:rPr>
        <w:t xml:space="preserve"> 50% of revenues in excess of these thresholds.</w:t>
      </w:r>
    </w:p>
    <w:p w14:paraId="7E80F95D" w14:textId="77777777" w:rsidR="00813D9D" w:rsidRPr="008C5856" w:rsidRDefault="00813D9D" w:rsidP="00813D9D">
      <w:pPr>
        <w:pStyle w:val="Corpsdetexte"/>
        <w:rPr>
          <w:lang w:val="en-US"/>
        </w:rPr>
      </w:pPr>
      <w:r>
        <w:rPr>
          <w:lang w:val="en-US"/>
        </w:rPr>
        <w:t xml:space="preserve">- </w:t>
      </w:r>
      <w:r w:rsidRPr="008C5856">
        <w:rPr>
          <w:lang w:val="en-US"/>
        </w:rPr>
        <w:t>A</w:t>
      </w:r>
      <w:r>
        <w:rPr>
          <w:lang w:val="en-US"/>
        </w:rPr>
        <w:t>n</w:t>
      </w:r>
      <w:r w:rsidRPr="008C5856">
        <w:rPr>
          <w:lang w:val="en-US"/>
        </w:rPr>
        <w:t xml:space="preserve"> "accompanied" </w:t>
      </w:r>
      <w:r>
        <w:rPr>
          <w:lang w:val="en-US"/>
        </w:rPr>
        <w:t>service</w:t>
      </w:r>
      <w:r w:rsidRPr="008C5856">
        <w:rPr>
          <w:lang w:val="en-US"/>
        </w:rPr>
        <w:t>, the teaching staff and technical EDX helping the provider to create its course. In this case, EDX takes $ 250 000 the first year, $ 50 000 the following years, and still 50% of revenues in excess of these thresholds.</w:t>
      </w:r>
    </w:p>
    <w:p w14:paraId="34EB6729" w14:textId="77777777" w:rsidR="00813D9D" w:rsidRPr="008C5856" w:rsidRDefault="00813D9D" w:rsidP="00813D9D">
      <w:pPr>
        <w:pStyle w:val="Corpsdetexte"/>
        <w:rPr>
          <w:lang w:val="en-US"/>
        </w:rPr>
      </w:pPr>
    </w:p>
    <w:p w14:paraId="45E16BD5" w14:textId="77777777" w:rsidR="00813D9D" w:rsidRPr="008C5856" w:rsidRDefault="00813D9D" w:rsidP="00813D9D">
      <w:pPr>
        <w:pStyle w:val="Corpsdetexte"/>
        <w:rPr>
          <w:lang w:val="en-US"/>
        </w:rPr>
      </w:pPr>
      <w:proofErr w:type="spellStart"/>
      <w:r w:rsidRPr="008C5856">
        <w:rPr>
          <w:lang w:val="en-US"/>
        </w:rPr>
        <w:t>Coursera</w:t>
      </w:r>
      <w:proofErr w:type="spellEnd"/>
      <w:r w:rsidRPr="008C5856">
        <w:rPr>
          <w:lang w:val="en-US"/>
        </w:rPr>
        <w:t xml:space="preserve"> offers a simp</w:t>
      </w:r>
      <w:r>
        <w:rPr>
          <w:lang w:val="en-US"/>
        </w:rPr>
        <w:t>ler device:</w:t>
      </w:r>
    </w:p>
    <w:p w14:paraId="73F29F58" w14:textId="77777777" w:rsidR="00813D9D" w:rsidRDefault="00813D9D" w:rsidP="00813D9D">
      <w:pPr>
        <w:pStyle w:val="Corpsdetexte"/>
        <w:jc w:val="left"/>
        <w:rPr>
          <w:lang w:val="en-US"/>
        </w:rPr>
      </w:pPr>
      <w:proofErr w:type="spellStart"/>
      <w:r w:rsidRPr="008C5856">
        <w:rPr>
          <w:lang w:val="en-US"/>
        </w:rPr>
        <w:t>Coursera</w:t>
      </w:r>
      <w:proofErr w:type="spellEnd"/>
      <w:r w:rsidRPr="008C5856">
        <w:rPr>
          <w:lang w:val="en-US"/>
        </w:rPr>
        <w:t xml:space="preserve"> returns between 6 and 15% of revenues generated by each MOOC, plus 20% on the "licenses" being sold. We can assume that the revenue generated by the cour</w:t>
      </w:r>
      <w:r>
        <w:rPr>
          <w:lang w:val="en-US"/>
        </w:rPr>
        <w:t>se</w:t>
      </w:r>
      <w:r w:rsidRPr="008C5856">
        <w:rPr>
          <w:lang w:val="en-US"/>
        </w:rPr>
        <w:t xml:space="preserve">s translated at the initiative of </w:t>
      </w:r>
      <w:proofErr w:type="spellStart"/>
      <w:r w:rsidRPr="008C5856">
        <w:rPr>
          <w:lang w:val="en-US"/>
        </w:rPr>
        <w:t>Coursera</w:t>
      </w:r>
      <w:proofErr w:type="spellEnd"/>
      <w:r w:rsidRPr="008C5856">
        <w:rPr>
          <w:lang w:val="en-US"/>
        </w:rPr>
        <w:t xml:space="preserve"> (who complete authority over the decision) will be distributed in the same way. The provider thus affects earnings from the first penny of revenue generated, but in small quantities.</w:t>
      </w:r>
    </w:p>
    <w:p w14:paraId="3DD7F26C" w14:textId="77777777" w:rsidR="00813D9D" w:rsidRDefault="00813D9D" w:rsidP="00813D9D">
      <w:pPr>
        <w:pStyle w:val="Corpsdetexte"/>
        <w:jc w:val="left"/>
        <w:rPr>
          <w:lang w:val="en-US"/>
        </w:rPr>
      </w:pPr>
    </w:p>
    <w:p w14:paraId="207BF207" w14:textId="77777777" w:rsidR="00813D9D" w:rsidRDefault="00813D9D" w:rsidP="00813D9D">
      <w:pPr>
        <w:pStyle w:val="Titre4"/>
        <w:rPr>
          <w:lang w:val="en-US"/>
        </w:rPr>
      </w:pPr>
      <w:bookmarkStart w:id="16" w:name="_Toc422577124"/>
      <w:r>
        <w:rPr>
          <w:lang w:val="en-US"/>
        </w:rPr>
        <w:t>Bootstrapping your MOOC</w:t>
      </w:r>
      <w:bookmarkEnd w:id="16"/>
    </w:p>
    <w:p w14:paraId="4E00B362" w14:textId="77777777" w:rsidR="00813D9D" w:rsidRDefault="00813D9D" w:rsidP="00813D9D">
      <w:pPr>
        <w:pStyle w:val="Corpsdetexte"/>
        <w:jc w:val="left"/>
        <w:rPr>
          <w:lang w:val="en-US"/>
        </w:rPr>
      </w:pPr>
      <w:r>
        <w:rPr>
          <w:noProof/>
          <w:lang w:val="en-US" w:eastAsia="en-US"/>
        </w:rPr>
        <w:drawing>
          <wp:anchor distT="0" distB="0" distL="114300" distR="114300" simplePos="0" relativeHeight="251659264" behindDoc="0" locked="0" layoutInCell="1" allowOverlap="1" wp14:anchorId="7CD17E2D" wp14:editId="0BE28DEB">
            <wp:simplePos x="0" y="0"/>
            <wp:positionH relativeFrom="column">
              <wp:posOffset>15240</wp:posOffset>
            </wp:positionH>
            <wp:positionV relativeFrom="paragraph">
              <wp:posOffset>639445</wp:posOffset>
            </wp:positionV>
            <wp:extent cx="6038850" cy="1390650"/>
            <wp:effectExtent l="19050" t="19050" r="19050" b="19050"/>
            <wp:wrapTopAndBottom/>
            <wp:docPr id="2" name="Image 2" descr="D:\IMT\Projets\MOOCTAB\Images\Capture_bootstrapping_MO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Capture_bootstrapping_MOO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1390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lang w:val="en-US"/>
        </w:rPr>
        <w:t xml:space="preserve">Several tutorials on the web offer help to build a MOOC without any assistance of the main platforms but instead with a panel of free tools available on the Web such as YouTube, Google Drive or </w:t>
      </w:r>
      <w:proofErr w:type="spellStart"/>
      <w:r>
        <w:rPr>
          <w:lang w:val="en-US"/>
        </w:rPr>
        <w:t>Reddit</w:t>
      </w:r>
      <w:proofErr w:type="spellEnd"/>
      <w:r>
        <w:rPr>
          <w:lang w:val="en-US"/>
        </w:rPr>
        <w:t>.</w:t>
      </w:r>
    </w:p>
    <w:p w14:paraId="0BEEA353" w14:textId="77777777" w:rsidR="00813D9D" w:rsidRPr="00774D92" w:rsidRDefault="00813D9D" w:rsidP="00813D9D">
      <w:pPr>
        <w:pStyle w:val="Corpsdetexte"/>
        <w:jc w:val="center"/>
        <w:rPr>
          <w:i/>
          <w:lang w:val="en-US"/>
        </w:rPr>
      </w:pPr>
      <w:r w:rsidRPr="00774D92">
        <w:rPr>
          <w:i/>
          <w:lang w:val="en-US"/>
        </w:rPr>
        <w:t>Bootstrapping</w:t>
      </w:r>
      <w:r>
        <w:rPr>
          <w:i/>
          <w:lang w:val="en-US"/>
        </w:rPr>
        <w:t xml:space="preserve"> </w:t>
      </w:r>
      <w:r w:rsidRPr="00774D92">
        <w:rPr>
          <w:i/>
          <w:lang w:val="en-US"/>
        </w:rPr>
        <w:t>method for MOOCs</w:t>
      </w:r>
    </w:p>
    <w:p w14:paraId="5CFC7022" w14:textId="77777777" w:rsidR="00813D9D" w:rsidRDefault="00813D9D" w:rsidP="00813D9D">
      <w:pPr>
        <w:pStyle w:val="Corpsdetexte"/>
        <w:jc w:val="left"/>
        <w:rPr>
          <w:lang w:val="en-US"/>
        </w:rPr>
      </w:pPr>
      <w:r>
        <w:rPr>
          <w:lang w:val="en-US"/>
        </w:rPr>
        <w:t>It doesn’t offer any assistance for the most problematic point in a MOOC yet: filming your videos.</w:t>
      </w:r>
    </w:p>
    <w:p w14:paraId="5B669F0B" w14:textId="77777777" w:rsidR="00813D9D" w:rsidRDefault="00813D9D" w:rsidP="00813D9D">
      <w:pPr>
        <w:pStyle w:val="Corpsdetexte"/>
        <w:jc w:val="left"/>
        <w:rPr>
          <w:lang w:val="en-US"/>
        </w:rPr>
      </w:pPr>
    </w:p>
    <w:p w14:paraId="0AF048E8" w14:textId="77777777" w:rsidR="00813D9D" w:rsidRPr="00BC3E3F" w:rsidRDefault="00813D9D" w:rsidP="00813D9D">
      <w:pPr>
        <w:pStyle w:val="Corpsdetexte"/>
        <w:jc w:val="left"/>
        <w:rPr>
          <w:lang w:val="en-US"/>
        </w:rPr>
      </w:pPr>
    </w:p>
    <w:p w14:paraId="3F29B2F0" w14:textId="77777777" w:rsidR="00813D9D" w:rsidRDefault="00813D9D" w:rsidP="00813D9D">
      <w:pPr>
        <w:pStyle w:val="Titre2"/>
        <w:rPr>
          <w:lang w:val="en-US"/>
        </w:rPr>
      </w:pPr>
      <w:bookmarkStart w:id="17" w:name="_Toc422577125"/>
      <w:bookmarkStart w:id="18" w:name="_Toc436837916"/>
      <w:r>
        <w:rPr>
          <w:lang w:val="en-US"/>
        </w:rPr>
        <w:t>Operation of the tool</w:t>
      </w:r>
      <w:bookmarkEnd w:id="17"/>
      <w:bookmarkEnd w:id="18"/>
    </w:p>
    <w:p w14:paraId="3DC2860B" w14:textId="77777777" w:rsidR="00813D9D" w:rsidRDefault="00813D9D" w:rsidP="00813D9D">
      <w:pPr>
        <w:pStyle w:val="Corpsdetexte"/>
        <w:rPr>
          <w:lang w:val="en-US"/>
        </w:rPr>
      </w:pPr>
      <w:r>
        <w:rPr>
          <w:lang w:val="en-US"/>
        </w:rPr>
        <w:t>Several authoring tools on the market offer to create contents that can be used directly in LMS. In these cases they are respecting international standards and especially SCORM (</w:t>
      </w:r>
      <w:r w:rsidRPr="00774D92">
        <w:rPr>
          <w:lang w:val="en-US"/>
        </w:rPr>
        <w:t>Sharable Content Object Reference Model</w:t>
      </w:r>
      <w:r>
        <w:rPr>
          <w:lang w:val="en-US"/>
        </w:rPr>
        <w:t>)</w:t>
      </w:r>
      <w:r w:rsidRPr="00774D92">
        <w:rPr>
          <w:lang w:val="en-US"/>
        </w:rPr>
        <w:t xml:space="preserve"> </w:t>
      </w:r>
      <w:r>
        <w:rPr>
          <w:lang w:val="en-US"/>
        </w:rPr>
        <w:t xml:space="preserve">that </w:t>
      </w:r>
      <w:r w:rsidRPr="00774D92">
        <w:rPr>
          <w:lang w:val="en-US"/>
        </w:rPr>
        <w:t>defines how content may be packaged into a transferable ZIP file called "Package Interchange Format</w:t>
      </w:r>
      <w:r>
        <w:rPr>
          <w:lang w:val="en-US"/>
        </w:rPr>
        <w:t xml:space="preserve">”. Before seeing the operation of an authoring tool, we will focus on the SCORM standard. </w:t>
      </w:r>
    </w:p>
    <w:p w14:paraId="6A9D1A34" w14:textId="77777777" w:rsidR="00813D9D" w:rsidRDefault="00813D9D" w:rsidP="00813D9D">
      <w:pPr>
        <w:pStyle w:val="Titre3"/>
        <w:rPr>
          <w:lang w:val="en-US"/>
        </w:rPr>
      </w:pPr>
      <w:bookmarkStart w:id="19" w:name="_Toc422577126"/>
      <w:bookmarkStart w:id="20" w:name="_Toc436837917"/>
      <w:r>
        <w:rPr>
          <w:lang w:val="en-US"/>
        </w:rPr>
        <w:t>Description of SCORM</w:t>
      </w:r>
      <w:bookmarkEnd w:id="19"/>
      <w:bookmarkEnd w:id="20"/>
    </w:p>
    <w:p w14:paraId="28031E4D" w14:textId="77777777" w:rsidR="00813D9D" w:rsidRPr="005940BB" w:rsidRDefault="00813D9D" w:rsidP="00813D9D">
      <w:pPr>
        <w:pStyle w:val="Titre4"/>
        <w:rPr>
          <w:lang w:val="en-US"/>
        </w:rPr>
      </w:pPr>
      <w:bookmarkStart w:id="21" w:name="_Toc422577127"/>
      <w:r>
        <w:rPr>
          <w:lang w:val="en-US"/>
        </w:rPr>
        <w:t>The main features</w:t>
      </w:r>
      <w:bookmarkEnd w:id="21"/>
    </w:p>
    <w:p w14:paraId="1AAE288C" w14:textId="77777777" w:rsidR="00813D9D" w:rsidRPr="005940BB" w:rsidRDefault="00813D9D" w:rsidP="00813D9D">
      <w:pPr>
        <w:pStyle w:val="Corpsdetexte"/>
        <w:rPr>
          <w:lang w:val="en-US"/>
        </w:rPr>
      </w:pPr>
      <w:r w:rsidRPr="005940BB">
        <w:rPr>
          <w:lang w:val="en-US"/>
        </w:rPr>
        <w:t>So what are the features of the standard defined by the SCORM LMS platform material and e-learning design?</w:t>
      </w:r>
    </w:p>
    <w:p w14:paraId="26563BA8" w14:textId="77777777" w:rsidR="00813D9D" w:rsidRPr="005940BB" w:rsidRDefault="00813D9D" w:rsidP="00BD7A0A">
      <w:pPr>
        <w:pStyle w:val="Corpsdetexte"/>
        <w:numPr>
          <w:ilvl w:val="0"/>
          <w:numId w:val="13"/>
        </w:numPr>
        <w:rPr>
          <w:lang w:val="en-US"/>
        </w:rPr>
      </w:pPr>
      <w:r w:rsidRPr="005940BB">
        <w:rPr>
          <w:lang w:val="en-US"/>
        </w:rPr>
        <w:t>The use of XML;</w:t>
      </w:r>
    </w:p>
    <w:p w14:paraId="553B69BB" w14:textId="77777777" w:rsidR="00813D9D" w:rsidRPr="005940BB" w:rsidRDefault="00813D9D" w:rsidP="00BD7A0A">
      <w:pPr>
        <w:pStyle w:val="Corpsdetexte"/>
        <w:numPr>
          <w:ilvl w:val="0"/>
          <w:numId w:val="13"/>
        </w:numPr>
        <w:rPr>
          <w:lang w:val="en-US"/>
        </w:rPr>
      </w:pPr>
      <w:r w:rsidRPr="005940BB">
        <w:rPr>
          <w:lang w:val="en-US"/>
        </w:rPr>
        <w:t>Training courses are formed of several autonomous educational grains called "SCO" (Sharable Content Object). These learning units are autonomous and can be composed of various resources: texts, videos, sounds, animations, HTML pages etc.);</w:t>
      </w:r>
    </w:p>
    <w:p w14:paraId="635412A2" w14:textId="77777777" w:rsidR="00813D9D" w:rsidRPr="005940BB" w:rsidRDefault="00813D9D" w:rsidP="00BD7A0A">
      <w:pPr>
        <w:pStyle w:val="Corpsdetexte"/>
        <w:numPr>
          <w:ilvl w:val="0"/>
          <w:numId w:val="13"/>
        </w:numPr>
        <w:rPr>
          <w:lang w:val="en-US"/>
        </w:rPr>
      </w:pPr>
      <w:r>
        <w:rPr>
          <w:noProof/>
          <w:lang w:val="en-US" w:eastAsia="en-US"/>
        </w:rPr>
        <w:drawing>
          <wp:anchor distT="0" distB="0" distL="114300" distR="114300" simplePos="0" relativeHeight="251660288" behindDoc="0" locked="0" layoutInCell="1" allowOverlap="1" wp14:anchorId="0D6B36BB" wp14:editId="651F6CE9">
            <wp:simplePos x="0" y="0"/>
            <wp:positionH relativeFrom="column">
              <wp:posOffset>643890</wp:posOffset>
            </wp:positionH>
            <wp:positionV relativeFrom="paragraph">
              <wp:posOffset>624205</wp:posOffset>
            </wp:positionV>
            <wp:extent cx="4762500" cy="1905000"/>
            <wp:effectExtent l="19050" t="19050" r="19050" b="19050"/>
            <wp:wrapTopAndBottom/>
            <wp:docPr id="3" name="Image 3" descr="D:\IMT\Projets\MOOCTAB\Images\sco_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T\Projets\MOOCTAB\Images\sco_diagra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5940BB">
        <w:rPr>
          <w:lang w:val="en-US"/>
        </w:rPr>
        <w:t>Informative metadata describes the e-learning content (general, technical, educational, etc.) and allow classifying to find them more easily later.</w:t>
      </w:r>
    </w:p>
    <w:p w14:paraId="2B5BB9AE" w14:textId="77777777" w:rsidR="00813D9D" w:rsidRPr="00590255" w:rsidRDefault="00813D9D" w:rsidP="00813D9D">
      <w:pPr>
        <w:pStyle w:val="Corpsdetexte"/>
        <w:jc w:val="center"/>
        <w:rPr>
          <w:i/>
          <w:lang w:val="en-US"/>
        </w:rPr>
      </w:pPr>
      <w:r w:rsidRPr="00590255">
        <w:rPr>
          <w:i/>
          <w:lang w:val="en-US"/>
        </w:rPr>
        <w:t>How SCO are delivered to learners</w:t>
      </w:r>
    </w:p>
    <w:p w14:paraId="78EF001B" w14:textId="77777777" w:rsidR="00813D9D" w:rsidRPr="00590255" w:rsidRDefault="00813D9D" w:rsidP="00813D9D">
      <w:pPr>
        <w:rPr>
          <w:lang w:val="en-US"/>
        </w:rPr>
      </w:pPr>
    </w:p>
    <w:p w14:paraId="03E3F8FC" w14:textId="77777777" w:rsidR="00813D9D" w:rsidRPr="005940BB" w:rsidRDefault="00813D9D" w:rsidP="00813D9D">
      <w:pPr>
        <w:pStyle w:val="Titre4"/>
        <w:rPr>
          <w:lang w:val="en-US"/>
        </w:rPr>
      </w:pPr>
      <w:bookmarkStart w:id="22" w:name="_Toc422577128"/>
      <w:r w:rsidRPr="005940BB">
        <w:rPr>
          <w:lang w:val="en-US"/>
        </w:rPr>
        <w:t xml:space="preserve">SCORM, </w:t>
      </w:r>
      <w:r>
        <w:rPr>
          <w:lang w:val="en-US"/>
        </w:rPr>
        <w:t>what benefits</w:t>
      </w:r>
      <w:r w:rsidRPr="005940BB">
        <w:rPr>
          <w:lang w:val="en-US"/>
        </w:rPr>
        <w:t>?</w:t>
      </w:r>
      <w:bookmarkEnd w:id="22"/>
    </w:p>
    <w:p w14:paraId="5BD381AF" w14:textId="77777777" w:rsidR="00813D9D" w:rsidRPr="005940BB" w:rsidRDefault="00813D9D" w:rsidP="00813D9D">
      <w:pPr>
        <w:pStyle w:val="Corpsdetexte"/>
        <w:rPr>
          <w:lang w:val="en-US"/>
        </w:rPr>
      </w:pPr>
      <w:r w:rsidRPr="005940BB">
        <w:rPr>
          <w:lang w:val="en-US"/>
        </w:rPr>
        <w:t xml:space="preserve">The size argument SCORM is the guarantee of interoperability between e-learning content and learning management platforms. LMS platforms that meet the SCORM model can incorporate any e-learning content and conversely, badged SCORM modules are usable on all platforms LMS market. This ensures the sustainability of e-learning SCORM content, since they will be used with all existing development tools and does not suffer from any technological developments on the platform or LMS </w:t>
      </w:r>
      <w:proofErr w:type="spellStart"/>
      <w:r w:rsidRPr="005940BB">
        <w:rPr>
          <w:lang w:val="en-US"/>
        </w:rPr>
        <w:t>LMS</w:t>
      </w:r>
      <w:proofErr w:type="spellEnd"/>
      <w:r w:rsidRPr="005940BB">
        <w:rPr>
          <w:lang w:val="en-US"/>
        </w:rPr>
        <w:t xml:space="preserve"> pla</w:t>
      </w:r>
      <w:r>
        <w:rPr>
          <w:lang w:val="en-US"/>
        </w:rPr>
        <w:t>tform change for dissemination.</w:t>
      </w:r>
    </w:p>
    <w:p w14:paraId="5C2301DF" w14:textId="77777777" w:rsidR="00813D9D" w:rsidRPr="005940BB" w:rsidRDefault="00813D9D" w:rsidP="00813D9D">
      <w:pPr>
        <w:pStyle w:val="Corpsdetexte"/>
        <w:rPr>
          <w:lang w:val="en-US"/>
        </w:rPr>
      </w:pPr>
      <w:r w:rsidRPr="005940BB">
        <w:rPr>
          <w:lang w:val="en-US"/>
        </w:rPr>
        <w:t xml:space="preserve">SCORM </w:t>
      </w:r>
      <w:r>
        <w:rPr>
          <w:lang w:val="en-US"/>
        </w:rPr>
        <w:t>guarantees a</w:t>
      </w:r>
      <w:r w:rsidRPr="005940BB">
        <w:rPr>
          <w:lang w:val="en-US"/>
        </w:rPr>
        <w:t xml:space="preserve"> good communication between e-learning content and LMS platforms</w:t>
      </w:r>
      <w:r>
        <w:rPr>
          <w:lang w:val="en-US"/>
        </w:rPr>
        <w:t xml:space="preserve"> that use the standard</w:t>
      </w:r>
      <w:r w:rsidRPr="005940BB">
        <w:rPr>
          <w:lang w:val="en-US"/>
        </w:rPr>
        <w:t>. Most distance learning market players are now f</w:t>
      </w:r>
      <w:r>
        <w:rPr>
          <w:lang w:val="en-US"/>
        </w:rPr>
        <w:t>ollowing</w:t>
      </w:r>
      <w:r w:rsidRPr="005940BB">
        <w:rPr>
          <w:lang w:val="en-US"/>
        </w:rPr>
        <w:t xml:space="preserve"> this model. </w:t>
      </w:r>
      <w:r>
        <w:rPr>
          <w:lang w:val="en-US"/>
        </w:rPr>
        <w:t>It almost became d</w:t>
      </w:r>
      <w:r w:rsidRPr="005940BB">
        <w:rPr>
          <w:lang w:val="en-US"/>
        </w:rPr>
        <w:t>iffi</w:t>
      </w:r>
      <w:r>
        <w:rPr>
          <w:lang w:val="en-US"/>
        </w:rPr>
        <w:t>cult to do without it and take</w:t>
      </w:r>
      <w:r w:rsidRPr="005940BB">
        <w:rPr>
          <w:lang w:val="en-US"/>
        </w:rPr>
        <w:t xml:space="preserve"> the risk of being marginalized </w:t>
      </w:r>
      <w:r>
        <w:rPr>
          <w:lang w:val="en-US"/>
        </w:rPr>
        <w:t>or losing potential market share.</w:t>
      </w:r>
    </w:p>
    <w:p w14:paraId="460BA60C" w14:textId="77777777" w:rsidR="00813D9D" w:rsidRPr="005940BB" w:rsidRDefault="00813D9D" w:rsidP="00813D9D">
      <w:pPr>
        <w:pStyle w:val="Corpsdetexte"/>
        <w:rPr>
          <w:lang w:val="en-US"/>
        </w:rPr>
      </w:pPr>
    </w:p>
    <w:p w14:paraId="47EDF2A0" w14:textId="77777777" w:rsidR="00813D9D" w:rsidRPr="005940BB" w:rsidRDefault="00813D9D" w:rsidP="00813D9D">
      <w:pPr>
        <w:pStyle w:val="Titre4"/>
        <w:rPr>
          <w:lang w:val="en-US"/>
        </w:rPr>
      </w:pPr>
      <w:bookmarkStart w:id="23" w:name="_Toc422577129"/>
      <w:r w:rsidRPr="005940BB">
        <w:rPr>
          <w:lang w:val="en-US"/>
        </w:rPr>
        <w:t xml:space="preserve">SCORM, </w:t>
      </w:r>
      <w:r>
        <w:rPr>
          <w:lang w:val="en-US"/>
        </w:rPr>
        <w:t>what control</w:t>
      </w:r>
      <w:r w:rsidRPr="005940BB">
        <w:rPr>
          <w:lang w:val="en-US"/>
        </w:rPr>
        <w:t>?</w:t>
      </w:r>
      <w:bookmarkEnd w:id="23"/>
    </w:p>
    <w:p w14:paraId="0E81BCEB" w14:textId="77777777" w:rsidR="00813D9D" w:rsidRDefault="00813D9D" w:rsidP="00813D9D">
      <w:pPr>
        <w:pStyle w:val="Corpsdetexte"/>
        <w:rPr>
          <w:lang w:val="en-US"/>
        </w:rPr>
      </w:pPr>
      <w:r w:rsidRPr="005940BB">
        <w:rPr>
          <w:lang w:val="en-US"/>
        </w:rPr>
        <w:t>The ADL (Advanced Distributed Learning), in collaboration with other organizations specialized in the technologies of distance training, determines the specifications of SCORM model. Created in 1997 by the Department of Defense, the association's mission is to identify and classify learning objects that will then be used by the masses. These must be available and shareable on the web. The essential concept is to make the SCORM learning objects produced on different tools, usable and editable by all other applications.</w:t>
      </w:r>
    </w:p>
    <w:p w14:paraId="22394037" w14:textId="77777777" w:rsidR="00813D9D" w:rsidRPr="00BC3E3F" w:rsidRDefault="00813D9D" w:rsidP="00813D9D">
      <w:pPr>
        <w:pStyle w:val="Corpsdetexte"/>
        <w:rPr>
          <w:lang w:val="en-US"/>
        </w:rPr>
      </w:pPr>
    </w:p>
    <w:p w14:paraId="09614457" w14:textId="77777777" w:rsidR="00813D9D" w:rsidRDefault="00813D9D" w:rsidP="00813D9D">
      <w:pPr>
        <w:pStyle w:val="Titre3"/>
        <w:rPr>
          <w:lang w:val="en-US"/>
        </w:rPr>
      </w:pPr>
      <w:bookmarkStart w:id="24" w:name="_Toc422577130"/>
      <w:bookmarkStart w:id="25" w:name="_Toc436837918"/>
      <w:r>
        <w:rPr>
          <w:lang w:val="en-US"/>
        </w:rPr>
        <w:t>Operation of an integrated authoring tool</w:t>
      </w:r>
      <w:bookmarkEnd w:id="24"/>
      <w:bookmarkEnd w:id="25"/>
    </w:p>
    <w:p w14:paraId="73878695" w14:textId="77777777" w:rsidR="00813D9D" w:rsidRDefault="00813D9D" w:rsidP="00813D9D">
      <w:pPr>
        <w:pStyle w:val="Corpsdetexte"/>
        <w:rPr>
          <w:lang w:val="en-US"/>
        </w:rPr>
      </w:pPr>
      <w:r>
        <w:rPr>
          <w:lang w:val="en-US"/>
        </w:rPr>
        <w:t xml:space="preserve">We choose to present a tool that could be used for Moodle called </w:t>
      </w:r>
      <w:proofErr w:type="spellStart"/>
      <w:r>
        <w:rPr>
          <w:lang w:val="en-US"/>
        </w:rPr>
        <w:t>CourseLab</w:t>
      </w:r>
      <w:proofErr w:type="spellEnd"/>
      <w:r>
        <w:rPr>
          <w:lang w:val="en-US"/>
        </w:rPr>
        <w:t xml:space="preserve">. It allows </w:t>
      </w:r>
      <w:proofErr w:type="gramStart"/>
      <w:r>
        <w:rPr>
          <w:lang w:val="en-US"/>
        </w:rPr>
        <w:t>to build</w:t>
      </w:r>
      <w:proofErr w:type="gramEnd"/>
      <w:r>
        <w:rPr>
          <w:lang w:val="en-US"/>
        </w:rPr>
        <w:t xml:space="preserve"> a course with various media and quizzes.</w:t>
      </w:r>
    </w:p>
    <w:p w14:paraId="3142FF2F" w14:textId="77777777" w:rsidR="00813D9D" w:rsidRDefault="00813D9D" w:rsidP="00813D9D">
      <w:pPr>
        <w:pStyle w:val="Corpsdetexte"/>
        <w:rPr>
          <w:lang w:val="en-US"/>
        </w:rPr>
      </w:pPr>
      <w:r>
        <w:rPr>
          <w:lang w:val="en-US"/>
        </w:rPr>
        <w:t>As it is presented below, you could add various media to your production.</w:t>
      </w:r>
    </w:p>
    <w:p w14:paraId="72448E0E" w14:textId="77777777" w:rsidR="00813D9D" w:rsidRDefault="00813D9D" w:rsidP="00813D9D">
      <w:pPr>
        <w:pStyle w:val="Corpsdetexte"/>
        <w:rPr>
          <w:lang w:val="en-US"/>
        </w:rPr>
      </w:pPr>
      <w:r>
        <w:rPr>
          <w:noProof/>
          <w:lang w:val="en-US" w:eastAsia="en-US"/>
        </w:rPr>
        <w:drawing>
          <wp:inline distT="0" distB="0" distL="0" distR="0" wp14:anchorId="01A223B4" wp14:editId="444069F0">
            <wp:extent cx="6048375" cy="4333875"/>
            <wp:effectExtent l="0" t="0" r="9525" b="9525"/>
            <wp:docPr id="4" name="Image 4" descr="D:\IMT\Projets\MOOCTAB\Images\Capture_CourseLa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T\Projets\MOOCTAB\Images\Capture_CourseLab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4333875"/>
                    </a:xfrm>
                    <a:prstGeom prst="rect">
                      <a:avLst/>
                    </a:prstGeom>
                    <a:noFill/>
                    <a:ln>
                      <a:noFill/>
                    </a:ln>
                  </pic:spPr>
                </pic:pic>
              </a:graphicData>
            </a:graphic>
          </wp:inline>
        </w:drawing>
      </w:r>
    </w:p>
    <w:p w14:paraId="4B0AA313" w14:textId="77777777" w:rsidR="00813D9D" w:rsidRDefault="00813D9D" w:rsidP="00813D9D">
      <w:pPr>
        <w:pStyle w:val="Corpsdetexte"/>
        <w:jc w:val="center"/>
        <w:rPr>
          <w:i/>
          <w:lang w:val="en-US"/>
        </w:rPr>
      </w:pPr>
      <w:r w:rsidRPr="0045752E">
        <w:rPr>
          <w:i/>
          <w:lang w:val="en-US"/>
        </w:rPr>
        <w:t>Texts and images</w:t>
      </w:r>
    </w:p>
    <w:p w14:paraId="721EF0A2" w14:textId="77777777" w:rsidR="00813D9D" w:rsidRDefault="00813D9D" w:rsidP="00813D9D">
      <w:pPr>
        <w:pStyle w:val="Corpsdetexte"/>
        <w:jc w:val="center"/>
        <w:rPr>
          <w:i/>
          <w:lang w:val="en-US"/>
        </w:rPr>
      </w:pPr>
      <w:r>
        <w:rPr>
          <w:i/>
          <w:noProof/>
          <w:lang w:val="en-US" w:eastAsia="en-US"/>
        </w:rPr>
        <w:drawing>
          <wp:inline distT="0" distB="0" distL="0" distR="0" wp14:anchorId="762CE2D8" wp14:editId="330768CA">
            <wp:extent cx="6038850" cy="4314825"/>
            <wp:effectExtent l="0" t="0" r="0" b="9525"/>
            <wp:docPr id="5" name="Image 5" descr="D:\IMT\Projets\MOOCTAB\Images\Capture_CourseLa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T\Projets\MOOCTAB\Images\Capture_CourseLab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4314825"/>
                    </a:xfrm>
                    <a:prstGeom prst="rect">
                      <a:avLst/>
                    </a:prstGeom>
                    <a:noFill/>
                    <a:ln>
                      <a:noFill/>
                    </a:ln>
                  </pic:spPr>
                </pic:pic>
              </a:graphicData>
            </a:graphic>
          </wp:inline>
        </w:drawing>
      </w:r>
    </w:p>
    <w:p w14:paraId="280263CD" w14:textId="77777777" w:rsidR="00813D9D" w:rsidRDefault="00813D9D" w:rsidP="00813D9D">
      <w:pPr>
        <w:pStyle w:val="Corpsdetexte"/>
        <w:jc w:val="center"/>
        <w:rPr>
          <w:i/>
          <w:lang w:val="en-US"/>
        </w:rPr>
      </w:pPr>
      <w:proofErr w:type="spellStart"/>
      <w:r>
        <w:rPr>
          <w:i/>
          <w:lang w:val="en-US"/>
        </w:rPr>
        <w:t>Quizz</w:t>
      </w:r>
      <w:proofErr w:type="spellEnd"/>
    </w:p>
    <w:p w14:paraId="7EBB66FE" w14:textId="77777777" w:rsidR="00813D9D" w:rsidRDefault="00813D9D" w:rsidP="00813D9D">
      <w:pPr>
        <w:pStyle w:val="Corpsdetexte"/>
        <w:jc w:val="center"/>
        <w:rPr>
          <w:i/>
          <w:lang w:val="en-US"/>
        </w:rPr>
      </w:pPr>
      <w:r>
        <w:rPr>
          <w:i/>
          <w:noProof/>
          <w:lang w:val="en-US" w:eastAsia="en-US"/>
        </w:rPr>
        <w:drawing>
          <wp:inline distT="0" distB="0" distL="0" distR="0" wp14:anchorId="3E4BCBA6" wp14:editId="7CD076F8">
            <wp:extent cx="6048375" cy="4314825"/>
            <wp:effectExtent l="0" t="0" r="9525" b="9525"/>
            <wp:docPr id="8" name="Image 8" descr="D:\IMT\Projets\MOOCTAB\Images\Capture_CourseLa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T\Projets\MOOCTAB\Images\Capture_CourseLab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4314825"/>
                    </a:xfrm>
                    <a:prstGeom prst="rect">
                      <a:avLst/>
                    </a:prstGeom>
                    <a:noFill/>
                    <a:ln>
                      <a:noFill/>
                    </a:ln>
                  </pic:spPr>
                </pic:pic>
              </a:graphicData>
            </a:graphic>
          </wp:inline>
        </w:drawing>
      </w:r>
    </w:p>
    <w:p w14:paraId="766B0EF6" w14:textId="77777777" w:rsidR="00813D9D" w:rsidRDefault="00813D9D" w:rsidP="00813D9D">
      <w:pPr>
        <w:pStyle w:val="Corpsdetexte"/>
        <w:jc w:val="center"/>
        <w:rPr>
          <w:i/>
          <w:lang w:val="en-US"/>
        </w:rPr>
      </w:pPr>
      <w:r>
        <w:rPr>
          <w:i/>
          <w:lang w:val="en-US"/>
        </w:rPr>
        <w:t>Video</w:t>
      </w:r>
    </w:p>
    <w:p w14:paraId="0429FAC4" w14:textId="77777777" w:rsidR="00813D9D" w:rsidRDefault="00813D9D" w:rsidP="00813D9D">
      <w:pPr>
        <w:pStyle w:val="Corpsdetexte"/>
        <w:jc w:val="center"/>
        <w:rPr>
          <w:i/>
          <w:lang w:val="en-US"/>
        </w:rPr>
      </w:pPr>
    </w:p>
    <w:p w14:paraId="5985ED5F" w14:textId="77777777" w:rsidR="00813D9D" w:rsidRPr="0045752E" w:rsidRDefault="00813D9D" w:rsidP="00813D9D">
      <w:pPr>
        <w:pStyle w:val="Corpsdetexte"/>
        <w:jc w:val="left"/>
        <w:rPr>
          <w:lang w:val="en-US"/>
        </w:rPr>
      </w:pPr>
      <w:r>
        <w:rPr>
          <w:noProof/>
          <w:lang w:val="en-US" w:eastAsia="en-US"/>
        </w:rPr>
        <w:drawing>
          <wp:anchor distT="0" distB="0" distL="114300" distR="114300" simplePos="0" relativeHeight="251662336" behindDoc="0" locked="0" layoutInCell="1" allowOverlap="1" wp14:anchorId="6470F5DD" wp14:editId="5C94FD2B">
            <wp:simplePos x="0" y="0"/>
            <wp:positionH relativeFrom="column">
              <wp:posOffset>2660650</wp:posOffset>
            </wp:positionH>
            <wp:positionV relativeFrom="paragraph">
              <wp:posOffset>1475740</wp:posOffset>
            </wp:positionV>
            <wp:extent cx="4019550" cy="1749425"/>
            <wp:effectExtent l="19050" t="19050" r="19050" b="22225"/>
            <wp:wrapTopAndBottom/>
            <wp:docPr id="10" name="Image 10" descr="D:\IMT\Projets\MOOCTAB\Images\Capture_CourseLa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T\Projets\MOOCTAB\Images\Capture_CourseLab_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17494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14:anchorId="5AC14B50" wp14:editId="44731D18">
            <wp:simplePos x="0" y="0"/>
            <wp:positionH relativeFrom="column">
              <wp:posOffset>-280035</wp:posOffset>
            </wp:positionH>
            <wp:positionV relativeFrom="paragraph">
              <wp:posOffset>393700</wp:posOffset>
            </wp:positionV>
            <wp:extent cx="3952875" cy="1752600"/>
            <wp:effectExtent l="19050" t="19050" r="28575" b="19050"/>
            <wp:wrapTopAndBottom/>
            <wp:docPr id="9" name="Image 9" descr="D:\IMT\Projets\MOOCTAB\Images\Capture_CourseLa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T\Projets\MOOCTAB\Images\Capture_CourseLab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17526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lang w:val="en-US"/>
        </w:rPr>
        <w:t>Once your course is ready you can publish it and choose the SCORM compliance.</w:t>
      </w:r>
    </w:p>
    <w:p w14:paraId="01F029E3" w14:textId="77777777" w:rsidR="00813D9D" w:rsidRDefault="00813D9D" w:rsidP="00813D9D">
      <w:pPr>
        <w:pStyle w:val="Titre2"/>
        <w:rPr>
          <w:lang w:val="en-US"/>
        </w:rPr>
      </w:pPr>
      <w:bookmarkStart w:id="26" w:name="_Toc422577131"/>
      <w:bookmarkStart w:id="27" w:name="_Toc436837919"/>
      <w:r>
        <w:rPr>
          <w:lang w:val="en-US"/>
        </w:rPr>
        <w:t>Comparisons of the main integrated solutions</w:t>
      </w:r>
      <w:bookmarkEnd w:id="26"/>
      <w:bookmarkEnd w:id="27"/>
    </w:p>
    <w:p w14:paraId="75838ACE" w14:textId="77777777" w:rsidR="00813D9D" w:rsidRPr="00BC3E3F" w:rsidRDefault="00813D9D" w:rsidP="00813D9D">
      <w:pPr>
        <w:pStyle w:val="Corpsdetexte"/>
        <w:rPr>
          <w:lang w:val="en-US"/>
        </w:rPr>
      </w:pPr>
      <w:r>
        <w:rPr>
          <w:lang w:val="en-US"/>
        </w:rPr>
        <w:t>Several hundreds of authoring tools can be counted on the market more or less focused on some aspects of the content creation (video, features, metadata, standard compliance…). The license could be different as well (free, free trial, open source or paid) and the installation can vary from hosted or local.</w:t>
      </w:r>
    </w:p>
    <w:p w14:paraId="02CB821C" w14:textId="77777777" w:rsidR="00813D9D" w:rsidRDefault="00813D9D" w:rsidP="00813D9D">
      <w:pPr>
        <w:pStyle w:val="Corpsdetexte"/>
        <w:rPr>
          <w:lang w:val="en-US"/>
        </w:rPr>
      </w:pPr>
    </w:p>
    <w:p w14:paraId="48434490" w14:textId="57AA1D9E" w:rsidR="00813D9D" w:rsidRDefault="00813D9D" w:rsidP="00813D9D">
      <w:pPr>
        <w:pStyle w:val="Titre1"/>
        <w:rPr>
          <w:lang w:val="en-US"/>
        </w:rPr>
      </w:pPr>
      <w:bookmarkStart w:id="28" w:name="_Toc436837920"/>
      <w:bookmarkStart w:id="29" w:name="_Toc422479925"/>
      <w:r>
        <w:rPr>
          <w:lang w:val="en-US"/>
        </w:rPr>
        <w:t>Contents</w:t>
      </w:r>
      <w:bookmarkEnd w:id="28"/>
    </w:p>
    <w:p w14:paraId="2B7546C0" w14:textId="77777777" w:rsidR="00813D9D" w:rsidRDefault="00813D9D" w:rsidP="00813D9D">
      <w:pPr>
        <w:pStyle w:val="Titre2"/>
        <w:rPr>
          <w:lang w:val="en-US"/>
        </w:rPr>
      </w:pPr>
      <w:bookmarkStart w:id="30" w:name="_Toc436837921"/>
      <w:r>
        <w:rPr>
          <w:lang w:val="en-US"/>
        </w:rPr>
        <w:t>Description of the various contents in a MOOC</w:t>
      </w:r>
      <w:bookmarkEnd w:id="29"/>
      <w:bookmarkEnd w:id="30"/>
    </w:p>
    <w:p w14:paraId="4D280FE9" w14:textId="77777777" w:rsidR="00813D9D" w:rsidRDefault="00813D9D" w:rsidP="00813D9D">
      <w:pPr>
        <w:pStyle w:val="Corpsdetexte"/>
        <w:rPr>
          <w:lang w:val="en-US"/>
        </w:rPr>
      </w:pPr>
      <w:r>
        <w:rPr>
          <w:lang w:val="en-US"/>
        </w:rPr>
        <w:t>A MOOC could include a great diversity of contents (video, image, text, 3D, AR, interactive quiz…). We will try to describe them so as to have a global overview of the composition of a MOOC.</w:t>
      </w:r>
    </w:p>
    <w:p w14:paraId="14F74785" w14:textId="77777777" w:rsidR="00813D9D" w:rsidRDefault="00813D9D" w:rsidP="00813D9D">
      <w:pPr>
        <w:pStyle w:val="Titre3"/>
        <w:rPr>
          <w:lang w:val="en-US"/>
        </w:rPr>
      </w:pPr>
      <w:bookmarkStart w:id="31" w:name="_Toc422479926"/>
      <w:bookmarkStart w:id="32" w:name="_Toc436837922"/>
      <w:r>
        <w:rPr>
          <w:lang w:val="en-US"/>
        </w:rPr>
        <w:t>A massive use of videos</w:t>
      </w:r>
      <w:bookmarkEnd w:id="31"/>
      <w:bookmarkEnd w:id="32"/>
    </w:p>
    <w:p w14:paraId="6D7F860A" w14:textId="77777777" w:rsidR="00813D9D" w:rsidRDefault="00813D9D" w:rsidP="00813D9D">
      <w:pPr>
        <w:pStyle w:val="Titre4"/>
        <w:rPr>
          <w:lang w:val="en-US"/>
        </w:rPr>
      </w:pPr>
      <w:bookmarkStart w:id="33" w:name="_Toc422479927"/>
      <w:r>
        <w:rPr>
          <w:lang w:val="en-US"/>
        </w:rPr>
        <w:t>Video as forms of knowledge transmission</w:t>
      </w:r>
      <w:bookmarkEnd w:id="33"/>
    </w:p>
    <w:p w14:paraId="50462DD6" w14:textId="0EAAC060" w:rsidR="00813D9D" w:rsidRPr="00531CC5" w:rsidRDefault="00813D9D" w:rsidP="00813D9D">
      <w:pPr>
        <w:pStyle w:val="Corpsdetexte"/>
        <w:rPr>
          <w:lang w:val="en-US"/>
        </w:rPr>
      </w:pPr>
      <w:r w:rsidRPr="00531CC5">
        <w:rPr>
          <w:lang w:val="en-US"/>
        </w:rPr>
        <w:t>In the context of digital infrastructure open to innovation, the Internet is full of innovative experiments and teaching formats. All the potential</w:t>
      </w:r>
      <w:r>
        <w:rPr>
          <w:lang w:val="en-US"/>
        </w:rPr>
        <w:t xml:space="preserve"> </w:t>
      </w:r>
      <w:r w:rsidRPr="00531CC5">
        <w:rPr>
          <w:lang w:val="en-US"/>
        </w:rPr>
        <w:t xml:space="preserve">of the Internet is used, such as hypertext resources and multimedia files: tutorials that are a hybrid of texts and commentary video screens and </w:t>
      </w:r>
      <w:proofErr w:type="spellStart"/>
      <w:r w:rsidRPr="00531CC5">
        <w:rPr>
          <w:lang w:val="en-US"/>
        </w:rPr>
        <w:t>infographics</w:t>
      </w:r>
      <w:proofErr w:type="spellEnd"/>
      <w:r w:rsidRPr="00531CC5">
        <w:rPr>
          <w:lang w:val="en-US"/>
        </w:rPr>
        <w:t>; conferences in short format and</w:t>
      </w:r>
      <w:r w:rsidR="0062136E">
        <w:rPr>
          <w:lang w:val="en-US"/>
        </w:rPr>
        <w:t xml:space="preserve"> </w:t>
      </w:r>
      <w:r w:rsidRPr="00531CC5">
        <w:rPr>
          <w:lang w:val="en-US"/>
        </w:rPr>
        <w:t>recorded lectures widely disseminated. Ted Talks, developed by Chris Anderson, are free diffusions of the best conferences on “Ideas worth spreading”, which are new forms</w:t>
      </w:r>
      <w:r>
        <w:rPr>
          <w:lang w:val="en-US"/>
        </w:rPr>
        <w:t xml:space="preserve"> </w:t>
      </w:r>
      <w:r w:rsidRPr="00531CC5">
        <w:rPr>
          <w:lang w:val="en-US"/>
        </w:rPr>
        <w:t>of knowledge dissemination. These are “performances” made by experts in short and lively formats. The use of video as a means of transmission</w:t>
      </w:r>
      <w:r>
        <w:rPr>
          <w:lang w:val="en-US"/>
        </w:rPr>
        <w:t xml:space="preserve"> </w:t>
      </w:r>
      <w:r w:rsidRPr="00531CC5">
        <w:rPr>
          <w:lang w:val="en-US"/>
        </w:rPr>
        <w:t>of knowledge has exploded in recent years –expertise, lectures hybridizing speech, text, graphics and animated media become the norm for educational transmission. And finally, what Khan Academy has done is to acknowledge</w:t>
      </w:r>
      <w:r>
        <w:rPr>
          <w:lang w:val="en-US"/>
        </w:rPr>
        <w:t xml:space="preserve"> </w:t>
      </w:r>
      <w:r w:rsidRPr="00531CC5">
        <w:rPr>
          <w:lang w:val="en-US"/>
        </w:rPr>
        <w:t>these changes by offering digital spaces of learning through play and video.</w:t>
      </w:r>
    </w:p>
    <w:p w14:paraId="2F593C7E" w14:textId="77777777" w:rsidR="00813D9D" w:rsidRDefault="00813D9D" w:rsidP="00813D9D">
      <w:pPr>
        <w:pStyle w:val="Corpsdetexte"/>
        <w:rPr>
          <w:lang w:val="en-US"/>
        </w:rPr>
      </w:pPr>
      <w:r w:rsidRPr="00531CC5">
        <w:rPr>
          <w:lang w:val="en-US"/>
        </w:rPr>
        <w:t>Video formats, too, are changing. It is now typical for videos proposed within MOOCs to be interrupted by in-video quizzes, or are synchronized</w:t>
      </w:r>
      <w:r>
        <w:rPr>
          <w:lang w:val="en-US"/>
        </w:rPr>
        <w:t xml:space="preserve"> </w:t>
      </w:r>
      <w:r w:rsidRPr="00531CC5">
        <w:rPr>
          <w:lang w:val="en-US"/>
        </w:rPr>
        <w:t>with html content, maps or other components in the web page.</w:t>
      </w:r>
    </w:p>
    <w:p w14:paraId="0D7267C5" w14:textId="77777777" w:rsidR="00813D9D" w:rsidRPr="00531CC5" w:rsidRDefault="00813D9D" w:rsidP="00813D9D">
      <w:pPr>
        <w:pStyle w:val="Corpsdetexte"/>
        <w:rPr>
          <w:lang w:val="en-US"/>
        </w:rPr>
      </w:pPr>
    </w:p>
    <w:p w14:paraId="7903BAAB" w14:textId="77777777" w:rsidR="00813D9D" w:rsidRDefault="00813D9D" w:rsidP="00813D9D">
      <w:pPr>
        <w:pStyle w:val="Titre4"/>
        <w:rPr>
          <w:lang w:val="en-US"/>
        </w:rPr>
      </w:pPr>
      <w:bookmarkStart w:id="34" w:name="_Toc422479928"/>
      <w:r>
        <w:rPr>
          <w:lang w:val="en-US"/>
        </w:rPr>
        <w:t>The good video: short and straight</w:t>
      </w:r>
      <w:bookmarkEnd w:id="34"/>
    </w:p>
    <w:p w14:paraId="1F1D249D" w14:textId="77777777" w:rsidR="00813D9D" w:rsidRDefault="00813D9D" w:rsidP="00813D9D">
      <w:pPr>
        <w:pStyle w:val="Corpsdetexte"/>
        <w:rPr>
          <w:lang w:val="en-US"/>
        </w:rPr>
      </w:pPr>
      <w:r>
        <w:rPr>
          <w:lang w:val="en-US"/>
        </w:rPr>
        <w:t>An important</w:t>
      </w:r>
      <w:r w:rsidRPr="001F07D0">
        <w:rPr>
          <w:lang w:val="en-US"/>
        </w:rPr>
        <w:t xml:space="preserve"> report released by </w:t>
      </w:r>
      <w:proofErr w:type="spellStart"/>
      <w:r w:rsidRPr="001F07D0">
        <w:rPr>
          <w:lang w:val="en-US"/>
        </w:rPr>
        <w:t>edX</w:t>
      </w:r>
      <w:proofErr w:type="spellEnd"/>
      <w:r w:rsidRPr="001F07D0">
        <w:rPr>
          <w:lang w:val="en-US"/>
        </w:rPr>
        <w:t xml:space="preserve"> </w:t>
      </w:r>
      <w:r>
        <w:rPr>
          <w:lang w:val="en-US"/>
        </w:rPr>
        <w:t>in April 2014</w:t>
      </w:r>
      <w:r w:rsidRPr="001F07D0">
        <w:rPr>
          <w:lang w:val="en-US"/>
        </w:rPr>
        <w:t xml:space="preserve"> g</w:t>
      </w:r>
      <w:r>
        <w:rPr>
          <w:lang w:val="en-US"/>
        </w:rPr>
        <w:t>a</w:t>
      </w:r>
      <w:r w:rsidRPr="001F07D0">
        <w:rPr>
          <w:lang w:val="en-US"/>
        </w:rPr>
        <w:t xml:space="preserve">ve design teams some concrete data to examine. </w:t>
      </w:r>
      <w:r>
        <w:rPr>
          <w:lang w:val="en-US"/>
        </w:rPr>
        <w:t>You’ll find</w:t>
      </w:r>
      <w:r w:rsidRPr="001F07D0">
        <w:rPr>
          <w:lang w:val="en-US"/>
        </w:rPr>
        <w:t xml:space="preserve"> below the recommendations and practical ap</w:t>
      </w:r>
      <w:r>
        <w:rPr>
          <w:lang w:val="en-US"/>
        </w:rPr>
        <w:t>plication points from the paper.</w:t>
      </w:r>
    </w:p>
    <w:p w14:paraId="3C12637E" w14:textId="77777777" w:rsidR="00813D9D" w:rsidRPr="0034202D" w:rsidRDefault="00813D9D" w:rsidP="00813D9D">
      <w:pPr>
        <w:pStyle w:val="Titre5"/>
        <w:rPr>
          <w:lang w:val="en-US"/>
        </w:rPr>
      </w:pPr>
      <w:r w:rsidRPr="0034202D">
        <w:rPr>
          <w:lang w:val="en-US"/>
        </w:rPr>
        <w:t>Videos Types for MOOCs</w:t>
      </w:r>
    </w:p>
    <w:p w14:paraId="287FA50D" w14:textId="77777777" w:rsidR="00813D9D" w:rsidRDefault="00813D9D" w:rsidP="00813D9D">
      <w:pPr>
        <w:pStyle w:val="Corpsdetexte"/>
        <w:rPr>
          <w:lang w:val="en-US"/>
        </w:rPr>
      </w:pPr>
      <w:r w:rsidRPr="0034202D">
        <w:rPr>
          <w:lang w:val="en-US"/>
        </w:rPr>
        <w:t>Lectures are divided into two primary types for the study, [which mirrors most MOOCs]: 1) lecture videos for content delivery—presented via an instructor/professor (‘talking head’ is the term used in the paper), and 2) a tutorial/demonstration, a step-by-step problem solving walk-through, common in computer science courses, courses featuring mathematical concepts or science courses featuring lab demonstrations.</w:t>
      </w:r>
    </w:p>
    <w:p w14:paraId="43EBBA1D" w14:textId="77777777" w:rsidR="00813D9D" w:rsidRPr="009B4DDC" w:rsidRDefault="00813D9D" w:rsidP="00813D9D">
      <w:pPr>
        <w:pStyle w:val="Corpsdetexte"/>
        <w:jc w:val="center"/>
        <w:rPr>
          <w:i/>
          <w:lang w:val="fr-FR"/>
        </w:rPr>
      </w:pPr>
      <w:r>
        <w:rPr>
          <w:i/>
          <w:noProof/>
          <w:lang w:val="en-US" w:eastAsia="en-US"/>
        </w:rPr>
        <w:drawing>
          <wp:anchor distT="0" distB="0" distL="114300" distR="114300" simplePos="0" relativeHeight="251666432" behindDoc="0" locked="0" layoutInCell="1" allowOverlap="1" wp14:anchorId="5B5899B6" wp14:editId="710DC118">
            <wp:simplePos x="0" y="0"/>
            <wp:positionH relativeFrom="column">
              <wp:posOffset>862965</wp:posOffset>
            </wp:positionH>
            <wp:positionV relativeFrom="paragraph">
              <wp:posOffset>2735580</wp:posOffset>
            </wp:positionV>
            <wp:extent cx="4341495" cy="2438400"/>
            <wp:effectExtent l="19050" t="19050" r="20955" b="19050"/>
            <wp:wrapTopAndBottom/>
            <wp:docPr id="11" name="Image 11" descr="D:\IMT\Projets\MOOCTAB\Images\tutorial_MO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T\Projets\MOOCTAB\Images\tutorial_MOO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1495" cy="2438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B4DDC">
        <w:rPr>
          <w:i/>
          <w:noProof/>
          <w:lang w:val="en-US" w:eastAsia="en-US"/>
        </w:rPr>
        <w:drawing>
          <wp:anchor distT="0" distB="0" distL="114300" distR="114300" simplePos="0" relativeHeight="251665408" behindDoc="0" locked="0" layoutInCell="1" allowOverlap="1" wp14:anchorId="37B597BA" wp14:editId="4C8A8486">
            <wp:simplePos x="0" y="0"/>
            <wp:positionH relativeFrom="column">
              <wp:posOffset>862965</wp:posOffset>
            </wp:positionH>
            <wp:positionV relativeFrom="paragraph">
              <wp:posOffset>1905</wp:posOffset>
            </wp:positionV>
            <wp:extent cx="4381500" cy="2209800"/>
            <wp:effectExtent l="0" t="0" r="0" b="0"/>
            <wp:wrapTopAndBottom/>
            <wp:docPr id="12" name="Image 12" descr="D:\IMT\Projets\MOOCTAB\Images\Screen shot 2013-03-30 at 7.43.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Screen shot 2013-03-30 at 7.43.30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DDC">
        <w:rPr>
          <w:i/>
          <w:lang w:val="fr-FR"/>
        </w:rPr>
        <w:t xml:space="preserve">Type 1: lecture </w:t>
      </w:r>
      <w:proofErr w:type="spellStart"/>
      <w:r w:rsidRPr="009B4DDC">
        <w:rPr>
          <w:i/>
          <w:lang w:val="fr-FR"/>
        </w:rPr>
        <w:t>video</w:t>
      </w:r>
      <w:proofErr w:type="spellEnd"/>
    </w:p>
    <w:p w14:paraId="454FD4EF" w14:textId="77777777" w:rsidR="00813D9D" w:rsidRPr="009B4DDC" w:rsidRDefault="00813D9D" w:rsidP="00813D9D">
      <w:pPr>
        <w:pStyle w:val="Corpsdetexte"/>
        <w:jc w:val="center"/>
        <w:rPr>
          <w:i/>
          <w:lang w:val="fr-FR"/>
        </w:rPr>
      </w:pPr>
    </w:p>
    <w:p w14:paraId="22A8ABF8" w14:textId="77777777" w:rsidR="00813D9D" w:rsidRPr="009B4DDC" w:rsidRDefault="00813D9D" w:rsidP="00813D9D">
      <w:pPr>
        <w:pStyle w:val="Corpsdetexte"/>
        <w:jc w:val="center"/>
        <w:rPr>
          <w:i/>
          <w:lang w:val="fr-FR"/>
        </w:rPr>
      </w:pPr>
      <w:r w:rsidRPr="009B4DDC">
        <w:rPr>
          <w:i/>
          <w:lang w:val="fr-FR"/>
        </w:rPr>
        <w:t xml:space="preserve">Type 2: Tutorial </w:t>
      </w:r>
      <w:proofErr w:type="spellStart"/>
      <w:r w:rsidRPr="009B4DDC">
        <w:rPr>
          <w:i/>
          <w:lang w:val="fr-FR"/>
        </w:rPr>
        <w:t>video</w:t>
      </w:r>
      <w:proofErr w:type="spellEnd"/>
    </w:p>
    <w:p w14:paraId="3BDA0616" w14:textId="77777777" w:rsidR="00813D9D" w:rsidRPr="009B4DDC" w:rsidRDefault="00813D9D" w:rsidP="00813D9D">
      <w:pPr>
        <w:pStyle w:val="Corpsdetexte"/>
        <w:jc w:val="center"/>
        <w:rPr>
          <w:i/>
          <w:lang w:val="fr-FR"/>
        </w:rPr>
      </w:pPr>
    </w:p>
    <w:p w14:paraId="36284E4A" w14:textId="77777777" w:rsidR="00813D9D" w:rsidRPr="0034202D" w:rsidRDefault="00813D9D" w:rsidP="00813D9D">
      <w:pPr>
        <w:pStyle w:val="Titre5"/>
        <w:rPr>
          <w:lang w:val="en-US"/>
        </w:rPr>
      </w:pPr>
      <w:r w:rsidRPr="0034202D">
        <w:rPr>
          <w:lang w:val="en-US"/>
        </w:rPr>
        <w:t>Key Findings of Study</w:t>
      </w:r>
    </w:p>
    <w:p w14:paraId="43502D9F" w14:textId="77777777" w:rsidR="00813D9D" w:rsidRPr="0034202D" w:rsidRDefault="00813D9D" w:rsidP="00813D9D">
      <w:pPr>
        <w:pStyle w:val="Corpsdetexte"/>
        <w:rPr>
          <w:lang w:val="en-US"/>
        </w:rPr>
      </w:pPr>
    </w:p>
    <w:p w14:paraId="75F30433" w14:textId="77777777" w:rsidR="00813D9D" w:rsidRDefault="00813D9D" w:rsidP="00BD7A0A">
      <w:pPr>
        <w:pStyle w:val="Corpsdetexte"/>
        <w:numPr>
          <w:ilvl w:val="0"/>
          <w:numId w:val="14"/>
        </w:numPr>
        <w:rPr>
          <w:lang w:val="en-US"/>
        </w:rPr>
      </w:pPr>
      <w:r w:rsidRPr="0034202D">
        <w:rPr>
          <w:lang w:val="en-US"/>
        </w:rPr>
        <w:t>Shorter videos are more engaging. Student engagement levels drop sharply after 6 minutes</w:t>
      </w:r>
    </w:p>
    <w:p w14:paraId="06F517C2" w14:textId="77777777" w:rsidR="00813D9D" w:rsidRDefault="00813D9D" w:rsidP="00813D9D">
      <w:pPr>
        <w:pStyle w:val="Corpsdetexte"/>
        <w:rPr>
          <w:lang w:val="en-US"/>
        </w:rPr>
      </w:pPr>
    </w:p>
    <w:p w14:paraId="039D314A" w14:textId="77777777" w:rsidR="00813D9D" w:rsidRPr="0034202D" w:rsidRDefault="00813D9D" w:rsidP="00813D9D">
      <w:pPr>
        <w:pStyle w:val="Corpsdetexte"/>
        <w:jc w:val="center"/>
        <w:rPr>
          <w:lang w:val="en-US"/>
        </w:rPr>
      </w:pPr>
      <w:r>
        <w:rPr>
          <w:noProof/>
          <w:lang w:val="en-US" w:eastAsia="en-US"/>
        </w:rPr>
        <w:drawing>
          <wp:inline distT="0" distB="0" distL="0" distR="0" wp14:anchorId="790AED3B" wp14:editId="333BE77F">
            <wp:extent cx="5572125" cy="4121966"/>
            <wp:effectExtent l="19050" t="19050" r="9525" b="12065"/>
            <wp:docPr id="13" name="Image 13" descr="D:\IMT\Projets\MOOCTAB\Images\Capture_time_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T\Projets\MOOCTAB\Images\Capture_time_dro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4121966"/>
                    </a:xfrm>
                    <a:prstGeom prst="rect">
                      <a:avLst/>
                    </a:prstGeom>
                    <a:noFill/>
                    <a:ln>
                      <a:solidFill>
                        <a:schemeClr val="tx1"/>
                      </a:solidFill>
                    </a:ln>
                  </pic:spPr>
                </pic:pic>
              </a:graphicData>
            </a:graphic>
          </wp:inline>
        </w:drawing>
      </w:r>
    </w:p>
    <w:p w14:paraId="71040560" w14:textId="6F74CA3C" w:rsidR="005A28B2" w:rsidRPr="005A28B2" w:rsidRDefault="005A28B2" w:rsidP="005A28B2">
      <w:pPr>
        <w:pStyle w:val="Corpsdetexte"/>
        <w:jc w:val="center"/>
        <w:rPr>
          <w:i/>
          <w:lang w:val="en-US"/>
        </w:rPr>
      </w:pPr>
      <w:r w:rsidRPr="005A28B2">
        <w:rPr>
          <w:i/>
          <w:lang w:val="en-US"/>
        </w:rPr>
        <w:t xml:space="preserve">Video engagement on </w:t>
      </w:r>
      <w:proofErr w:type="spellStart"/>
      <w:r w:rsidRPr="005A28B2">
        <w:rPr>
          <w:i/>
          <w:lang w:val="en-US"/>
        </w:rPr>
        <w:t>EdX</w:t>
      </w:r>
      <w:proofErr w:type="spellEnd"/>
      <w:r w:rsidRPr="005A28B2">
        <w:rPr>
          <w:i/>
          <w:lang w:val="en-US"/>
        </w:rPr>
        <w:t xml:space="preserve"> platform</w:t>
      </w:r>
    </w:p>
    <w:p w14:paraId="4078A61F" w14:textId="77777777" w:rsidR="00813D9D" w:rsidRPr="0034202D" w:rsidRDefault="00813D9D" w:rsidP="00BD7A0A">
      <w:pPr>
        <w:pStyle w:val="Corpsdetexte"/>
        <w:numPr>
          <w:ilvl w:val="0"/>
          <w:numId w:val="14"/>
        </w:numPr>
        <w:rPr>
          <w:lang w:val="en-US"/>
        </w:rPr>
      </w:pPr>
      <w:r w:rsidRPr="0034202D">
        <w:rPr>
          <w:lang w:val="en-US"/>
        </w:rPr>
        <w:t>Engagement patterns differ between the two video formats; engagement higher with the lecture style videos (‘talking head’) which researchers suggest is due to more “intimate and personal feel”</w:t>
      </w:r>
    </w:p>
    <w:p w14:paraId="6F89BC9D" w14:textId="77777777" w:rsidR="00813D9D" w:rsidRPr="0034202D" w:rsidRDefault="00813D9D" w:rsidP="00BD7A0A">
      <w:pPr>
        <w:pStyle w:val="Corpsdetexte"/>
        <w:numPr>
          <w:ilvl w:val="0"/>
          <w:numId w:val="14"/>
        </w:numPr>
        <w:rPr>
          <w:lang w:val="en-US"/>
        </w:rPr>
      </w:pPr>
      <w:r w:rsidRPr="0034202D">
        <w:rPr>
          <w:lang w:val="en-US"/>
        </w:rPr>
        <w:t>Several MOOC instructors interviewed for study felt more comfortable with the classroom lecture format, however this format did not translate well online, even with much editing in production studio</w:t>
      </w:r>
    </w:p>
    <w:p w14:paraId="1215CC92" w14:textId="0A44CA3F" w:rsidR="00813D9D" w:rsidRPr="0034202D" w:rsidRDefault="0062136E" w:rsidP="00BD7A0A">
      <w:pPr>
        <w:pStyle w:val="Corpsdetexte"/>
        <w:numPr>
          <w:ilvl w:val="0"/>
          <w:numId w:val="14"/>
        </w:numPr>
        <w:rPr>
          <w:lang w:val="en-US"/>
        </w:rPr>
      </w:pPr>
      <w:r>
        <w:rPr>
          <w:lang w:val="en-US"/>
        </w:rPr>
        <w:t>For tutorial</w:t>
      </w:r>
      <w:r w:rsidR="00813D9D" w:rsidRPr="0034202D">
        <w:rPr>
          <w:lang w:val="en-US"/>
        </w:rPr>
        <w:t xml:space="preserve"> videos, the Khan-style format where </w:t>
      </w:r>
      <w:r>
        <w:rPr>
          <w:lang w:val="en-US"/>
        </w:rPr>
        <w:t>teacher</w:t>
      </w:r>
      <w:r w:rsidR="00813D9D" w:rsidRPr="0034202D">
        <w:rPr>
          <w:lang w:val="en-US"/>
        </w:rPr>
        <w:t xml:space="preserve"> draws on tablet and </w:t>
      </w:r>
      <w:proofErr w:type="gramStart"/>
      <w:r>
        <w:rPr>
          <w:lang w:val="en-US"/>
        </w:rPr>
        <w:t>talks</w:t>
      </w:r>
      <w:r w:rsidR="00813D9D" w:rsidRPr="0034202D">
        <w:rPr>
          <w:lang w:val="en-US"/>
        </w:rPr>
        <w:t>,</w:t>
      </w:r>
      <w:proofErr w:type="gramEnd"/>
      <w:r w:rsidR="00813D9D" w:rsidRPr="0034202D">
        <w:rPr>
          <w:lang w:val="en-US"/>
        </w:rPr>
        <w:t xml:space="preserve"> was found to engage students more effectively than screen casts. A contributing factor—instructors ability to situate themselves “on the same level” as student</w:t>
      </w:r>
    </w:p>
    <w:p w14:paraId="6955C857" w14:textId="136C8E03" w:rsidR="00813D9D" w:rsidRDefault="0062136E" w:rsidP="00BD7A0A">
      <w:pPr>
        <w:pStyle w:val="Corpsdetexte"/>
        <w:numPr>
          <w:ilvl w:val="0"/>
          <w:numId w:val="14"/>
        </w:numPr>
        <w:rPr>
          <w:lang w:val="en-US"/>
        </w:rPr>
      </w:pPr>
      <w:r>
        <w:rPr>
          <w:lang w:val="en-US"/>
        </w:rPr>
        <w:t xml:space="preserve">Video producers </w:t>
      </w:r>
      <w:r w:rsidR="00813D9D" w:rsidRPr="0034202D">
        <w:rPr>
          <w:lang w:val="en-US"/>
        </w:rPr>
        <w:t>determined that pre-production planning had the largest impact on the engagement effect of the videos. Researchers used a data set wit</w:t>
      </w:r>
      <w:r w:rsidR="00813D9D">
        <w:rPr>
          <w:lang w:val="en-US"/>
        </w:rPr>
        <w:t>hin the study to test this idea</w:t>
      </w:r>
    </w:p>
    <w:p w14:paraId="1AF3A080" w14:textId="77777777" w:rsidR="00813D9D" w:rsidRPr="00CF4498" w:rsidRDefault="00813D9D" w:rsidP="00813D9D">
      <w:pPr>
        <w:pStyle w:val="Corpsdetexte"/>
        <w:rPr>
          <w:lang w:val="en-US"/>
        </w:rPr>
      </w:pPr>
    </w:p>
    <w:p w14:paraId="0F6121C0" w14:textId="77777777" w:rsidR="00813D9D" w:rsidRDefault="00813D9D" w:rsidP="00813D9D">
      <w:pPr>
        <w:pStyle w:val="Titre3"/>
        <w:rPr>
          <w:lang w:val="en-US"/>
        </w:rPr>
      </w:pPr>
      <w:bookmarkStart w:id="35" w:name="_Toc422479929"/>
      <w:bookmarkStart w:id="36" w:name="_Toc436837923"/>
      <w:r>
        <w:rPr>
          <w:lang w:val="en-US"/>
        </w:rPr>
        <w:t>Images and text</w:t>
      </w:r>
      <w:bookmarkEnd w:id="35"/>
      <w:bookmarkEnd w:id="36"/>
    </w:p>
    <w:p w14:paraId="1C586EA9" w14:textId="77777777" w:rsidR="00813D9D" w:rsidRDefault="00813D9D" w:rsidP="00813D9D">
      <w:pPr>
        <w:pStyle w:val="Corpsdetexte"/>
        <w:rPr>
          <w:lang w:val="en-US"/>
        </w:rPr>
      </w:pPr>
      <w:r>
        <w:rPr>
          <w:lang w:val="en-US"/>
        </w:rPr>
        <w:t xml:space="preserve">Images and texts are largely used in MOOCS especially to bring additional materials with the video (exercise, tutorial…). </w:t>
      </w:r>
      <w:proofErr w:type="spellStart"/>
      <w:r>
        <w:rPr>
          <w:lang w:val="en-US"/>
        </w:rPr>
        <w:t>Pdf</w:t>
      </w:r>
      <w:proofErr w:type="spellEnd"/>
      <w:r>
        <w:rPr>
          <w:lang w:val="en-US"/>
        </w:rPr>
        <w:t xml:space="preserve"> format is the most used; sometimes documents can be opened directly in the browser and written in HTML5.</w:t>
      </w:r>
    </w:p>
    <w:p w14:paraId="079A0DCF" w14:textId="77777777" w:rsidR="00813D9D" w:rsidRDefault="00813D9D" w:rsidP="00813D9D">
      <w:pPr>
        <w:pStyle w:val="Titre3"/>
        <w:rPr>
          <w:lang w:val="en-US"/>
        </w:rPr>
      </w:pPr>
      <w:bookmarkStart w:id="37" w:name="_Toc422479930"/>
      <w:bookmarkStart w:id="38" w:name="_Toc436837924"/>
      <w:r>
        <w:rPr>
          <w:lang w:val="en-US"/>
        </w:rPr>
        <w:t>3D, AR</w:t>
      </w:r>
      <w:bookmarkEnd w:id="37"/>
      <w:bookmarkEnd w:id="38"/>
    </w:p>
    <w:p w14:paraId="3C106B75" w14:textId="77777777" w:rsidR="00813D9D" w:rsidRPr="00531CC5" w:rsidRDefault="00813D9D" w:rsidP="00813D9D">
      <w:pPr>
        <w:pStyle w:val="Titre4"/>
        <w:rPr>
          <w:lang w:val="en-US"/>
        </w:rPr>
      </w:pPr>
      <w:bookmarkStart w:id="39" w:name="_Toc422479931"/>
      <w:r w:rsidRPr="00531CC5">
        <w:rPr>
          <w:lang w:val="en-US"/>
        </w:rPr>
        <w:t>Is learning a pleasure or an effort?</w:t>
      </w:r>
      <w:bookmarkEnd w:id="39"/>
    </w:p>
    <w:p w14:paraId="5CF73641" w14:textId="7AA42DC0" w:rsidR="00813D9D" w:rsidRDefault="00813D9D" w:rsidP="00813D9D">
      <w:pPr>
        <w:pStyle w:val="Corpsdetexte"/>
        <w:rPr>
          <w:lang w:val="en-US"/>
        </w:rPr>
      </w:pPr>
      <w:r w:rsidRPr="00531CC5">
        <w:rPr>
          <w:lang w:val="en-US"/>
        </w:rPr>
        <w:t xml:space="preserve">The culture of </w:t>
      </w:r>
      <w:r>
        <w:rPr>
          <w:lang w:val="en-US"/>
        </w:rPr>
        <w:t xml:space="preserve">the </w:t>
      </w:r>
      <w:r w:rsidRPr="00531CC5">
        <w:rPr>
          <w:lang w:val="en-US"/>
        </w:rPr>
        <w:t xml:space="preserve">screen </w:t>
      </w:r>
      <w:r>
        <w:rPr>
          <w:lang w:val="en-US"/>
        </w:rPr>
        <w:t xml:space="preserve">allowing </w:t>
      </w:r>
      <w:r w:rsidRPr="00531CC5">
        <w:rPr>
          <w:lang w:val="en-US"/>
        </w:rPr>
        <w:t>access to content generates immediate pleasure</w:t>
      </w:r>
      <w:r>
        <w:rPr>
          <w:lang w:val="en-US"/>
        </w:rPr>
        <w:t xml:space="preserve"> and it</w:t>
      </w:r>
      <w:r w:rsidRPr="00531CC5">
        <w:rPr>
          <w:lang w:val="en-US"/>
        </w:rPr>
        <w:t xml:space="preserve"> leads to reinvent new ways to motivate and create the desire to learn, and practice</w:t>
      </w:r>
      <w:r>
        <w:rPr>
          <w:lang w:val="en-US"/>
        </w:rPr>
        <w:t xml:space="preserve"> </w:t>
      </w:r>
      <w:r w:rsidRPr="00531CC5">
        <w:rPr>
          <w:lang w:val="en-US"/>
        </w:rPr>
        <w:t>critical thinking</w:t>
      </w:r>
      <w:r>
        <w:rPr>
          <w:lang w:val="en-US"/>
        </w:rPr>
        <w:t>.</w:t>
      </w:r>
      <w:r w:rsidRPr="00531CC5">
        <w:rPr>
          <w:lang w:val="en-US"/>
        </w:rPr>
        <w:t xml:space="preserve"> </w:t>
      </w:r>
      <w:r w:rsidR="005A28B2">
        <w:rPr>
          <w:lang w:val="en-US"/>
        </w:rPr>
        <w:t xml:space="preserve">It was </w:t>
      </w:r>
      <w:r w:rsidRPr="00531CC5">
        <w:rPr>
          <w:lang w:val="en-US"/>
        </w:rPr>
        <w:t xml:space="preserve">pointed out that tension can arise between the </w:t>
      </w:r>
      <w:proofErr w:type="spellStart"/>
      <w:r w:rsidRPr="00CA07A3">
        <w:rPr>
          <w:i/>
          <w:lang w:val="en-US"/>
        </w:rPr>
        <w:t>exopedia</w:t>
      </w:r>
      <w:proofErr w:type="spellEnd"/>
      <w:r w:rsidRPr="00531CC5">
        <w:rPr>
          <w:lang w:val="en-US"/>
        </w:rPr>
        <w:t xml:space="preserve"> (education outside the school via the screens) and the </w:t>
      </w:r>
      <w:proofErr w:type="spellStart"/>
      <w:r w:rsidRPr="00CA07A3">
        <w:rPr>
          <w:i/>
          <w:lang w:val="en-US"/>
        </w:rPr>
        <w:t>endopedia</w:t>
      </w:r>
      <w:proofErr w:type="spellEnd"/>
      <w:r w:rsidRPr="00531CC5">
        <w:rPr>
          <w:lang w:val="en-US"/>
        </w:rPr>
        <w:t xml:space="preserve"> (education at school) based</w:t>
      </w:r>
      <w:r>
        <w:rPr>
          <w:lang w:val="en-US"/>
        </w:rPr>
        <w:t xml:space="preserve"> </w:t>
      </w:r>
      <w:r w:rsidRPr="00531CC5">
        <w:rPr>
          <w:lang w:val="en-US"/>
        </w:rPr>
        <w:t>on thinking and aptitudes of critical distance</w:t>
      </w:r>
      <w:r w:rsidR="005A28B2">
        <w:rPr>
          <w:rStyle w:val="Appelnotedebasdep"/>
          <w:lang w:val="en-US"/>
        </w:rPr>
        <w:footnoteReference w:id="4"/>
      </w:r>
      <w:r w:rsidRPr="00531CC5">
        <w:rPr>
          <w:lang w:val="en-US"/>
        </w:rPr>
        <w:t xml:space="preserve">. How to recreate the </w:t>
      </w:r>
      <w:r w:rsidRPr="00CA07A3">
        <w:rPr>
          <w:i/>
          <w:lang w:val="en-US"/>
        </w:rPr>
        <w:t xml:space="preserve">libido </w:t>
      </w:r>
      <w:proofErr w:type="spellStart"/>
      <w:r w:rsidRPr="00CA07A3">
        <w:rPr>
          <w:i/>
          <w:lang w:val="en-US"/>
        </w:rPr>
        <w:t>sciendi</w:t>
      </w:r>
      <w:proofErr w:type="spellEnd"/>
      <w:r w:rsidRPr="00531CC5">
        <w:rPr>
          <w:lang w:val="en-US"/>
        </w:rPr>
        <w:t>? Are serious games the way to learn? These debates mere</w:t>
      </w:r>
      <w:r w:rsidRPr="00CA07A3">
        <w:rPr>
          <w:lang w:val="en-US"/>
        </w:rPr>
        <w:t xml:space="preserve">ly reproduce the tension between an immediate and misleading, substantial world and the world of knowledge and ideas that forces to make an effort… </w:t>
      </w:r>
    </w:p>
    <w:p w14:paraId="12E931C9" w14:textId="77777777" w:rsidR="00813D9D" w:rsidRDefault="00813D9D" w:rsidP="00813D9D">
      <w:pPr>
        <w:pStyle w:val="Corpsdetexte"/>
        <w:rPr>
          <w:lang w:val="en-US"/>
        </w:rPr>
      </w:pPr>
      <w:r w:rsidRPr="00CA07A3">
        <w:rPr>
          <w:lang w:val="en-US"/>
        </w:rPr>
        <w:t>Thus, long before MOOCs were serious games (1970). At present, health education is one of</w:t>
      </w:r>
      <w:r>
        <w:rPr>
          <w:lang w:val="en-US"/>
        </w:rPr>
        <w:t xml:space="preserve"> </w:t>
      </w:r>
      <w:r w:rsidRPr="00CA07A3">
        <w:rPr>
          <w:lang w:val="en-US"/>
        </w:rPr>
        <w:t>the teaching areas were there exists numerous simulation games. It is, for instance, possible to train medical students in surgery without hurting</w:t>
      </w:r>
      <w:r>
        <w:rPr>
          <w:lang w:val="en-US"/>
        </w:rPr>
        <w:t xml:space="preserve"> </w:t>
      </w:r>
      <w:r w:rsidRPr="00CA07A3">
        <w:rPr>
          <w:lang w:val="en-US"/>
        </w:rPr>
        <w:t>patients, to teach them emergency gestures in stressful situations that cannot be replicated every day, or to train medical assistants to detect</w:t>
      </w:r>
      <w:r>
        <w:rPr>
          <w:lang w:val="en-US"/>
        </w:rPr>
        <w:t xml:space="preserve"> </w:t>
      </w:r>
      <w:r w:rsidRPr="00CA07A3">
        <w:rPr>
          <w:lang w:val="en-US"/>
        </w:rPr>
        <w:t xml:space="preserve">hazards in apartments for the elderly. </w:t>
      </w:r>
    </w:p>
    <w:p w14:paraId="17279B27" w14:textId="57770702" w:rsidR="00813D9D" w:rsidRPr="00CA07A3" w:rsidRDefault="00F477FF" w:rsidP="00813D9D">
      <w:pPr>
        <w:pStyle w:val="Titre4"/>
      </w:pPr>
      <w:bookmarkStart w:id="40" w:name="_Toc422479932"/>
      <w:r>
        <w:t>When the</w:t>
      </w:r>
      <w:r w:rsidR="00813D9D" w:rsidRPr="00CA07A3">
        <w:t xml:space="preserve"> lab became a game</w:t>
      </w:r>
      <w:bookmarkEnd w:id="40"/>
    </w:p>
    <w:p w14:paraId="6577E44F" w14:textId="0C54C80C" w:rsidR="00813D9D" w:rsidRDefault="00813D9D" w:rsidP="00813D9D">
      <w:pPr>
        <w:pStyle w:val="Corpsdetexte"/>
        <w:rPr>
          <w:lang w:val="en-US"/>
        </w:rPr>
      </w:pPr>
      <w:proofErr w:type="spellStart"/>
      <w:r w:rsidRPr="00CA07A3">
        <w:rPr>
          <w:lang w:val="en-US"/>
        </w:rPr>
        <w:t>Gamification</w:t>
      </w:r>
      <w:proofErr w:type="spellEnd"/>
      <w:r w:rsidRPr="00CA07A3">
        <w:rPr>
          <w:lang w:val="en-US"/>
        </w:rPr>
        <w:t xml:space="preserve"> is also used as another way to retain students within online course. Studies show that persistence is encouraged by introducing elements of game mechanics into the course.</w:t>
      </w:r>
      <w:r>
        <w:rPr>
          <w:lang w:val="en-US"/>
        </w:rPr>
        <w:t xml:space="preserve"> </w:t>
      </w:r>
      <w:r w:rsidRPr="00CA07A3">
        <w:rPr>
          <w:lang w:val="en-US"/>
        </w:rPr>
        <w:t xml:space="preserve">For example, interactive challenges </w:t>
      </w:r>
      <w:proofErr w:type="gramStart"/>
      <w:r w:rsidR="00F477FF">
        <w:rPr>
          <w:lang w:val="en-US"/>
        </w:rPr>
        <w:t>( such</w:t>
      </w:r>
      <w:proofErr w:type="gramEnd"/>
      <w:r w:rsidR="00F477FF">
        <w:rPr>
          <w:lang w:val="en-US"/>
        </w:rPr>
        <w:t xml:space="preserve"> as 3D lab reproducing experiments) </w:t>
      </w:r>
      <w:r w:rsidRPr="00CA07A3">
        <w:rPr>
          <w:lang w:val="en-US"/>
        </w:rPr>
        <w:t>introduced intermittently during the course will unlock the next step. This can be closely associated with</w:t>
      </w:r>
      <w:r>
        <w:rPr>
          <w:lang w:val="en-US"/>
        </w:rPr>
        <w:t xml:space="preserve"> </w:t>
      </w:r>
      <w:r w:rsidRPr="00CA07A3">
        <w:rPr>
          <w:lang w:val="en-US"/>
        </w:rPr>
        <w:t xml:space="preserve">badging as it is now prevalent for people to have a profile or an avatar. </w:t>
      </w:r>
    </w:p>
    <w:p w14:paraId="437E8CEE" w14:textId="77777777" w:rsidR="00813D9D" w:rsidRPr="00CA07A3" w:rsidRDefault="00813D9D" w:rsidP="00813D9D">
      <w:pPr>
        <w:pStyle w:val="Corpsdetexte"/>
        <w:rPr>
          <w:lang w:val="en-US"/>
        </w:rPr>
      </w:pPr>
      <w:r w:rsidRPr="00CA07A3">
        <w:rPr>
          <w:lang w:val="en-US"/>
        </w:rPr>
        <w:t xml:space="preserve">Mobile devices also help to develop </w:t>
      </w:r>
      <w:proofErr w:type="spellStart"/>
      <w:r w:rsidRPr="00CA07A3">
        <w:rPr>
          <w:lang w:val="en-US"/>
        </w:rPr>
        <w:t>gamification</w:t>
      </w:r>
      <w:proofErr w:type="spellEnd"/>
      <w:r>
        <w:rPr>
          <w:lang w:val="en-US"/>
        </w:rPr>
        <w:t xml:space="preserve"> </w:t>
      </w:r>
      <w:r w:rsidRPr="00CA07A3">
        <w:rPr>
          <w:lang w:val="en-US"/>
        </w:rPr>
        <w:t>and professional mobile video games are already successful in the educational world. Users can unlock additional content pays offs –</w:t>
      </w:r>
      <w:r>
        <w:rPr>
          <w:lang w:val="en-US"/>
        </w:rPr>
        <w:t xml:space="preserve"> </w:t>
      </w:r>
      <w:r w:rsidRPr="00CA07A3">
        <w:rPr>
          <w:lang w:val="en-US"/>
        </w:rPr>
        <w:t>the model of the in-app purchase</w:t>
      </w:r>
      <w:r>
        <w:rPr>
          <w:lang w:val="en-US"/>
        </w:rPr>
        <w:t xml:space="preserve"> </w:t>
      </w:r>
      <w:r w:rsidRPr="00CA07A3">
        <w:rPr>
          <w:lang w:val="en-US"/>
        </w:rPr>
        <w:t>– which is a well-known and remunerative model in the mobile</w:t>
      </w:r>
      <w:r>
        <w:rPr>
          <w:lang w:val="en-US"/>
        </w:rPr>
        <w:t xml:space="preserve"> </w:t>
      </w:r>
      <w:r w:rsidRPr="00CA07A3">
        <w:rPr>
          <w:lang w:val="en-US"/>
        </w:rPr>
        <w:t xml:space="preserve">and Facebook worlds. </w:t>
      </w:r>
    </w:p>
    <w:p w14:paraId="68F16551" w14:textId="77777777" w:rsidR="00813D9D" w:rsidRPr="00CA07A3" w:rsidRDefault="00813D9D" w:rsidP="00813D9D">
      <w:pPr>
        <w:pStyle w:val="Corpsdetexte"/>
        <w:rPr>
          <w:lang w:val="en-US"/>
        </w:rPr>
      </w:pPr>
      <w:proofErr w:type="spellStart"/>
      <w:proofErr w:type="gramStart"/>
      <w:r w:rsidRPr="00CA07A3">
        <w:rPr>
          <w:lang w:val="en-US"/>
        </w:rPr>
        <w:t>gMOOC</w:t>
      </w:r>
      <w:proofErr w:type="spellEnd"/>
      <w:proofErr w:type="gramEnd"/>
      <w:r w:rsidRPr="00CA07A3">
        <w:rPr>
          <w:lang w:val="en-US"/>
        </w:rPr>
        <w:t xml:space="preserve"> (game-based MOOC) are one of the numerous variations of MOOCs. The course is done in a virtual world where it is possible to interact with other avatars and acquire social skills. This</w:t>
      </w:r>
      <w:r>
        <w:rPr>
          <w:lang w:val="en-US"/>
        </w:rPr>
        <w:t xml:space="preserve"> </w:t>
      </w:r>
      <w:r w:rsidRPr="00CA07A3">
        <w:rPr>
          <w:lang w:val="en-US"/>
        </w:rPr>
        <w:t>is also a unique opportunity to meet people not involved in the course.</w:t>
      </w:r>
    </w:p>
    <w:p w14:paraId="0FC8D2FC" w14:textId="77777777" w:rsidR="00813D9D" w:rsidRDefault="00813D9D" w:rsidP="00813D9D">
      <w:pPr>
        <w:pStyle w:val="Corpsdetexte"/>
        <w:rPr>
          <w:lang w:val="en-US"/>
        </w:rPr>
      </w:pPr>
      <w:bookmarkStart w:id="41" w:name="_GoBack"/>
      <w:r w:rsidRPr="00CA07A3">
        <w:rPr>
          <w:lang w:val="en-US"/>
        </w:rPr>
        <w:t>Serious games and game-based online courses</w:t>
      </w:r>
      <w:bookmarkEnd w:id="41"/>
      <w:r w:rsidRPr="00CA07A3">
        <w:rPr>
          <w:lang w:val="en-US"/>
        </w:rPr>
        <w:t xml:space="preserve"> allow teaching disciplines where it is mandatory to manipulate costly objects or meet external people. This allows MOOCs in the physics, chemistry or biology disciplines. The virtual</w:t>
      </w:r>
      <w:r>
        <w:rPr>
          <w:lang w:val="en-US"/>
        </w:rPr>
        <w:t xml:space="preserve"> </w:t>
      </w:r>
      <w:r w:rsidRPr="00CA07A3">
        <w:rPr>
          <w:lang w:val="en-US"/>
        </w:rPr>
        <w:t>laboratory below is such an interactive environment developed for creating and conducting simulated experiments.</w:t>
      </w:r>
    </w:p>
    <w:p w14:paraId="2652B902" w14:textId="77777777" w:rsidR="00813D9D" w:rsidRPr="00F06578" w:rsidRDefault="00813D9D" w:rsidP="00813D9D">
      <w:pPr>
        <w:pStyle w:val="Corpsdetexte"/>
        <w:rPr>
          <w:lang w:val="en-US"/>
        </w:rPr>
      </w:pPr>
    </w:p>
    <w:p w14:paraId="4E9042B0" w14:textId="77777777" w:rsidR="00813D9D" w:rsidRPr="00CF4498" w:rsidRDefault="00813D9D" w:rsidP="00813D9D">
      <w:pPr>
        <w:jc w:val="center"/>
        <w:rPr>
          <w:i/>
          <w:lang w:val="en-US"/>
        </w:rPr>
      </w:pPr>
      <w:r>
        <w:rPr>
          <w:noProof/>
          <w:lang w:val="en-US" w:eastAsia="en-US"/>
        </w:rPr>
        <w:drawing>
          <wp:anchor distT="0" distB="0" distL="114300" distR="114300" simplePos="0" relativeHeight="251664384" behindDoc="0" locked="0" layoutInCell="1" allowOverlap="1" wp14:anchorId="1C2CBEBE" wp14:editId="7B9E3D10">
            <wp:simplePos x="0" y="0"/>
            <wp:positionH relativeFrom="column">
              <wp:posOffset>815340</wp:posOffset>
            </wp:positionH>
            <wp:positionV relativeFrom="paragraph">
              <wp:posOffset>-116840</wp:posOffset>
            </wp:positionV>
            <wp:extent cx="4010025" cy="2857500"/>
            <wp:effectExtent l="19050" t="19050" r="28575" b="19050"/>
            <wp:wrapTopAndBottom/>
            <wp:docPr id="14" name="Image 14" descr="D:\IMT\Projets\MOOCTAB\Images\Capture_labo_virt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Capture_labo_virtu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025" cy="2857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F4498">
        <w:rPr>
          <w:i/>
          <w:lang w:val="en-US"/>
        </w:rPr>
        <w:t>Reducing the cost of manipulation with a virtual laboratory</w:t>
      </w:r>
    </w:p>
    <w:p w14:paraId="0F5B4649" w14:textId="77777777" w:rsidR="00813D9D" w:rsidRDefault="00813D9D" w:rsidP="00813D9D">
      <w:pPr>
        <w:pStyle w:val="Titre2"/>
        <w:rPr>
          <w:lang w:val="en-US"/>
        </w:rPr>
      </w:pPr>
      <w:bookmarkStart w:id="42" w:name="_Toc422479933"/>
      <w:bookmarkStart w:id="43" w:name="_Toc436837925"/>
      <w:r>
        <w:rPr>
          <w:lang w:val="en-US"/>
        </w:rPr>
        <w:t>Standards for contents</w:t>
      </w:r>
      <w:bookmarkEnd w:id="42"/>
      <w:bookmarkEnd w:id="43"/>
    </w:p>
    <w:p w14:paraId="3BA42B06" w14:textId="77777777" w:rsidR="00813D9D" w:rsidRDefault="00813D9D" w:rsidP="00813D9D">
      <w:pPr>
        <w:pStyle w:val="Titre3"/>
        <w:rPr>
          <w:lang w:val="en-US"/>
        </w:rPr>
      </w:pPr>
      <w:bookmarkStart w:id="44" w:name="_Toc422479934"/>
      <w:bookmarkStart w:id="45" w:name="_Toc436837926"/>
      <w:r>
        <w:rPr>
          <w:lang w:val="en-US"/>
        </w:rPr>
        <w:t>Online standards</w:t>
      </w:r>
      <w:bookmarkEnd w:id="44"/>
      <w:bookmarkEnd w:id="45"/>
    </w:p>
    <w:p w14:paraId="24134A1E" w14:textId="77777777" w:rsidR="00813D9D" w:rsidRDefault="00813D9D" w:rsidP="00813D9D">
      <w:pPr>
        <w:pStyle w:val="Titre4"/>
        <w:rPr>
          <w:lang w:val="en-US"/>
        </w:rPr>
      </w:pPr>
      <w:r>
        <w:rPr>
          <w:lang w:val="en-US"/>
        </w:rPr>
        <w:t>SCORM</w:t>
      </w:r>
    </w:p>
    <w:p w14:paraId="130F1893" w14:textId="77777777" w:rsidR="00813D9D" w:rsidRDefault="00813D9D" w:rsidP="00813D9D">
      <w:pPr>
        <w:pStyle w:val="Corpsdetexte"/>
        <w:rPr>
          <w:lang w:val="en-US"/>
        </w:rPr>
      </w:pPr>
      <w:r w:rsidRPr="0009496B">
        <w:rPr>
          <w:lang w:val="en-US"/>
        </w:rPr>
        <w:t xml:space="preserve">SCORM ("Sharable Content Object Reference Model") enables dynamic sharing of educational content by defining a model for structuring such content and an API model: compatible Learning Management Systems can thus recover on the fly from bases learning objects data sources. The structuring of the contents is a tree, with high-level aggregates (courses) composed of smaller </w:t>
      </w:r>
      <w:r>
        <w:rPr>
          <w:lang w:val="en-US"/>
        </w:rPr>
        <w:t>reusable</w:t>
      </w:r>
      <w:r w:rsidRPr="0009496B">
        <w:rPr>
          <w:lang w:val="en-US"/>
        </w:rPr>
        <w:t xml:space="preserve"> blocks, Sharable Content Objects (SCO), which are themselves composed of b</w:t>
      </w:r>
      <w:r>
        <w:rPr>
          <w:lang w:val="en-US"/>
        </w:rPr>
        <w:t>asic resources (text, images</w:t>
      </w:r>
      <w:r w:rsidRPr="0009496B">
        <w:rPr>
          <w:lang w:val="en-US"/>
        </w:rPr>
        <w:t>).</w:t>
      </w:r>
    </w:p>
    <w:p w14:paraId="452E714E" w14:textId="77777777" w:rsidR="00813D9D" w:rsidRDefault="00813D9D" w:rsidP="00813D9D">
      <w:pPr>
        <w:pStyle w:val="Corpsdetexte"/>
        <w:rPr>
          <w:lang w:val="en-US"/>
        </w:rPr>
      </w:pPr>
    </w:p>
    <w:p w14:paraId="21BD9621" w14:textId="77777777" w:rsidR="00813D9D" w:rsidRDefault="00813D9D" w:rsidP="00813D9D">
      <w:pPr>
        <w:pStyle w:val="Titre4"/>
        <w:rPr>
          <w:lang w:val="en-US"/>
        </w:rPr>
      </w:pPr>
      <w:r>
        <w:rPr>
          <w:lang w:val="en-US"/>
        </w:rPr>
        <w:t>Tin Can CAP</w:t>
      </w:r>
    </w:p>
    <w:p w14:paraId="01352CD6" w14:textId="77777777" w:rsidR="00813D9D" w:rsidRPr="002E5529" w:rsidRDefault="00813D9D" w:rsidP="00813D9D">
      <w:pPr>
        <w:pStyle w:val="Corpsdetexte"/>
        <w:rPr>
          <w:lang w:val="en-US"/>
        </w:rPr>
      </w:pPr>
      <w:r w:rsidRPr="002E5529">
        <w:rPr>
          <w:lang w:val="en-US"/>
        </w:rPr>
        <w:t>The Experience API (Tin Can API) is commonly considered the successor to SCORM</w:t>
      </w:r>
      <w:r>
        <w:rPr>
          <w:lang w:val="en-US"/>
        </w:rPr>
        <w:t xml:space="preserve">. </w:t>
      </w:r>
      <w:r w:rsidRPr="002E5529">
        <w:rPr>
          <w:lang w:val="en-US"/>
        </w:rPr>
        <w:t>The Experience API allows for several new capabilities that SCORM didn't, such as:</w:t>
      </w:r>
    </w:p>
    <w:p w14:paraId="7005ADBC" w14:textId="77777777" w:rsidR="00813D9D" w:rsidRPr="002E5529" w:rsidRDefault="00813D9D" w:rsidP="00BD7A0A">
      <w:pPr>
        <w:pStyle w:val="Corpsdetexte"/>
        <w:numPr>
          <w:ilvl w:val="0"/>
          <w:numId w:val="15"/>
        </w:numPr>
        <w:rPr>
          <w:lang w:val="en-US"/>
        </w:rPr>
      </w:pPr>
      <w:r w:rsidRPr="002E5529">
        <w:rPr>
          <w:lang w:val="en-US"/>
        </w:rPr>
        <w:t>Taking e-learning outside of the web browser</w:t>
      </w:r>
    </w:p>
    <w:p w14:paraId="24E6F4A5" w14:textId="77777777" w:rsidR="00813D9D" w:rsidRPr="002E5529" w:rsidRDefault="00813D9D" w:rsidP="00BD7A0A">
      <w:pPr>
        <w:pStyle w:val="Corpsdetexte"/>
        <w:numPr>
          <w:ilvl w:val="0"/>
          <w:numId w:val="15"/>
        </w:numPr>
        <w:rPr>
          <w:lang w:val="en-US"/>
        </w:rPr>
      </w:pPr>
      <w:r w:rsidRPr="002E5529">
        <w:rPr>
          <w:lang w:val="en-US"/>
        </w:rPr>
        <w:t>E-learning in native mobile applications</w:t>
      </w:r>
    </w:p>
    <w:p w14:paraId="4B4419CF" w14:textId="77777777" w:rsidR="00813D9D" w:rsidRPr="002E5529" w:rsidRDefault="00813D9D" w:rsidP="00BD7A0A">
      <w:pPr>
        <w:pStyle w:val="Corpsdetexte"/>
        <w:numPr>
          <w:ilvl w:val="0"/>
          <w:numId w:val="15"/>
        </w:numPr>
        <w:rPr>
          <w:lang w:val="en-US"/>
        </w:rPr>
      </w:pPr>
      <w:r w:rsidRPr="002E5529">
        <w:rPr>
          <w:lang w:val="en-US"/>
        </w:rPr>
        <w:t>More control over learning content</w:t>
      </w:r>
    </w:p>
    <w:p w14:paraId="0E9EF910" w14:textId="77777777" w:rsidR="00813D9D" w:rsidRPr="002E5529" w:rsidRDefault="00813D9D" w:rsidP="00BD7A0A">
      <w:pPr>
        <w:pStyle w:val="Corpsdetexte"/>
        <w:numPr>
          <w:ilvl w:val="0"/>
          <w:numId w:val="15"/>
        </w:numPr>
        <w:rPr>
          <w:lang w:val="en-US"/>
        </w:rPr>
      </w:pPr>
      <w:r w:rsidRPr="002E5529">
        <w:rPr>
          <w:lang w:val="en-US"/>
        </w:rPr>
        <w:t xml:space="preserve">Solid security using </w:t>
      </w:r>
      <w:proofErr w:type="spellStart"/>
      <w:r w:rsidRPr="002E5529">
        <w:rPr>
          <w:lang w:val="en-US"/>
        </w:rPr>
        <w:t>Oauth</w:t>
      </w:r>
      <w:proofErr w:type="spellEnd"/>
    </w:p>
    <w:p w14:paraId="03C58CA5" w14:textId="77777777" w:rsidR="00813D9D" w:rsidRPr="002E5529" w:rsidRDefault="00813D9D" w:rsidP="00BD7A0A">
      <w:pPr>
        <w:pStyle w:val="Corpsdetexte"/>
        <w:numPr>
          <w:ilvl w:val="0"/>
          <w:numId w:val="15"/>
        </w:numPr>
        <w:rPr>
          <w:lang w:val="en-US"/>
        </w:rPr>
      </w:pPr>
      <w:r w:rsidRPr="002E5529">
        <w:rPr>
          <w:lang w:val="en-US"/>
        </w:rPr>
        <w:t>Platform transition; e.g. start e-learning on a mobile device, finish it on a computer</w:t>
      </w:r>
    </w:p>
    <w:p w14:paraId="4CB14166" w14:textId="77777777" w:rsidR="00813D9D" w:rsidRPr="002E5529" w:rsidRDefault="00813D9D" w:rsidP="00BD7A0A">
      <w:pPr>
        <w:pStyle w:val="Corpsdetexte"/>
        <w:numPr>
          <w:ilvl w:val="0"/>
          <w:numId w:val="15"/>
        </w:numPr>
        <w:rPr>
          <w:lang w:val="en-US"/>
        </w:rPr>
      </w:pPr>
      <w:r w:rsidRPr="002E5529">
        <w:rPr>
          <w:lang w:val="en-US"/>
        </w:rPr>
        <w:t>The ability to track games and simulations</w:t>
      </w:r>
    </w:p>
    <w:p w14:paraId="4726CD61" w14:textId="77777777" w:rsidR="00813D9D" w:rsidRPr="002E5529" w:rsidRDefault="00813D9D" w:rsidP="00BD7A0A">
      <w:pPr>
        <w:pStyle w:val="Corpsdetexte"/>
        <w:numPr>
          <w:ilvl w:val="0"/>
          <w:numId w:val="15"/>
        </w:numPr>
        <w:rPr>
          <w:lang w:val="en-US"/>
        </w:rPr>
      </w:pPr>
      <w:r w:rsidRPr="002E5529">
        <w:rPr>
          <w:lang w:val="en-US"/>
        </w:rPr>
        <w:t>The ability to track real-world performance</w:t>
      </w:r>
    </w:p>
    <w:p w14:paraId="36A1EE96" w14:textId="77777777" w:rsidR="00813D9D" w:rsidRPr="002E5529" w:rsidRDefault="00813D9D" w:rsidP="00BD7A0A">
      <w:pPr>
        <w:pStyle w:val="Corpsdetexte"/>
        <w:numPr>
          <w:ilvl w:val="0"/>
          <w:numId w:val="15"/>
        </w:numPr>
        <w:rPr>
          <w:lang w:val="en-US"/>
        </w:rPr>
      </w:pPr>
      <w:r w:rsidRPr="002E5529">
        <w:rPr>
          <w:lang w:val="en-US"/>
        </w:rPr>
        <w:t>Team-based e-learning</w:t>
      </w:r>
    </w:p>
    <w:p w14:paraId="7D4ABCFE" w14:textId="77777777" w:rsidR="00813D9D" w:rsidRDefault="00813D9D" w:rsidP="00BD7A0A">
      <w:pPr>
        <w:pStyle w:val="Corpsdetexte"/>
        <w:numPr>
          <w:ilvl w:val="0"/>
          <w:numId w:val="15"/>
        </w:numPr>
        <w:rPr>
          <w:lang w:val="en-US"/>
        </w:rPr>
      </w:pPr>
      <w:r w:rsidRPr="002E5529">
        <w:rPr>
          <w:lang w:val="en-US"/>
        </w:rPr>
        <w:t>Tracking learning plans and goals</w:t>
      </w:r>
    </w:p>
    <w:p w14:paraId="37414792" w14:textId="77777777" w:rsidR="00813D9D" w:rsidRDefault="00813D9D" w:rsidP="00813D9D">
      <w:pPr>
        <w:pStyle w:val="Corpsdetexte"/>
        <w:ind w:left="720"/>
        <w:rPr>
          <w:lang w:val="en-US"/>
        </w:rPr>
      </w:pPr>
    </w:p>
    <w:p w14:paraId="5E638A13" w14:textId="77777777" w:rsidR="00813D9D" w:rsidRDefault="00813D9D" w:rsidP="00813D9D">
      <w:pPr>
        <w:pStyle w:val="Titre4"/>
        <w:rPr>
          <w:lang w:val="en-US"/>
        </w:rPr>
      </w:pPr>
      <w:r>
        <w:rPr>
          <w:lang w:val="en-US"/>
        </w:rPr>
        <w:t>LOM</w:t>
      </w:r>
    </w:p>
    <w:p w14:paraId="2BB4D32B" w14:textId="77777777" w:rsidR="00813D9D" w:rsidRDefault="00813D9D" w:rsidP="00813D9D">
      <w:pPr>
        <w:pStyle w:val="Corpsdetexte"/>
        <w:rPr>
          <w:lang w:val="en-US"/>
        </w:rPr>
      </w:pPr>
      <w:r w:rsidRPr="002E5529">
        <w:rPr>
          <w:lang w:val="en-US"/>
        </w:rPr>
        <w:t>Learning Object Metadata is a data model, usually encoded in XML, used to describe a learning object and similar digital resources used to support learning. The purpose of learning object metadata is to support the reusability of learning objects, to aid discoverability, and to facilitate their interoperability, usually in the context of online learning management systems (LMS)</w:t>
      </w:r>
      <w:r>
        <w:rPr>
          <w:lang w:val="en-US"/>
        </w:rPr>
        <w:t>.</w:t>
      </w:r>
    </w:p>
    <w:p w14:paraId="5315F169" w14:textId="77777777" w:rsidR="00813D9D" w:rsidRDefault="00813D9D" w:rsidP="00813D9D">
      <w:pPr>
        <w:pStyle w:val="Corpsdetexte"/>
        <w:rPr>
          <w:lang w:val="en-US"/>
        </w:rPr>
      </w:pPr>
      <w:r>
        <w:rPr>
          <w:lang w:val="en-US"/>
        </w:rPr>
        <w:t>This model has been adopted by countries and adapted, like in France with SCOLOM for K-12 and SUPLOM for Higher Education.</w:t>
      </w:r>
    </w:p>
    <w:p w14:paraId="0BDB2C5A" w14:textId="77777777" w:rsidR="00813D9D" w:rsidRPr="0009496B" w:rsidRDefault="00813D9D" w:rsidP="00813D9D">
      <w:pPr>
        <w:pStyle w:val="Corpsdetexte"/>
        <w:rPr>
          <w:lang w:val="en-US"/>
        </w:rPr>
      </w:pPr>
    </w:p>
    <w:p w14:paraId="72413F0D" w14:textId="77777777" w:rsidR="00813D9D" w:rsidRPr="0009496B" w:rsidRDefault="00813D9D" w:rsidP="00813D9D">
      <w:pPr>
        <w:pStyle w:val="Titre3"/>
        <w:rPr>
          <w:lang w:val="en-US"/>
        </w:rPr>
      </w:pPr>
      <w:bookmarkStart w:id="46" w:name="_Toc422479935"/>
      <w:bookmarkStart w:id="47" w:name="_Toc436837927"/>
      <w:r>
        <w:rPr>
          <w:lang w:val="en-US"/>
        </w:rPr>
        <w:t xml:space="preserve">Coming offline standard: </w:t>
      </w:r>
      <w:proofErr w:type="spellStart"/>
      <w:r>
        <w:rPr>
          <w:lang w:val="en-US"/>
        </w:rPr>
        <w:t>edupub</w:t>
      </w:r>
      <w:bookmarkEnd w:id="46"/>
      <w:bookmarkEnd w:id="47"/>
      <w:proofErr w:type="spellEnd"/>
      <w:r>
        <w:rPr>
          <w:lang w:val="en-US"/>
        </w:rPr>
        <w:t xml:space="preserve"> </w:t>
      </w:r>
    </w:p>
    <w:p w14:paraId="4C1CC511" w14:textId="77777777" w:rsidR="00813D9D" w:rsidRDefault="00813D9D" w:rsidP="00813D9D">
      <w:pPr>
        <w:pStyle w:val="Corpsdetexte"/>
        <w:rPr>
          <w:lang w:val="en-US"/>
        </w:rPr>
      </w:pPr>
      <w:r>
        <w:rPr>
          <w:lang w:val="en-US"/>
        </w:rPr>
        <w:t>A standard of education is under development within the IDPF. Its aim is to make online resources available offline. Several tasks are under paralleled developments.</w:t>
      </w:r>
    </w:p>
    <w:p w14:paraId="06C0F3DF" w14:textId="77777777" w:rsidR="00813D9D" w:rsidRDefault="00813D9D" w:rsidP="00813D9D">
      <w:pPr>
        <w:pStyle w:val="Corpsdetexte"/>
        <w:rPr>
          <w:lang w:val="en-US"/>
        </w:rPr>
      </w:pPr>
      <w:r>
        <w:rPr>
          <w:noProof/>
          <w:lang w:val="en-US" w:eastAsia="en-US"/>
        </w:rPr>
        <w:drawing>
          <wp:inline distT="0" distB="0" distL="0" distR="0" wp14:anchorId="009977F1" wp14:editId="1A9B0609">
            <wp:extent cx="6048375" cy="4543425"/>
            <wp:effectExtent l="0" t="0" r="9525" b="9525"/>
            <wp:docPr id="15" name="Image 15" descr="D:\IMT\Infos\WG_edup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T\Infos\WG_edupu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4543425"/>
                    </a:xfrm>
                    <a:prstGeom prst="rect">
                      <a:avLst/>
                    </a:prstGeom>
                    <a:noFill/>
                    <a:ln>
                      <a:noFill/>
                    </a:ln>
                  </pic:spPr>
                </pic:pic>
              </a:graphicData>
            </a:graphic>
          </wp:inline>
        </w:drawing>
      </w:r>
    </w:p>
    <w:p w14:paraId="33586B8F" w14:textId="77777777" w:rsidR="00813D9D" w:rsidRDefault="00813D9D" w:rsidP="00813D9D">
      <w:pPr>
        <w:pStyle w:val="Corpsdetexte"/>
        <w:jc w:val="center"/>
        <w:rPr>
          <w:i/>
          <w:lang w:val="en-US"/>
        </w:rPr>
      </w:pPr>
      <w:r w:rsidRPr="00797543">
        <w:rPr>
          <w:i/>
          <w:lang w:val="en-US"/>
        </w:rPr>
        <w:t>IDPF working groups for EDUPUB standard</w:t>
      </w:r>
    </w:p>
    <w:p w14:paraId="6011C819" w14:textId="0C579626" w:rsidR="0039268A" w:rsidRDefault="004B7610" w:rsidP="00DF49FD">
      <w:pPr>
        <w:pStyle w:val="Corpsdetexte"/>
      </w:pPr>
      <w:r>
        <w:t xml:space="preserve">As the </w:t>
      </w:r>
      <w:proofErr w:type="spellStart"/>
      <w:r>
        <w:t>forseen</w:t>
      </w:r>
      <w:proofErr w:type="spellEnd"/>
      <w:r>
        <w:t xml:space="preserve"> tasks showed it </w:t>
      </w:r>
    </w:p>
    <w:p w14:paraId="0911BF55" w14:textId="08E5C74B" w:rsidR="00E11A24" w:rsidRDefault="00E11A24" w:rsidP="00742A07">
      <w:pPr>
        <w:pStyle w:val="Titre1"/>
        <w:rPr>
          <w:lang w:val="en-US"/>
        </w:rPr>
      </w:pPr>
      <w:bookmarkStart w:id="48" w:name="_Toc436837928"/>
      <w:r>
        <w:rPr>
          <w:lang w:val="en-US"/>
        </w:rPr>
        <w:t>Learning Analytics</w:t>
      </w:r>
      <w:bookmarkEnd w:id="48"/>
    </w:p>
    <w:p w14:paraId="0D069823" w14:textId="77777777" w:rsidR="00742A07" w:rsidRDefault="00742A07" w:rsidP="00E11A24">
      <w:pPr>
        <w:pStyle w:val="Titre2"/>
        <w:rPr>
          <w:lang w:val="en-US"/>
        </w:rPr>
      </w:pPr>
      <w:bookmarkStart w:id="49" w:name="_Toc436837929"/>
      <w:r>
        <w:rPr>
          <w:lang w:val="en-US"/>
        </w:rPr>
        <w:t>Presentations of the subject</w:t>
      </w:r>
      <w:bookmarkEnd w:id="49"/>
    </w:p>
    <w:p w14:paraId="510724B8" w14:textId="77777777" w:rsidR="00742A07" w:rsidRPr="003811B2" w:rsidRDefault="00742A07" w:rsidP="00E11A24">
      <w:pPr>
        <w:pStyle w:val="Titre3"/>
        <w:rPr>
          <w:lang w:val="en-US"/>
        </w:rPr>
      </w:pPr>
      <w:bookmarkStart w:id="50" w:name="_Toc436837930"/>
      <w:r>
        <w:rPr>
          <w:lang w:val="en-US"/>
        </w:rPr>
        <w:t>Definition</w:t>
      </w:r>
      <w:bookmarkEnd w:id="50"/>
    </w:p>
    <w:p w14:paraId="1A1894EB" w14:textId="77777777" w:rsidR="00742A07" w:rsidRDefault="00742A07" w:rsidP="00742A07">
      <w:pPr>
        <w:pStyle w:val="Corpsdetexte"/>
        <w:rPr>
          <w:lang w:val="en-US"/>
        </w:rPr>
      </w:pPr>
      <w:r w:rsidRPr="001C4105">
        <w:rPr>
          <w:lang w:val="en-US"/>
        </w:rPr>
        <w:t xml:space="preserve">Learning analytics is the measurement, collection, analysis and reporting of data about learners and their contexts, for purposes of understanding and </w:t>
      </w:r>
      <w:proofErr w:type="spellStart"/>
      <w:r w:rsidRPr="001C4105">
        <w:rPr>
          <w:lang w:val="en-US"/>
        </w:rPr>
        <w:t>optimising</w:t>
      </w:r>
      <w:proofErr w:type="spellEnd"/>
      <w:r w:rsidRPr="001C4105">
        <w:rPr>
          <w:lang w:val="en-US"/>
        </w:rPr>
        <w:t xml:space="preserve"> learning and the </w:t>
      </w:r>
      <w:r>
        <w:rPr>
          <w:lang w:val="en-US"/>
        </w:rPr>
        <w:t>environments in which it occurs (LMS, MOOC platforms…).</w:t>
      </w:r>
    </w:p>
    <w:p w14:paraId="3C15A854" w14:textId="77777777" w:rsidR="00742A07" w:rsidRPr="00DD743E" w:rsidRDefault="00742A07" w:rsidP="00742A07">
      <w:pPr>
        <w:pStyle w:val="Corpsdetexte"/>
        <w:rPr>
          <w:lang w:val="en-US"/>
        </w:rPr>
      </w:pPr>
    </w:p>
    <w:p w14:paraId="25E777C2" w14:textId="77777777" w:rsidR="00742A07" w:rsidRPr="002027B0" w:rsidRDefault="00742A07" w:rsidP="00E11A24">
      <w:pPr>
        <w:pStyle w:val="Titre3"/>
        <w:rPr>
          <w:lang w:val="en-US"/>
        </w:rPr>
      </w:pPr>
      <w:bookmarkStart w:id="51" w:name="_Toc436837931"/>
      <w:r w:rsidRPr="002027B0">
        <w:rPr>
          <w:lang w:val="en-US"/>
        </w:rPr>
        <w:t>Data retrieved</w:t>
      </w:r>
      <w:bookmarkEnd w:id="51"/>
    </w:p>
    <w:p w14:paraId="3BEA0DC4" w14:textId="77777777" w:rsidR="00742A07" w:rsidRDefault="00742A07" w:rsidP="00742A07">
      <w:pPr>
        <w:pStyle w:val="Corpsdetexte"/>
        <w:rPr>
          <w:lang w:val="en-US"/>
        </w:rPr>
      </w:pPr>
      <w:r w:rsidRPr="003811B2">
        <w:rPr>
          <w:lang w:val="en-US"/>
        </w:rPr>
        <w:t>The type of data gathered varies by institution and by application, but in general it includes information about the frequency with which students access online materials or the results of assessments from student exercises and activities conducted online.</w:t>
      </w:r>
      <w:r>
        <w:rPr>
          <w:lang w:val="en-US"/>
        </w:rPr>
        <w:t xml:space="preserve"> Usual types of data </w:t>
      </w:r>
      <w:proofErr w:type="gramStart"/>
      <w:r>
        <w:rPr>
          <w:lang w:val="en-US"/>
        </w:rPr>
        <w:t>are :</w:t>
      </w:r>
      <w:proofErr w:type="gramEnd"/>
    </w:p>
    <w:p w14:paraId="1D1EEC33" w14:textId="77777777" w:rsidR="00742A07" w:rsidRPr="005336CC" w:rsidRDefault="00742A07" w:rsidP="00742A07">
      <w:pPr>
        <w:pStyle w:val="Corpsdetexte"/>
        <w:numPr>
          <w:ilvl w:val="0"/>
          <w:numId w:val="16"/>
        </w:numPr>
        <w:rPr>
          <w:lang w:val="en-US"/>
        </w:rPr>
      </w:pPr>
      <w:r w:rsidRPr="005336CC">
        <w:rPr>
          <w:lang w:val="en-US"/>
        </w:rPr>
        <w:t>log-in information</w:t>
      </w:r>
    </w:p>
    <w:p w14:paraId="46582BC1" w14:textId="77777777" w:rsidR="00742A07" w:rsidRPr="005336CC" w:rsidRDefault="00742A07" w:rsidP="00742A07">
      <w:pPr>
        <w:pStyle w:val="Corpsdetexte"/>
        <w:numPr>
          <w:ilvl w:val="0"/>
          <w:numId w:val="16"/>
        </w:numPr>
        <w:rPr>
          <w:lang w:val="en-US"/>
        </w:rPr>
      </w:pPr>
      <w:r w:rsidRPr="005336CC">
        <w:rPr>
          <w:lang w:val="en-US"/>
        </w:rPr>
        <w:t>rates of participation in specific activities</w:t>
      </w:r>
    </w:p>
    <w:p w14:paraId="3F93730A" w14:textId="77777777" w:rsidR="00742A07" w:rsidRPr="005336CC" w:rsidRDefault="00742A07" w:rsidP="00742A07">
      <w:pPr>
        <w:pStyle w:val="Corpsdetexte"/>
        <w:numPr>
          <w:ilvl w:val="0"/>
          <w:numId w:val="16"/>
        </w:numPr>
        <w:rPr>
          <w:lang w:val="en-US"/>
        </w:rPr>
      </w:pPr>
      <w:r w:rsidRPr="005336CC">
        <w:rPr>
          <w:lang w:val="en-US"/>
        </w:rPr>
        <w:t>time students spend interacting with online resources or others in the class</w:t>
      </w:r>
    </w:p>
    <w:p w14:paraId="16B11E01" w14:textId="77777777" w:rsidR="00742A07" w:rsidRDefault="00742A07" w:rsidP="00742A07">
      <w:pPr>
        <w:pStyle w:val="Corpsdetexte"/>
        <w:numPr>
          <w:ilvl w:val="0"/>
          <w:numId w:val="16"/>
        </w:numPr>
        <w:rPr>
          <w:lang w:val="en-US"/>
        </w:rPr>
      </w:pPr>
      <w:r w:rsidRPr="005336CC">
        <w:rPr>
          <w:lang w:val="en-US"/>
        </w:rPr>
        <w:t>grades</w:t>
      </w:r>
    </w:p>
    <w:p w14:paraId="23D8B7E6" w14:textId="77777777" w:rsidR="00742A07" w:rsidRPr="002027B0" w:rsidRDefault="00742A07" w:rsidP="00742A07">
      <w:pPr>
        <w:pStyle w:val="Corpsdetexte"/>
        <w:rPr>
          <w:lang w:val="en-US"/>
        </w:rPr>
      </w:pPr>
    </w:p>
    <w:p w14:paraId="4C13BA7C" w14:textId="77777777" w:rsidR="00742A07" w:rsidRPr="002027B0" w:rsidRDefault="00742A07" w:rsidP="00E11A24">
      <w:pPr>
        <w:pStyle w:val="Titre3"/>
        <w:rPr>
          <w:lang w:val="en-US"/>
        </w:rPr>
      </w:pPr>
      <w:bookmarkStart w:id="52" w:name="_Toc436837932"/>
      <w:r w:rsidRPr="002027B0">
        <w:rPr>
          <w:lang w:val="en-US"/>
        </w:rPr>
        <w:t>Aim of LA</w:t>
      </w:r>
      <w:bookmarkEnd w:id="52"/>
    </w:p>
    <w:p w14:paraId="2BE60F46" w14:textId="77777777" w:rsidR="00742A07" w:rsidRPr="002027B0" w:rsidRDefault="00742A07" w:rsidP="00742A07">
      <w:pPr>
        <w:pStyle w:val="Corpsdetexte"/>
        <w:rPr>
          <w:lang w:val="en-US"/>
        </w:rPr>
      </w:pPr>
      <w:r w:rsidRPr="003811B2">
        <w:rPr>
          <w:lang w:val="en-US"/>
        </w:rPr>
        <w:t xml:space="preserve">Learning analytics tools can track far more data than an instructor </w:t>
      </w:r>
      <w:proofErr w:type="gramStart"/>
      <w:r w:rsidRPr="003811B2">
        <w:rPr>
          <w:lang w:val="en-US"/>
        </w:rPr>
        <w:t>can alone, and at their best, LA applications can</w:t>
      </w:r>
      <w:proofErr w:type="gramEnd"/>
      <w:r w:rsidRPr="003811B2">
        <w:rPr>
          <w:lang w:val="en-US"/>
        </w:rPr>
        <w:t xml:space="preserve"> identify factors that are unexpectedly associated with student learning and course completion.</w:t>
      </w:r>
    </w:p>
    <w:p w14:paraId="33E4BD4F" w14:textId="77777777" w:rsidR="00742A07" w:rsidRPr="002027B0" w:rsidRDefault="00742A07" w:rsidP="00742A07">
      <w:pPr>
        <w:pStyle w:val="Corpsdetexte"/>
        <w:rPr>
          <w:lang w:val="en-US"/>
        </w:rPr>
      </w:pPr>
      <w:r w:rsidRPr="002027B0">
        <w:rPr>
          <w:lang w:val="en-US"/>
        </w:rPr>
        <w:t>Analytics programs evaluate large data sets to provide decision makers with information that can help</w:t>
      </w:r>
      <w:r>
        <w:rPr>
          <w:lang w:val="en-US"/>
        </w:rPr>
        <w:t xml:space="preserve"> </w:t>
      </w:r>
      <w:r w:rsidRPr="002027B0">
        <w:rPr>
          <w:lang w:val="en-US"/>
        </w:rPr>
        <w:t>determine the best course of action for an organization. Learning analytics (LA) takes this same approach but with the specific goal of improving learning outcomes, which could be measured by grades, retention, or completion.</w:t>
      </w:r>
    </w:p>
    <w:p w14:paraId="693F411C" w14:textId="77777777" w:rsidR="00742A07" w:rsidRDefault="00742A07" w:rsidP="00E11A24">
      <w:pPr>
        <w:pStyle w:val="Titre3"/>
        <w:rPr>
          <w:lang w:val="en-US"/>
        </w:rPr>
      </w:pPr>
      <w:bookmarkStart w:id="53" w:name="_Toc436837933"/>
      <w:r>
        <w:rPr>
          <w:lang w:val="en-US"/>
        </w:rPr>
        <w:t>Use case</w:t>
      </w:r>
      <w:bookmarkEnd w:id="53"/>
    </w:p>
    <w:p w14:paraId="3AB1BEF7" w14:textId="77777777" w:rsidR="00742A07" w:rsidRDefault="00742A07" w:rsidP="00742A07">
      <w:pPr>
        <w:pStyle w:val="Corpsdetexte"/>
        <w:rPr>
          <w:lang w:val="en-US"/>
        </w:rPr>
      </w:pPr>
      <w:r w:rsidRPr="002027B0">
        <w:rPr>
          <w:lang w:val="en-US"/>
        </w:rPr>
        <w:t>With more than 100 students in his intro to psychology course, Dr. Delgado is unable to provide the level of</w:t>
      </w:r>
      <w:r>
        <w:rPr>
          <w:lang w:val="en-US"/>
        </w:rPr>
        <w:t xml:space="preserve"> </w:t>
      </w:r>
      <w:r w:rsidRPr="002027B0">
        <w:rPr>
          <w:lang w:val="en-US"/>
        </w:rPr>
        <w:t>individual attention for each student that he would prefer. Inevitably, some highly capable students drop out or do poorly, in part, he believes, because they simply need extra guidance.</w:t>
      </w:r>
      <w:r>
        <w:rPr>
          <w:lang w:val="en-US"/>
        </w:rPr>
        <w:t xml:space="preserve"> </w:t>
      </w:r>
      <w:r w:rsidRPr="002027B0">
        <w:rPr>
          <w:lang w:val="en-US"/>
        </w:rPr>
        <w:t xml:space="preserve">The course </w:t>
      </w:r>
      <w:proofErr w:type="gramStart"/>
      <w:r w:rsidRPr="002027B0">
        <w:rPr>
          <w:lang w:val="en-US"/>
        </w:rPr>
        <w:t>progresses,</w:t>
      </w:r>
      <w:proofErr w:type="gramEnd"/>
      <w:r w:rsidRPr="002027B0">
        <w:rPr>
          <w:lang w:val="en-US"/>
        </w:rPr>
        <w:t xml:space="preserve"> and the amount of data collected balloons. The LA system runs weekly analyses, looking for associations between the variables and outcomes. When it spots students whose activity suggests a low likelihood of success, it automatically notifies them and suggests steps they could take to increase their odds of success in the course.  Delgado also receives notifications, and he personally contacts several</w:t>
      </w:r>
      <w:r>
        <w:rPr>
          <w:lang w:val="en-US"/>
        </w:rPr>
        <w:t xml:space="preserve"> </w:t>
      </w:r>
      <w:r w:rsidRPr="002027B0">
        <w:rPr>
          <w:lang w:val="en-US"/>
        </w:rPr>
        <w:t>students identified as at-risk. These students appreciate the extra attention and make changes to their level of participation and activity in the course.</w:t>
      </w:r>
    </w:p>
    <w:p w14:paraId="3EC51F6B" w14:textId="286C4E50" w:rsidR="005D7743" w:rsidRPr="005D7743" w:rsidRDefault="005D7743" w:rsidP="00AB45BB">
      <w:pPr>
        <w:pStyle w:val="Titre3"/>
        <w:rPr>
          <w:lang w:val="en-US"/>
        </w:rPr>
      </w:pPr>
      <w:bookmarkStart w:id="54" w:name="_Toc436837934"/>
      <w:r w:rsidRPr="005D7743">
        <w:rPr>
          <w:lang w:val="en-US"/>
        </w:rPr>
        <w:t>Utilizations</w:t>
      </w:r>
      <w:bookmarkEnd w:id="54"/>
    </w:p>
    <w:p w14:paraId="2B531E38" w14:textId="77777777" w:rsidR="005D7743" w:rsidRPr="005D7743" w:rsidRDefault="005D7743" w:rsidP="005D7743">
      <w:pPr>
        <w:pStyle w:val="Corpsdetexte"/>
        <w:rPr>
          <w:lang w:val="en-US"/>
        </w:rPr>
      </w:pPr>
      <w:r w:rsidRPr="005D7743">
        <w:rPr>
          <w:lang w:val="en-US"/>
        </w:rPr>
        <w:t xml:space="preserve">The most common use of learning analytics </w:t>
      </w:r>
    </w:p>
    <w:p w14:paraId="3BC11CB4" w14:textId="2EBB15B9" w:rsidR="00DF49FD" w:rsidRDefault="005D7743" w:rsidP="005D7743">
      <w:pPr>
        <w:pStyle w:val="Corpsdetexte"/>
        <w:rPr>
          <w:lang w:val="en-US"/>
        </w:rPr>
      </w:pPr>
      <w:r w:rsidRPr="005D7743">
        <w:rPr>
          <w:lang w:val="en-US"/>
        </w:rPr>
        <w:t>•</w:t>
      </w:r>
      <w:r w:rsidRPr="005D7743">
        <w:rPr>
          <w:lang w:val="en-US"/>
        </w:rPr>
        <w:tab/>
      </w:r>
      <w:proofErr w:type="gramStart"/>
      <w:r w:rsidRPr="005D7743">
        <w:rPr>
          <w:lang w:val="en-US"/>
        </w:rPr>
        <w:t>for</w:t>
      </w:r>
      <w:proofErr w:type="gramEnd"/>
      <w:r w:rsidRPr="005D7743">
        <w:rPr>
          <w:lang w:val="en-US"/>
        </w:rPr>
        <w:t xml:space="preserve"> individual learners to reflect on their achievements and patterns of </w:t>
      </w:r>
      <w:proofErr w:type="spellStart"/>
      <w:r w:rsidRPr="005D7743">
        <w:rPr>
          <w:lang w:val="en-US"/>
        </w:rPr>
        <w:t>behaviour</w:t>
      </w:r>
      <w:proofErr w:type="spellEnd"/>
      <w:r w:rsidRPr="005D7743">
        <w:rPr>
          <w:lang w:val="en-US"/>
        </w:rPr>
        <w:t xml:space="preserve"> in relation to other</w:t>
      </w:r>
    </w:p>
    <w:p w14:paraId="031B173B" w14:textId="77777777" w:rsidR="00AB45BB" w:rsidRPr="00AB45BB" w:rsidRDefault="00AB45BB" w:rsidP="00AB45BB">
      <w:pPr>
        <w:pStyle w:val="Corpsdetexte"/>
        <w:rPr>
          <w:lang w:val="en-US"/>
        </w:rPr>
      </w:pPr>
      <w:r w:rsidRPr="00AB45BB">
        <w:rPr>
          <w:lang w:val="en-US"/>
        </w:rPr>
        <w:t>•</w:t>
      </w:r>
      <w:r w:rsidRPr="00AB45BB">
        <w:rPr>
          <w:lang w:val="en-US"/>
        </w:rPr>
        <w:tab/>
        <w:t xml:space="preserve">identify students who appear less likely to succeed academically and to enable—or even initiate—targeted interventions to help them achieve better outcomes. </w:t>
      </w:r>
    </w:p>
    <w:p w14:paraId="4156F3FF" w14:textId="77777777" w:rsidR="00AB45BB" w:rsidRPr="00AB45BB" w:rsidRDefault="00AB45BB" w:rsidP="00AB45BB">
      <w:pPr>
        <w:pStyle w:val="Corpsdetexte"/>
        <w:rPr>
          <w:lang w:val="en-US"/>
        </w:rPr>
      </w:pPr>
      <w:r w:rsidRPr="00AB45BB">
        <w:rPr>
          <w:lang w:val="en-US"/>
        </w:rPr>
        <w:t>•</w:t>
      </w:r>
      <w:r w:rsidRPr="00AB45BB">
        <w:rPr>
          <w:lang w:val="en-US"/>
        </w:rPr>
        <w:tab/>
      </w:r>
      <w:proofErr w:type="gramStart"/>
      <w:r w:rsidRPr="00AB45BB">
        <w:rPr>
          <w:lang w:val="en-US"/>
        </w:rPr>
        <w:t>some</w:t>
      </w:r>
      <w:proofErr w:type="gramEnd"/>
      <w:r w:rsidRPr="00AB45BB">
        <w:rPr>
          <w:lang w:val="en-US"/>
        </w:rPr>
        <w:t xml:space="preserve"> faculty employ LA tools to identify specific units of study or assignments in a course that cause students difficulty generally</w:t>
      </w:r>
    </w:p>
    <w:p w14:paraId="3FDB5501" w14:textId="77777777" w:rsidR="00AB45BB" w:rsidRPr="00AB45BB" w:rsidRDefault="00AB45BB" w:rsidP="00AB45BB">
      <w:pPr>
        <w:pStyle w:val="Corpsdetexte"/>
        <w:rPr>
          <w:lang w:val="en-US"/>
        </w:rPr>
      </w:pPr>
      <w:r w:rsidRPr="00AB45BB">
        <w:rPr>
          <w:lang w:val="en-US"/>
        </w:rPr>
        <w:t>•</w:t>
      </w:r>
      <w:r w:rsidRPr="00AB45BB">
        <w:rPr>
          <w:lang w:val="en-US"/>
        </w:rPr>
        <w:tab/>
        <w:t>Instructors can then make curricular changes or modify learning activities to improve learning on the part of all students.</w:t>
      </w:r>
    </w:p>
    <w:p w14:paraId="5C58F043" w14:textId="77777777" w:rsidR="00AB45BB" w:rsidRPr="00AB45BB" w:rsidRDefault="00AB45BB" w:rsidP="00AB45BB">
      <w:pPr>
        <w:pStyle w:val="Corpsdetexte"/>
        <w:rPr>
          <w:lang w:val="en-US"/>
        </w:rPr>
      </w:pPr>
      <w:r w:rsidRPr="00AB45BB">
        <w:rPr>
          <w:lang w:val="en-US"/>
        </w:rPr>
        <w:t>•</w:t>
      </w:r>
      <w:r w:rsidRPr="00AB45BB">
        <w:rPr>
          <w:lang w:val="en-US"/>
        </w:rPr>
        <w:tab/>
      </w:r>
      <w:proofErr w:type="gramStart"/>
      <w:r w:rsidRPr="00AB45BB">
        <w:rPr>
          <w:lang w:val="en-US"/>
        </w:rPr>
        <w:t>for</w:t>
      </w:r>
      <w:proofErr w:type="gramEnd"/>
      <w:r w:rsidRPr="00AB45BB">
        <w:rPr>
          <w:lang w:val="en-US"/>
        </w:rPr>
        <w:t xml:space="preserve"> institutional administrators taking decisions on matters such as marketing and recruitment </w:t>
      </w:r>
    </w:p>
    <w:p w14:paraId="5B061F91" w14:textId="006222FA" w:rsidR="00AB45BB" w:rsidRPr="00AB45BB" w:rsidRDefault="00AB45BB" w:rsidP="00AB45BB">
      <w:pPr>
        <w:pStyle w:val="Titre3"/>
        <w:rPr>
          <w:lang w:val="en-US"/>
        </w:rPr>
      </w:pPr>
      <w:bookmarkStart w:id="55" w:name="_Toc436837935"/>
      <w:r w:rsidRPr="00AB45BB">
        <w:rPr>
          <w:lang w:val="en-US"/>
        </w:rPr>
        <w:t>Materialization</w:t>
      </w:r>
      <w:bookmarkEnd w:id="55"/>
    </w:p>
    <w:p w14:paraId="14F5E6BA" w14:textId="77777777" w:rsidR="00AB45BB" w:rsidRPr="00AB45BB" w:rsidRDefault="00AB45BB" w:rsidP="00AB45BB">
      <w:pPr>
        <w:pStyle w:val="Corpsdetexte"/>
        <w:rPr>
          <w:lang w:val="en-US"/>
        </w:rPr>
      </w:pPr>
      <w:r w:rsidRPr="00AB45BB">
        <w:rPr>
          <w:lang w:val="en-US"/>
        </w:rPr>
        <w:t>•</w:t>
      </w:r>
      <w:r w:rsidRPr="00AB45BB">
        <w:rPr>
          <w:lang w:val="en-US"/>
        </w:rPr>
        <w:tab/>
        <w:t>Reports can take various forms</w:t>
      </w:r>
    </w:p>
    <w:p w14:paraId="38A13A5F" w14:textId="77777777" w:rsidR="00AB45BB" w:rsidRPr="00AB45BB" w:rsidRDefault="00AB45BB" w:rsidP="00AB45BB">
      <w:pPr>
        <w:pStyle w:val="Corpsdetexte"/>
        <w:rPr>
          <w:lang w:val="en-US"/>
        </w:rPr>
      </w:pPr>
      <w:r w:rsidRPr="00AB45BB">
        <w:rPr>
          <w:lang w:val="en-US"/>
        </w:rPr>
        <w:t>•</w:t>
      </w:r>
      <w:r w:rsidRPr="00AB45BB">
        <w:rPr>
          <w:lang w:val="en-US"/>
        </w:rPr>
        <w:tab/>
        <w:t>most feature data visualizations designed to facilitate quick understanding of which students are likely to succeed</w:t>
      </w:r>
    </w:p>
    <w:p w14:paraId="1C492F52" w14:textId="77777777" w:rsidR="00AB45BB" w:rsidRPr="00AB45BB" w:rsidRDefault="00AB45BB" w:rsidP="00AB45BB">
      <w:pPr>
        <w:pStyle w:val="Corpsdetexte"/>
        <w:rPr>
          <w:lang w:val="en-US"/>
        </w:rPr>
      </w:pPr>
    </w:p>
    <w:p w14:paraId="3EA92A57" w14:textId="2577CF8D" w:rsidR="00AB45BB" w:rsidRPr="00AB45BB" w:rsidRDefault="00AB45BB" w:rsidP="00AB45BB">
      <w:pPr>
        <w:pStyle w:val="Titre3"/>
        <w:rPr>
          <w:lang w:val="en-US"/>
        </w:rPr>
      </w:pPr>
      <w:bookmarkStart w:id="56" w:name="_Toc436837936"/>
      <w:r w:rsidRPr="00AB45BB">
        <w:rPr>
          <w:lang w:val="en-US"/>
        </w:rPr>
        <w:t>First users</w:t>
      </w:r>
      <w:bookmarkEnd w:id="56"/>
    </w:p>
    <w:p w14:paraId="7ACA255E" w14:textId="77777777" w:rsidR="00AB45BB" w:rsidRPr="00AB45BB" w:rsidRDefault="00AB45BB" w:rsidP="00AB45BB">
      <w:pPr>
        <w:pStyle w:val="Corpsdetexte"/>
        <w:rPr>
          <w:lang w:val="en-US"/>
        </w:rPr>
      </w:pPr>
      <w:r w:rsidRPr="00AB45BB">
        <w:rPr>
          <w:lang w:val="en-US"/>
        </w:rPr>
        <w:t xml:space="preserve">First implementations were made by for-profit institutions (University of Phoenix, </w:t>
      </w:r>
      <w:proofErr w:type="spellStart"/>
      <w:r w:rsidRPr="00AB45BB">
        <w:rPr>
          <w:lang w:val="en-US"/>
        </w:rPr>
        <w:t>Capella</w:t>
      </w:r>
      <w:proofErr w:type="spellEnd"/>
      <w:r w:rsidRPr="00AB45BB">
        <w:rPr>
          <w:lang w:val="en-US"/>
        </w:rPr>
        <w:t xml:space="preserve"> University, and the American Public University System (APUS).</w:t>
      </w:r>
    </w:p>
    <w:p w14:paraId="38087837" w14:textId="77777777" w:rsidR="00AB45BB" w:rsidRPr="00AB45BB" w:rsidRDefault="00AB45BB" w:rsidP="00AB45BB">
      <w:pPr>
        <w:pStyle w:val="Corpsdetexte"/>
        <w:rPr>
          <w:lang w:val="en-US"/>
        </w:rPr>
      </w:pPr>
      <w:r w:rsidRPr="00AB45BB">
        <w:rPr>
          <w:lang w:val="en-US"/>
        </w:rPr>
        <w:t xml:space="preserve">Traditional higher education institutions like Rio Salado College in Arizona have also begun to implement LA and predictive modeling. Because the college found that early grades in coursework were not a reliable factor in predicting student success, its LA software focuses on information such as log-in frequency, the pace of a student’s work in the first eight days of class, and student involvement in discussion forums. In other LA systems, grades are part of the analysis: </w:t>
      </w:r>
    </w:p>
    <w:p w14:paraId="37F8B391" w14:textId="77777777" w:rsidR="00AB45BB" w:rsidRPr="00AB45BB" w:rsidRDefault="00AB45BB" w:rsidP="00AB45BB">
      <w:pPr>
        <w:pStyle w:val="Corpsdetexte"/>
        <w:rPr>
          <w:lang w:val="en-US"/>
        </w:rPr>
      </w:pPr>
      <w:r w:rsidRPr="00AB45BB">
        <w:rPr>
          <w:lang w:val="en-US"/>
        </w:rPr>
        <w:t>At Louisiana State University, LA tools factor in grade data; where grades are high but a student’s participation is low, the software ignores the concern, sending out a caution only when both are low.</w:t>
      </w:r>
    </w:p>
    <w:p w14:paraId="5B0D967E" w14:textId="77777777" w:rsidR="00AB45BB" w:rsidRPr="00AB45BB" w:rsidRDefault="00AB45BB" w:rsidP="00AB45BB">
      <w:pPr>
        <w:pStyle w:val="Corpsdetexte"/>
        <w:rPr>
          <w:lang w:val="en-US"/>
        </w:rPr>
      </w:pPr>
    </w:p>
    <w:p w14:paraId="3353514A" w14:textId="5F33AFD3" w:rsidR="00AB45BB" w:rsidRPr="00AB45BB" w:rsidRDefault="00AB45BB" w:rsidP="00AB45BB">
      <w:pPr>
        <w:pStyle w:val="Titre3"/>
        <w:rPr>
          <w:lang w:val="en-US"/>
        </w:rPr>
      </w:pPr>
      <w:bookmarkStart w:id="57" w:name="_Toc436837937"/>
      <w:r w:rsidRPr="00AB45BB">
        <w:rPr>
          <w:lang w:val="en-US"/>
        </w:rPr>
        <w:t>LA Methods</w:t>
      </w:r>
      <w:bookmarkEnd w:id="57"/>
    </w:p>
    <w:p w14:paraId="1E6264D8" w14:textId="11BE3A52" w:rsidR="00AB45BB" w:rsidRPr="00AB45BB" w:rsidRDefault="00AB45BB" w:rsidP="00AB45BB">
      <w:pPr>
        <w:pStyle w:val="Corpsdetexte"/>
        <w:rPr>
          <w:lang w:val="en-US"/>
        </w:rPr>
      </w:pPr>
      <w:r w:rsidRPr="00AB45BB">
        <w:rPr>
          <w:lang w:val="en-US"/>
        </w:rPr>
        <w:t>Methods for learning analytics i</w:t>
      </w:r>
      <w:r>
        <w:rPr>
          <w:lang w:val="en-US"/>
        </w:rPr>
        <w:t>nclude</w:t>
      </w:r>
      <w:r w:rsidRPr="00AB45BB">
        <w:rPr>
          <w:lang w:val="en-US"/>
        </w:rPr>
        <w:t>:</w:t>
      </w:r>
    </w:p>
    <w:p w14:paraId="3FC36798" w14:textId="77777777" w:rsidR="00AB45BB" w:rsidRPr="00AB45BB" w:rsidRDefault="00AB45BB" w:rsidP="00AB45BB">
      <w:pPr>
        <w:pStyle w:val="Corpsdetexte"/>
        <w:rPr>
          <w:lang w:val="en-US"/>
        </w:rPr>
      </w:pPr>
      <w:r w:rsidRPr="00AB45BB">
        <w:rPr>
          <w:lang w:val="en-US"/>
        </w:rPr>
        <w:t>•</w:t>
      </w:r>
      <w:r w:rsidRPr="00AB45BB">
        <w:rPr>
          <w:lang w:val="en-US"/>
        </w:rPr>
        <w:tab/>
        <w:t>Content analysis - particularly of resources which students create (such as essays)</w:t>
      </w:r>
    </w:p>
    <w:p w14:paraId="466A03BE" w14:textId="77777777" w:rsidR="00AB45BB" w:rsidRPr="00AB45BB" w:rsidRDefault="00AB45BB" w:rsidP="00AB45BB">
      <w:pPr>
        <w:pStyle w:val="Corpsdetexte"/>
        <w:rPr>
          <w:lang w:val="en-US"/>
        </w:rPr>
      </w:pPr>
      <w:r w:rsidRPr="00AB45BB">
        <w:rPr>
          <w:lang w:val="en-US"/>
        </w:rPr>
        <w:t>•</w:t>
      </w:r>
      <w:r w:rsidRPr="00AB45BB">
        <w:rPr>
          <w:lang w:val="en-US"/>
        </w:rPr>
        <w:tab/>
        <w:t>Discourse Analytics Discourse analytics aims to capture meaningful data on student interactions which (unlike 'social network analytics') aims to explore the properties of the language used, as opposed to just the network of interactions, or forum-post counts, etc.</w:t>
      </w:r>
    </w:p>
    <w:p w14:paraId="6C1E5B79" w14:textId="77777777" w:rsidR="00AB45BB" w:rsidRPr="00AB45BB" w:rsidRDefault="00AB45BB" w:rsidP="00AB45BB">
      <w:pPr>
        <w:pStyle w:val="Corpsdetexte"/>
        <w:rPr>
          <w:lang w:val="en-US"/>
        </w:rPr>
      </w:pPr>
      <w:r w:rsidRPr="00AB45BB">
        <w:rPr>
          <w:lang w:val="en-US"/>
        </w:rPr>
        <w:t>•</w:t>
      </w:r>
      <w:r w:rsidRPr="00AB45BB">
        <w:rPr>
          <w:lang w:val="en-US"/>
        </w:rPr>
        <w:tab/>
        <w:t xml:space="preserve">Social Learning Analytics [18] which is aimed at exploring the role of social interaction in learning, the importance of learning networks, discourse used to </w:t>
      </w:r>
      <w:proofErr w:type="spellStart"/>
      <w:r w:rsidRPr="00AB45BB">
        <w:rPr>
          <w:lang w:val="en-US"/>
        </w:rPr>
        <w:t>sensemake</w:t>
      </w:r>
      <w:proofErr w:type="spellEnd"/>
      <w:r w:rsidRPr="00AB45BB">
        <w:rPr>
          <w:lang w:val="en-US"/>
        </w:rPr>
        <w:t>, etc.</w:t>
      </w:r>
    </w:p>
    <w:p w14:paraId="380B9F56" w14:textId="63A82DC9" w:rsidR="00AB45BB" w:rsidRDefault="00AB45BB" w:rsidP="00AB45BB">
      <w:pPr>
        <w:pStyle w:val="Corpsdetexte"/>
        <w:rPr>
          <w:lang w:val="en-US"/>
        </w:rPr>
      </w:pPr>
      <w:r w:rsidRPr="00AB45BB">
        <w:rPr>
          <w:lang w:val="en-US"/>
        </w:rPr>
        <w:t>•</w:t>
      </w:r>
      <w:r w:rsidRPr="00AB45BB">
        <w:rPr>
          <w:lang w:val="en-US"/>
        </w:rPr>
        <w:tab/>
        <w:t xml:space="preserve">Disposition Analytics which seeks to capture data regarding student's dispositions to their own learning, and the relationship of these to their learning. For example, "curious" learners may be more inclined to ask questions - and this data can be captured and </w:t>
      </w:r>
      <w:proofErr w:type="spellStart"/>
      <w:r w:rsidRPr="00AB45BB">
        <w:rPr>
          <w:lang w:val="en-US"/>
        </w:rPr>
        <w:t>analysed</w:t>
      </w:r>
      <w:proofErr w:type="spellEnd"/>
      <w:r w:rsidRPr="00AB45BB">
        <w:rPr>
          <w:lang w:val="en-US"/>
        </w:rPr>
        <w:t xml:space="preserve"> for learning </w:t>
      </w:r>
      <w:proofErr w:type="spellStart"/>
      <w:r w:rsidRPr="00AB45BB">
        <w:rPr>
          <w:lang w:val="en-US"/>
        </w:rPr>
        <w:t>analytics.ontext</w:t>
      </w:r>
      <w:proofErr w:type="spellEnd"/>
      <w:r w:rsidRPr="00AB45BB">
        <w:rPr>
          <w:lang w:val="en-US"/>
        </w:rPr>
        <w:t xml:space="preserve"> (what?), stakeholders (who?), objectives (why?), and methods (how?).</w:t>
      </w:r>
    </w:p>
    <w:p w14:paraId="49D01D5A" w14:textId="77777777" w:rsidR="00AB45BB" w:rsidRDefault="00AB45BB" w:rsidP="00AB45BB">
      <w:pPr>
        <w:pStyle w:val="Corpsdetexte"/>
        <w:rPr>
          <w:lang w:val="en-US"/>
        </w:rPr>
      </w:pPr>
    </w:p>
    <w:p w14:paraId="04B37691" w14:textId="58185B88" w:rsidR="00AB45BB" w:rsidRPr="00AB45BB" w:rsidRDefault="00AB45BB" w:rsidP="00AB45BB">
      <w:pPr>
        <w:pStyle w:val="Titre2"/>
        <w:rPr>
          <w:lang w:val="en-US"/>
        </w:rPr>
      </w:pPr>
      <w:bookmarkStart w:id="58" w:name="_Toc436837938"/>
      <w:r w:rsidRPr="00AB45BB">
        <w:rPr>
          <w:lang w:val="en-US"/>
        </w:rPr>
        <w:t>Presentations of the different standards</w:t>
      </w:r>
      <w:bookmarkEnd w:id="58"/>
    </w:p>
    <w:p w14:paraId="73D83E96" w14:textId="397C4FA4" w:rsidR="00AB45BB" w:rsidRPr="00AB45BB" w:rsidRDefault="00AB45BB" w:rsidP="00AB45BB">
      <w:pPr>
        <w:pStyle w:val="Titre3"/>
        <w:rPr>
          <w:lang w:val="en-US"/>
        </w:rPr>
      </w:pPr>
      <w:bookmarkStart w:id="59" w:name="_Toc436837939"/>
      <w:proofErr w:type="spellStart"/>
      <w:proofErr w:type="gramStart"/>
      <w:r w:rsidRPr="00AB45BB">
        <w:rPr>
          <w:lang w:val="en-US"/>
        </w:rPr>
        <w:t>edX</w:t>
      </w:r>
      <w:proofErr w:type="spellEnd"/>
      <w:proofErr w:type="gramEnd"/>
      <w:r w:rsidRPr="00AB45BB">
        <w:rPr>
          <w:lang w:val="en-US"/>
        </w:rPr>
        <w:t xml:space="preserve"> Insights</w:t>
      </w:r>
      <w:bookmarkEnd w:id="59"/>
    </w:p>
    <w:p w14:paraId="49E5FD3F" w14:textId="71081B3F" w:rsidR="00AB45BB" w:rsidRPr="00AB45BB" w:rsidRDefault="00AB45BB" w:rsidP="00520985">
      <w:pPr>
        <w:pStyle w:val="Titre4"/>
        <w:rPr>
          <w:lang w:val="en-US"/>
        </w:rPr>
      </w:pPr>
      <w:r w:rsidRPr="00AB45BB">
        <w:rPr>
          <w:lang w:val="en-US"/>
        </w:rPr>
        <w:t>An ongoing construction</w:t>
      </w:r>
    </w:p>
    <w:p w14:paraId="5002DD10" w14:textId="23E475D2" w:rsidR="00AB45BB" w:rsidRDefault="00AB45BB" w:rsidP="00AB45BB">
      <w:pPr>
        <w:pStyle w:val="Corpsdetexte"/>
        <w:rPr>
          <w:lang w:val="en-US"/>
        </w:rPr>
      </w:pPr>
      <w:proofErr w:type="spellStart"/>
      <w:proofErr w:type="gramStart"/>
      <w:r w:rsidRPr="00AB45BB">
        <w:rPr>
          <w:lang w:val="en-US"/>
        </w:rPr>
        <w:t>edX</w:t>
      </w:r>
      <w:proofErr w:type="spellEnd"/>
      <w:proofErr w:type="gramEnd"/>
      <w:r w:rsidRPr="00AB45BB">
        <w:rPr>
          <w:lang w:val="en-US"/>
        </w:rPr>
        <w:t xml:space="preserve"> Insights was launched in </w:t>
      </w:r>
      <w:proofErr w:type="spellStart"/>
      <w:r w:rsidRPr="00AB45BB">
        <w:rPr>
          <w:lang w:val="en-US"/>
        </w:rPr>
        <w:t>oct</w:t>
      </w:r>
      <w:proofErr w:type="spellEnd"/>
      <w:r w:rsidRPr="00AB45BB">
        <w:rPr>
          <w:lang w:val="en-US"/>
        </w:rPr>
        <w:t xml:space="preserve"> 2014. Prior to this development several companies developed tools to offer this feature in </w:t>
      </w:r>
      <w:proofErr w:type="spellStart"/>
      <w:r w:rsidRPr="00AB45BB">
        <w:rPr>
          <w:lang w:val="en-US"/>
        </w:rPr>
        <w:t>edX</w:t>
      </w:r>
      <w:proofErr w:type="spellEnd"/>
      <w:r w:rsidRPr="00AB45BB">
        <w:rPr>
          <w:lang w:val="en-US"/>
        </w:rPr>
        <w:t xml:space="preserve"> (e.g. Extension Engine). </w:t>
      </w:r>
      <w:proofErr w:type="spellStart"/>
      <w:proofErr w:type="gramStart"/>
      <w:r w:rsidRPr="00AB45BB">
        <w:rPr>
          <w:lang w:val="en-US"/>
        </w:rPr>
        <w:t>edX</w:t>
      </w:r>
      <w:proofErr w:type="spellEnd"/>
      <w:proofErr w:type="gramEnd"/>
      <w:r w:rsidRPr="00AB45BB">
        <w:rPr>
          <w:lang w:val="en-US"/>
        </w:rPr>
        <w:t xml:space="preserve"> Insights is the tool for data &amp; analytics of </w:t>
      </w:r>
      <w:proofErr w:type="spellStart"/>
      <w:r w:rsidRPr="00AB45BB">
        <w:rPr>
          <w:lang w:val="en-US"/>
        </w:rPr>
        <w:t>edX</w:t>
      </w:r>
      <w:proofErr w:type="spellEnd"/>
      <w:r w:rsidRPr="00AB45BB">
        <w:rPr>
          <w:lang w:val="en-US"/>
        </w:rPr>
        <w:t>. It will address course teams, instructors, and researchers. Currently it tracks basics indicators for them such as the number of students enrolled, their age, gender of geographical distribution</w:t>
      </w:r>
    </w:p>
    <w:p w14:paraId="434D83D8" w14:textId="77777777" w:rsidR="00E66F26" w:rsidRDefault="00E66F26" w:rsidP="00AB45BB">
      <w:pPr>
        <w:pStyle w:val="Corpsdetexte"/>
        <w:rPr>
          <w:lang w:val="en-US"/>
        </w:rPr>
      </w:pPr>
    </w:p>
    <w:p w14:paraId="47FEF666" w14:textId="0E88B024" w:rsidR="00E66F26" w:rsidRPr="00E66F26" w:rsidRDefault="00E66F26" w:rsidP="00E66F26">
      <w:pPr>
        <w:pStyle w:val="Corpsdetexte"/>
        <w:jc w:val="center"/>
        <w:rPr>
          <w:i/>
          <w:lang w:val="en-US"/>
        </w:rPr>
      </w:pPr>
      <w:r w:rsidRPr="00E66F26">
        <w:rPr>
          <w:i/>
          <w:noProof/>
          <w:lang w:val="en-US" w:eastAsia="en-US"/>
        </w:rPr>
        <w:drawing>
          <wp:anchor distT="0" distB="0" distL="114300" distR="114300" simplePos="0" relativeHeight="251668480" behindDoc="0" locked="0" layoutInCell="1" allowOverlap="1" wp14:anchorId="317AE0B1" wp14:editId="2CDA070F">
            <wp:simplePos x="0" y="0"/>
            <wp:positionH relativeFrom="column">
              <wp:posOffset>396240</wp:posOffset>
            </wp:positionH>
            <wp:positionV relativeFrom="paragraph">
              <wp:posOffset>118110</wp:posOffset>
            </wp:positionV>
            <wp:extent cx="5391150" cy="3000375"/>
            <wp:effectExtent l="19050" t="19050" r="19050" b="28575"/>
            <wp:wrapTopAndBottom/>
            <wp:docPr id="23" name="Image 23" descr="D:\IMT\Projets\MOOCTAB\Images\edX_Ins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T\Projets\MOOCTAB\Images\edX_Insight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000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66F26">
        <w:rPr>
          <w:i/>
          <w:lang w:val="en-US"/>
        </w:rPr>
        <w:t>Geographical distribution for given MOOC</w:t>
      </w:r>
    </w:p>
    <w:p w14:paraId="0FC7D48E" w14:textId="77777777" w:rsidR="00E66F26" w:rsidRDefault="00E66F26" w:rsidP="00E66F26">
      <w:pPr>
        <w:pStyle w:val="Corpsdetexte"/>
        <w:rPr>
          <w:lang w:val="en-US"/>
        </w:rPr>
      </w:pPr>
    </w:p>
    <w:p w14:paraId="1B3F7223" w14:textId="77777777" w:rsidR="00E66F26" w:rsidRPr="00E66F26" w:rsidRDefault="00E66F26" w:rsidP="00E66F26">
      <w:pPr>
        <w:pStyle w:val="Corpsdetexte"/>
        <w:rPr>
          <w:lang w:val="en-US"/>
        </w:rPr>
      </w:pPr>
      <w:r w:rsidRPr="00E66F26">
        <w:rPr>
          <w:lang w:val="en-US"/>
        </w:rPr>
        <w:t xml:space="preserve">These first features were released back in 2014. In 2015, </w:t>
      </w:r>
      <w:proofErr w:type="spellStart"/>
      <w:r w:rsidRPr="00E66F26">
        <w:rPr>
          <w:lang w:val="en-US"/>
        </w:rPr>
        <w:t>edX</w:t>
      </w:r>
      <w:proofErr w:type="spellEnd"/>
      <w:r w:rsidRPr="00E66F26">
        <w:rPr>
          <w:lang w:val="en-US"/>
        </w:rPr>
        <w:t xml:space="preserve"> development team added more details data. It introduced some tools to interpret the graded submissions and the description between assignment type and students answers. </w:t>
      </w:r>
    </w:p>
    <w:p w14:paraId="6C0A5C57" w14:textId="77777777" w:rsidR="00E66F26" w:rsidRPr="00E66F26" w:rsidRDefault="00E66F26" w:rsidP="00E66F26">
      <w:pPr>
        <w:pStyle w:val="Corpsdetexte"/>
        <w:rPr>
          <w:lang w:val="en-US"/>
        </w:rPr>
      </w:pPr>
      <w:r w:rsidRPr="00E66F26">
        <w:rPr>
          <w:lang w:val="en-US"/>
        </w:rPr>
        <w:t>The graded submissions analysis enable to;</w:t>
      </w:r>
    </w:p>
    <w:p w14:paraId="64855536" w14:textId="77777777" w:rsidR="00E66F26" w:rsidRPr="00E66F26" w:rsidRDefault="00E66F26" w:rsidP="00E66F26">
      <w:pPr>
        <w:pStyle w:val="Corpsdetexte"/>
        <w:rPr>
          <w:lang w:val="en-US"/>
        </w:rPr>
      </w:pPr>
      <w:r w:rsidRPr="00E66F26">
        <w:rPr>
          <w:lang w:val="en-US"/>
        </w:rPr>
        <w:t>•</w:t>
      </w:r>
      <w:r w:rsidRPr="00E66F26">
        <w:rPr>
          <w:lang w:val="en-US"/>
        </w:rPr>
        <w:tab/>
        <w:t>assess how difficult the problem is for students to answer correctly;</w:t>
      </w:r>
    </w:p>
    <w:p w14:paraId="6A22F020" w14:textId="77777777" w:rsidR="00E66F26" w:rsidRPr="00E66F26" w:rsidRDefault="00E66F26" w:rsidP="00E66F26">
      <w:pPr>
        <w:pStyle w:val="Corpsdetexte"/>
        <w:rPr>
          <w:lang w:val="en-US"/>
        </w:rPr>
      </w:pPr>
      <w:r w:rsidRPr="00E66F26">
        <w:rPr>
          <w:lang w:val="en-US"/>
        </w:rPr>
        <w:t>•</w:t>
      </w:r>
      <w:r w:rsidRPr="00E66F26">
        <w:rPr>
          <w:lang w:val="en-US"/>
        </w:rPr>
        <w:tab/>
        <w:t>detect common mistakes;</w:t>
      </w:r>
    </w:p>
    <w:p w14:paraId="5962F0F6" w14:textId="77777777" w:rsidR="00E66F26" w:rsidRPr="00E66F26" w:rsidRDefault="00E66F26" w:rsidP="00E66F26">
      <w:pPr>
        <w:pStyle w:val="Corpsdetexte"/>
        <w:rPr>
          <w:lang w:val="en-US"/>
        </w:rPr>
      </w:pPr>
      <w:r w:rsidRPr="00E66F26">
        <w:rPr>
          <w:lang w:val="en-US"/>
        </w:rPr>
        <w:t>•</w:t>
      </w:r>
      <w:r w:rsidRPr="00E66F26">
        <w:rPr>
          <w:lang w:val="en-US"/>
        </w:rPr>
        <w:tab/>
        <w:t>understand student misconceptions;</w:t>
      </w:r>
    </w:p>
    <w:p w14:paraId="43C2F871" w14:textId="77777777" w:rsidR="00E66F26" w:rsidRPr="00E66F26" w:rsidRDefault="00E66F26" w:rsidP="00E66F26">
      <w:pPr>
        <w:pStyle w:val="Corpsdetexte"/>
        <w:rPr>
          <w:lang w:val="en-US"/>
        </w:rPr>
      </w:pPr>
      <w:r w:rsidRPr="00E66F26">
        <w:rPr>
          <w:lang w:val="en-US"/>
        </w:rPr>
        <w:t>•</w:t>
      </w:r>
      <w:r w:rsidRPr="00E66F26">
        <w:rPr>
          <w:lang w:val="en-US"/>
        </w:rPr>
        <w:tab/>
        <w:t>find errors in problem components.</w:t>
      </w:r>
    </w:p>
    <w:p w14:paraId="29C1D02F" w14:textId="77777777" w:rsidR="00E66F26" w:rsidRPr="00E66F26" w:rsidRDefault="00E66F26" w:rsidP="00E66F26">
      <w:pPr>
        <w:pStyle w:val="Corpsdetexte"/>
        <w:rPr>
          <w:lang w:val="en-US"/>
        </w:rPr>
      </w:pPr>
      <w:proofErr w:type="spellStart"/>
      <w:proofErr w:type="gramStart"/>
      <w:r w:rsidRPr="00E66F26">
        <w:rPr>
          <w:lang w:val="en-US"/>
        </w:rPr>
        <w:t>edX</w:t>
      </w:r>
      <w:proofErr w:type="spellEnd"/>
      <w:proofErr w:type="gramEnd"/>
      <w:r w:rsidRPr="00E66F26">
        <w:rPr>
          <w:lang w:val="en-US"/>
        </w:rPr>
        <w:t xml:space="preserve"> Insights also offers to investigate your assignment choices and review the student answers </w:t>
      </w:r>
      <w:proofErr w:type="spellStart"/>
      <w:r w:rsidRPr="00E66F26">
        <w:rPr>
          <w:lang w:val="en-US"/>
        </w:rPr>
        <w:t>tye</w:t>
      </w:r>
      <w:proofErr w:type="spellEnd"/>
      <w:r w:rsidRPr="00E66F26">
        <w:rPr>
          <w:lang w:val="en-US"/>
        </w:rPr>
        <w:t xml:space="preserve"> by type. It could </w:t>
      </w:r>
      <w:proofErr w:type="spellStart"/>
      <w:r w:rsidRPr="00E66F26">
        <w:rPr>
          <w:lang w:val="en-US"/>
        </w:rPr>
        <w:t>hep</w:t>
      </w:r>
      <w:proofErr w:type="spellEnd"/>
      <w:r w:rsidRPr="00E66F26">
        <w:rPr>
          <w:lang w:val="en-US"/>
        </w:rPr>
        <w:t xml:space="preserve"> instructors to improve their grading policy.</w:t>
      </w:r>
    </w:p>
    <w:p w14:paraId="3C9759DF" w14:textId="31E2AA76" w:rsidR="001F40B7" w:rsidRDefault="00E66F26" w:rsidP="00E66F26">
      <w:pPr>
        <w:pStyle w:val="Corpsdetexte"/>
        <w:rPr>
          <w:lang w:val="en-US"/>
        </w:rPr>
      </w:pPr>
      <w:proofErr w:type="spellStart"/>
      <w:proofErr w:type="gramStart"/>
      <w:r w:rsidRPr="00E66F26">
        <w:rPr>
          <w:lang w:val="en-US"/>
        </w:rPr>
        <w:t>edX</w:t>
      </w:r>
      <w:proofErr w:type="spellEnd"/>
      <w:proofErr w:type="gramEnd"/>
      <w:r w:rsidRPr="00E66F26">
        <w:rPr>
          <w:lang w:val="en-US"/>
        </w:rPr>
        <w:t xml:space="preserve"> Insights also helps to analyze the video engagement that can give information to gain perspective on learners’ viewing patterns.</w:t>
      </w:r>
    </w:p>
    <w:p w14:paraId="155F9B2A" w14:textId="74AFFB94" w:rsidR="001F40B7" w:rsidRDefault="00E66F26" w:rsidP="00E66F26">
      <w:pPr>
        <w:pStyle w:val="Corpsdetexte"/>
        <w:jc w:val="center"/>
        <w:rPr>
          <w:lang w:val="en-US"/>
        </w:rPr>
      </w:pPr>
      <w:r w:rsidRPr="00E1418A">
        <w:rPr>
          <w:i/>
          <w:lang w:val="en-US"/>
        </w:rPr>
        <w:t>Number of views of videos by sub-section</w:t>
      </w:r>
      <w:r w:rsidRPr="00E1418A">
        <w:rPr>
          <w:i/>
          <w:noProof/>
          <w:lang w:val="en-US" w:eastAsia="en-US"/>
        </w:rPr>
        <w:t xml:space="preserve"> </w:t>
      </w:r>
      <w:r w:rsidRPr="00E1418A">
        <w:rPr>
          <w:i/>
          <w:noProof/>
          <w:lang w:val="en-US" w:eastAsia="en-US"/>
        </w:rPr>
        <w:drawing>
          <wp:anchor distT="0" distB="0" distL="114300" distR="114300" simplePos="0" relativeHeight="251670528" behindDoc="0" locked="0" layoutInCell="1" allowOverlap="1" wp14:anchorId="134D6CC8" wp14:editId="1C52FF83">
            <wp:simplePos x="0" y="0"/>
            <wp:positionH relativeFrom="column">
              <wp:posOffset>148590</wp:posOffset>
            </wp:positionH>
            <wp:positionV relativeFrom="paragraph">
              <wp:posOffset>154305</wp:posOffset>
            </wp:positionV>
            <wp:extent cx="6048375" cy="1943100"/>
            <wp:effectExtent l="0" t="0" r="9525" b="0"/>
            <wp:wrapTopAndBottom/>
            <wp:docPr id="24" name="Image 24" descr="D:\IMT\Projets\MOOCTAB\Images\edX_Insights_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T\Projets\MOOCTAB\Images\edX_Insights_vide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1BA2E" w14:textId="77777777" w:rsidR="001F40B7" w:rsidRDefault="001F40B7" w:rsidP="00AB45BB">
      <w:pPr>
        <w:pStyle w:val="Corpsdetexte"/>
        <w:rPr>
          <w:lang w:val="en-US"/>
        </w:rPr>
      </w:pPr>
    </w:p>
    <w:p w14:paraId="759B5EBD" w14:textId="77777777" w:rsidR="00E66F26" w:rsidRDefault="00E66F26" w:rsidP="00E66F26">
      <w:pPr>
        <w:pStyle w:val="Corpsdetexte"/>
        <w:rPr>
          <w:lang w:val="en-US"/>
        </w:rPr>
      </w:pPr>
      <w:r>
        <w:rPr>
          <w:lang w:val="en-US"/>
        </w:rPr>
        <w:t>It’s also possible to search for replayed segments in each video underlying or not a difficult that met students.</w:t>
      </w:r>
    </w:p>
    <w:p w14:paraId="6EB3120A" w14:textId="77777777" w:rsidR="00E66F26" w:rsidRDefault="00E66F26" w:rsidP="00E66F26">
      <w:pPr>
        <w:pStyle w:val="Corpsdetexte"/>
        <w:rPr>
          <w:lang w:val="en-US"/>
        </w:rPr>
      </w:pPr>
    </w:p>
    <w:p w14:paraId="4529F4A6" w14:textId="7CAD6095" w:rsidR="00E66F26" w:rsidRDefault="00E66F26" w:rsidP="00E66F26">
      <w:pPr>
        <w:pStyle w:val="Titre4"/>
        <w:rPr>
          <w:lang w:val="en-US"/>
        </w:rPr>
      </w:pPr>
      <w:r>
        <w:rPr>
          <w:lang w:val="en-US"/>
        </w:rPr>
        <w:t>Roadmap</w:t>
      </w:r>
    </w:p>
    <w:p w14:paraId="4A21180D" w14:textId="52E404D1" w:rsidR="00E66F26" w:rsidRDefault="00E66F26" w:rsidP="00AB45BB">
      <w:pPr>
        <w:pStyle w:val="Corpsdetexte"/>
        <w:rPr>
          <w:lang w:val="en-US"/>
        </w:rPr>
      </w:pPr>
      <w:r>
        <w:rPr>
          <w:lang w:val="en-US"/>
        </w:rPr>
        <w:t>It</w:t>
      </w:r>
      <w:r w:rsidRPr="00D85EDB">
        <w:rPr>
          <w:lang w:val="en-US"/>
        </w:rPr>
        <w:t xml:space="preserve"> will enhance data visibility and analysis capability for course teams, instructors, and researchers. For course teams and instructors, </w:t>
      </w:r>
      <w:r>
        <w:rPr>
          <w:lang w:val="en-US"/>
        </w:rPr>
        <w:t>a specific focus will be given to</w:t>
      </w:r>
      <w:r w:rsidRPr="00D85EDB">
        <w:rPr>
          <w:lang w:val="en-US"/>
        </w:rPr>
        <w:t xml:space="preserve"> student demographics, behavior, and performance. For researchers, </w:t>
      </w:r>
      <w:r>
        <w:rPr>
          <w:lang w:val="en-US"/>
        </w:rPr>
        <w:t xml:space="preserve">the tool will retrieve a </w:t>
      </w:r>
      <w:proofErr w:type="spellStart"/>
      <w:r w:rsidRPr="00D85EDB">
        <w:rPr>
          <w:lang w:val="en-US"/>
        </w:rPr>
        <w:t>trackable</w:t>
      </w:r>
      <w:proofErr w:type="spellEnd"/>
      <w:r w:rsidRPr="00D85EDB">
        <w:rPr>
          <w:lang w:val="en-US"/>
        </w:rPr>
        <w:t xml:space="preserve"> and </w:t>
      </w:r>
      <w:proofErr w:type="spellStart"/>
      <w:r w:rsidRPr="00D85EDB">
        <w:rPr>
          <w:lang w:val="en-US"/>
        </w:rPr>
        <w:t>queryable</w:t>
      </w:r>
      <w:proofErr w:type="spellEnd"/>
      <w:r w:rsidRPr="00D85EDB">
        <w:rPr>
          <w:lang w:val="en-US"/>
        </w:rPr>
        <w:t xml:space="preserve"> data</w:t>
      </w:r>
      <w:r>
        <w:rPr>
          <w:lang w:val="en-US"/>
        </w:rPr>
        <w:t>.</w:t>
      </w:r>
    </w:p>
    <w:p w14:paraId="0FD05FA5" w14:textId="1099A0E4" w:rsidR="001F40B7" w:rsidRDefault="00E66F26" w:rsidP="00AB45BB">
      <w:pPr>
        <w:pStyle w:val="Corpsdetexte"/>
        <w:rPr>
          <w:lang w:val="en-US"/>
        </w:rPr>
      </w:pPr>
      <w:r>
        <w:rPr>
          <w:noProof/>
          <w:lang w:val="en-US" w:eastAsia="en-US"/>
        </w:rPr>
        <w:drawing>
          <wp:anchor distT="0" distB="0" distL="114300" distR="114300" simplePos="0" relativeHeight="251672576" behindDoc="0" locked="0" layoutInCell="1" allowOverlap="1" wp14:anchorId="00D6BB17" wp14:editId="70BE11EF">
            <wp:simplePos x="0" y="0"/>
            <wp:positionH relativeFrom="column">
              <wp:posOffset>-175895</wp:posOffset>
            </wp:positionH>
            <wp:positionV relativeFrom="paragraph">
              <wp:posOffset>272415</wp:posOffset>
            </wp:positionV>
            <wp:extent cx="6631305" cy="1704975"/>
            <wp:effectExtent l="0" t="0" r="0" b="9525"/>
            <wp:wrapTopAndBottom/>
            <wp:docPr id="22" name="Image 22" descr="D:\IMT\Projets\MOOCTAB\Images\edX_Data_and_analysis_roa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T\Projets\MOOCTAB\Images\edX_Data_and_analysis_roadma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130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1F80F" w14:textId="261EB90E" w:rsidR="001F40B7" w:rsidRDefault="00E66F26" w:rsidP="00E66F26">
      <w:pPr>
        <w:pStyle w:val="Corpsdetexte"/>
        <w:jc w:val="center"/>
        <w:rPr>
          <w:lang w:val="en-US"/>
        </w:rPr>
      </w:pPr>
      <w:proofErr w:type="spellStart"/>
      <w:proofErr w:type="gramStart"/>
      <w:r w:rsidRPr="00D85EDB">
        <w:rPr>
          <w:i/>
          <w:lang w:val="en-US"/>
        </w:rPr>
        <w:t>edX</w:t>
      </w:r>
      <w:proofErr w:type="spellEnd"/>
      <w:proofErr w:type="gramEnd"/>
      <w:r w:rsidRPr="00D85EDB">
        <w:rPr>
          <w:i/>
          <w:lang w:val="en-US"/>
        </w:rPr>
        <w:t xml:space="preserve"> roadmap for Data &amp; Analytics</w:t>
      </w:r>
    </w:p>
    <w:p w14:paraId="2D26D3B9" w14:textId="0F43CF19" w:rsidR="00AB45BB" w:rsidRDefault="00AB45BB" w:rsidP="00AB45BB">
      <w:pPr>
        <w:pStyle w:val="Corpsdetexte"/>
        <w:rPr>
          <w:lang w:val="en-US"/>
        </w:rPr>
      </w:pPr>
    </w:p>
    <w:p w14:paraId="51D1BA70" w14:textId="77777777" w:rsidR="00E66F26" w:rsidRPr="002F315D" w:rsidRDefault="00E66F26" w:rsidP="00E66F26">
      <w:pPr>
        <w:pStyle w:val="Titre3"/>
        <w:rPr>
          <w:lang w:val="en-US"/>
        </w:rPr>
      </w:pPr>
      <w:bookmarkStart w:id="60" w:name="_Toc436837940"/>
      <w:proofErr w:type="spellStart"/>
      <w:proofErr w:type="gramStart"/>
      <w:r>
        <w:rPr>
          <w:lang w:val="en-US"/>
        </w:rPr>
        <w:t>xAPI</w:t>
      </w:r>
      <w:bookmarkEnd w:id="60"/>
      <w:proofErr w:type="spellEnd"/>
      <w:proofErr w:type="gramEnd"/>
    </w:p>
    <w:p w14:paraId="75EA37BF" w14:textId="77777777" w:rsidR="00E66F26" w:rsidRDefault="00E66F26" w:rsidP="00E66F26">
      <w:pPr>
        <w:pStyle w:val="Corpsdetexte"/>
        <w:rPr>
          <w:lang w:val="en-US"/>
        </w:rPr>
      </w:pPr>
      <w:r w:rsidRPr="00155D89">
        <w:rPr>
          <w:lang w:val="en-US"/>
        </w:rPr>
        <w:t>The Experience API (</w:t>
      </w:r>
      <w:proofErr w:type="spellStart"/>
      <w:r w:rsidRPr="00155D89">
        <w:rPr>
          <w:lang w:val="en-US"/>
        </w:rPr>
        <w:t>xAPI</w:t>
      </w:r>
      <w:proofErr w:type="spellEnd"/>
      <w:r w:rsidRPr="00155D89">
        <w:rPr>
          <w:lang w:val="en-US"/>
        </w:rPr>
        <w:t>), also known as the Tin Can API, is an e-learning software specification that allows learning content and learning systems to speak to each other in a manner that records and tracks all types of learning experiences. Learning experiences are recorded in a Learning Record Store (LRS). LRSs can exist within traditional Learning Management Systems (LMSs) or on their own.</w:t>
      </w:r>
    </w:p>
    <w:p w14:paraId="35698B28" w14:textId="77777777" w:rsidR="00E66F26" w:rsidRDefault="00E66F26" w:rsidP="00E66F26">
      <w:pPr>
        <w:pStyle w:val="Corpsdetexte"/>
        <w:rPr>
          <w:lang w:val="en-US"/>
        </w:rPr>
      </w:pPr>
      <w:r>
        <w:rPr>
          <w:lang w:val="en-US"/>
        </w:rPr>
        <w:t xml:space="preserve">It’s also known as the successor of SCORM, an </w:t>
      </w:r>
      <w:r w:rsidRPr="00155D89">
        <w:rPr>
          <w:lang w:val="en-US"/>
        </w:rPr>
        <w:t>e-learning standard for packaging e-learning content</w:t>
      </w:r>
      <w:r>
        <w:rPr>
          <w:lang w:val="en-US"/>
        </w:rPr>
        <w:t xml:space="preserve"> to be delivered to LMSs.</w:t>
      </w:r>
    </w:p>
    <w:p w14:paraId="2D0C3F3F" w14:textId="77777777" w:rsidR="00E66F26" w:rsidRDefault="00E66F26" w:rsidP="00E66F26">
      <w:pPr>
        <w:pStyle w:val="Corpsdetexte"/>
        <w:rPr>
          <w:lang w:val="en-US"/>
        </w:rPr>
      </w:pPr>
      <w:r>
        <w:rPr>
          <w:lang w:val="en-US"/>
        </w:rPr>
        <w:t>XAPI is particularly focused on data tracking (</w:t>
      </w:r>
      <w:r w:rsidRPr="00155D89">
        <w:rPr>
          <w:lang w:val="en-US"/>
        </w:rPr>
        <w:t>games and simulations</w:t>
      </w:r>
      <w:r>
        <w:rPr>
          <w:lang w:val="en-US"/>
        </w:rPr>
        <w:t xml:space="preserve">, </w:t>
      </w:r>
      <w:r w:rsidRPr="00155D89">
        <w:rPr>
          <w:lang w:val="en-US"/>
        </w:rPr>
        <w:t>real-world performance</w:t>
      </w:r>
      <w:r>
        <w:rPr>
          <w:lang w:val="en-US"/>
        </w:rPr>
        <w:t>, learning plans and goals).</w:t>
      </w:r>
    </w:p>
    <w:p w14:paraId="275618AC" w14:textId="40888115" w:rsidR="00E66F26" w:rsidRDefault="00E66F26" w:rsidP="00E66F26">
      <w:pPr>
        <w:pStyle w:val="Corpsdetexte"/>
        <w:rPr>
          <w:lang w:val="en-US"/>
        </w:rPr>
      </w:pPr>
      <w:r w:rsidRPr="00E66F26">
        <w:rPr>
          <w:noProof/>
          <w:lang w:val="en-US" w:eastAsia="en-US"/>
        </w:rPr>
        <w:drawing>
          <wp:anchor distT="0" distB="0" distL="114300" distR="114300" simplePos="0" relativeHeight="251674624" behindDoc="0" locked="0" layoutInCell="1" allowOverlap="1" wp14:anchorId="61A77290" wp14:editId="4DD6B345">
            <wp:simplePos x="0" y="0"/>
            <wp:positionH relativeFrom="column">
              <wp:posOffset>-60960</wp:posOffset>
            </wp:positionH>
            <wp:positionV relativeFrom="paragraph">
              <wp:posOffset>813435</wp:posOffset>
            </wp:positionV>
            <wp:extent cx="3400425" cy="2114550"/>
            <wp:effectExtent l="57150" t="38100" r="66675" b="95250"/>
            <wp:wrapTopAndBottom/>
            <wp:docPr id="616" name="pasted-image.pdf"/>
            <wp:cNvGraphicFramePr/>
            <a:graphic xmlns:a="http://schemas.openxmlformats.org/drawingml/2006/main">
              <a:graphicData uri="http://schemas.openxmlformats.org/drawingml/2006/picture">
                <pic:pic xmlns:pic="http://schemas.openxmlformats.org/drawingml/2006/picture">
                  <pic:nvPicPr>
                    <pic:cNvPr id="616" name="pasted-image.pdf"/>
                    <pic:cNvPicPr/>
                  </pic:nvPicPr>
                  <pic:blipFill>
                    <a:blip r:embed="rId27">
                      <a:extLst/>
                    </a:blip>
                    <a:srcRect l="17034" r="15685" b="23730"/>
                    <a:stretch>
                      <a:fillRect/>
                    </a:stretch>
                  </pic:blipFill>
                  <pic:spPr>
                    <a:xfrm>
                      <a:off x="0" y="0"/>
                      <a:ext cx="3400425" cy="2114550"/>
                    </a:xfrm>
                    <a:prstGeom prst="rect">
                      <a:avLst/>
                    </a:prstGeom>
                    <a:ln w="12700">
                      <a:miter lim="400000"/>
                    </a:ln>
                    <a:effectLst>
                      <a:outerShdw blurRad="63500" dist="25400" dir="54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r w:rsidRPr="00E66F26">
        <w:rPr>
          <w:noProof/>
          <w:lang w:val="en-US" w:eastAsia="en-US"/>
        </w:rPr>
        <w:drawing>
          <wp:anchor distT="0" distB="0" distL="114300" distR="114300" simplePos="0" relativeHeight="251675648" behindDoc="0" locked="0" layoutInCell="1" allowOverlap="1" wp14:anchorId="6D432506" wp14:editId="43B6909D">
            <wp:simplePos x="0" y="0"/>
            <wp:positionH relativeFrom="column">
              <wp:posOffset>2606040</wp:posOffset>
            </wp:positionH>
            <wp:positionV relativeFrom="paragraph">
              <wp:posOffset>1556385</wp:posOffset>
            </wp:positionV>
            <wp:extent cx="3400425" cy="1797685"/>
            <wp:effectExtent l="57150" t="38100" r="66675" b="88265"/>
            <wp:wrapTopAndBottom/>
            <wp:docPr id="617" name="pasted-image.pdf"/>
            <wp:cNvGraphicFramePr/>
            <a:graphic xmlns:a="http://schemas.openxmlformats.org/drawingml/2006/main">
              <a:graphicData uri="http://schemas.openxmlformats.org/drawingml/2006/picture">
                <pic:pic xmlns:pic="http://schemas.openxmlformats.org/drawingml/2006/picture">
                  <pic:nvPicPr>
                    <pic:cNvPr id="617" name="pasted-image.pdf"/>
                    <pic:cNvPicPr/>
                  </pic:nvPicPr>
                  <pic:blipFill>
                    <a:blip r:embed="rId28">
                      <a:extLst/>
                    </a:blip>
                    <a:srcRect l="4487" t="2539" r="13711" b="22050"/>
                    <a:stretch>
                      <a:fillRect/>
                    </a:stretch>
                  </pic:blipFill>
                  <pic:spPr>
                    <a:xfrm>
                      <a:off x="0" y="0"/>
                      <a:ext cx="3400425" cy="1797685"/>
                    </a:xfrm>
                    <a:prstGeom prst="rect">
                      <a:avLst/>
                    </a:prstGeom>
                    <a:ln w="12700">
                      <a:miter lim="400000"/>
                    </a:ln>
                    <a:effectLst>
                      <a:outerShdw blurRad="63500" dist="25400" dir="5400000"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r w:rsidRPr="000D5B83">
        <w:rPr>
          <w:lang w:val="en-US"/>
        </w:rPr>
        <w:t xml:space="preserve">A Learning Record Store (LRS) is a data store system that serves as a repository for learning records necessary for using the </w:t>
      </w:r>
      <w:proofErr w:type="spellStart"/>
      <w:r w:rsidRPr="000D5B83">
        <w:rPr>
          <w:lang w:val="en-US"/>
        </w:rPr>
        <w:t>xAPI</w:t>
      </w:r>
      <w:proofErr w:type="spellEnd"/>
      <w:r>
        <w:rPr>
          <w:lang w:val="en-US"/>
        </w:rPr>
        <w:t xml:space="preserve"> that can be retrieved in bar charts of various diagrams developed by companies.</w:t>
      </w:r>
    </w:p>
    <w:p w14:paraId="72A6C8EB" w14:textId="2E09B44B" w:rsidR="00E66F26" w:rsidRDefault="00E66F26" w:rsidP="00E66F26">
      <w:pPr>
        <w:pStyle w:val="Corpsdetexte"/>
        <w:rPr>
          <w:lang w:val="en-US"/>
        </w:rPr>
      </w:pPr>
    </w:p>
    <w:p w14:paraId="1F75C2B1" w14:textId="77777777" w:rsidR="00BF1133" w:rsidRPr="000D5B83" w:rsidRDefault="00BF1133" w:rsidP="00BF1133">
      <w:pPr>
        <w:pStyle w:val="Corpsdetexte"/>
        <w:jc w:val="center"/>
        <w:rPr>
          <w:i/>
          <w:lang w:val="en-US"/>
        </w:rPr>
      </w:pPr>
      <w:r w:rsidRPr="000D5B83">
        <w:rPr>
          <w:i/>
          <w:lang w:val="en-US"/>
        </w:rPr>
        <w:t xml:space="preserve">Data &amp; analysis tool using </w:t>
      </w:r>
      <w:proofErr w:type="spellStart"/>
      <w:r w:rsidRPr="000D5B83">
        <w:rPr>
          <w:i/>
          <w:lang w:val="en-US"/>
        </w:rPr>
        <w:t>xAPI</w:t>
      </w:r>
      <w:proofErr w:type="spellEnd"/>
      <w:r w:rsidRPr="000D5B83">
        <w:rPr>
          <w:i/>
          <w:lang w:val="en-US"/>
        </w:rPr>
        <w:t xml:space="preserve"> by </w:t>
      </w:r>
      <w:proofErr w:type="spellStart"/>
      <w:r w:rsidRPr="000D5B83">
        <w:rPr>
          <w:i/>
          <w:lang w:val="en-US"/>
        </w:rPr>
        <w:t>Aquafada</w:t>
      </w:r>
      <w:r>
        <w:rPr>
          <w:i/>
          <w:lang w:val="en-US"/>
        </w:rPr>
        <w:t>s</w:t>
      </w:r>
      <w:proofErr w:type="spellEnd"/>
    </w:p>
    <w:p w14:paraId="5575A20C" w14:textId="77777777" w:rsidR="00BF1133" w:rsidRDefault="00BF1133" w:rsidP="00BF1133">
      <w:pPr>
        <w:pStyle w:val="Corpsdetexte"/>
        <w:rPr>
          <w:lang w:val="en-US"/>
        </w:rPr>
      </w:pPr>
      <w:proofErr w:type="spellStart"/>
      <w:proofErr w:type="gramStart"/>
      <w:r w:rsidRPr="000D5B83">
        <w:rPr>
          <w:lang w:val="en-US"/>
        </w:rPr>
        <w:t>xAPI</w:t>
      </w:r>
      <w:proofErr w:type="spellEnd"/>
      <w:r w:rsidRPr="000D5B83">
        <w:rPr>
          <w:lang w:val="en-US"/>
        </w:rPr>
        <w:t>-enabled</w:t>
      </w:r>
      <w:proofErr w:type="gramEnd"/>
      <w:r w:rsidRPr="000D5B83">
        <w:rPr>
          <w:lang w:val="en-US"/>
        </w:rPr>
        <w:t xml:space="preserve"> learning activities generate statements, or records of e-learning in the form of "I did this" or "Actor verb object." These statements are transmitted over HTTP or HTTPS to an LRS. The main function of an LRS is to store and retrieve the data that's generated from Experience API statements</w:t>
      </w:r>
      <w:r>
        <w:rPr>
          <w:lang w:val="en-US"/>
        </w:rPr>
        <w:t>.</w:t>
      </w:r>
    </w:p>
    <w:p w14:paraId="1CD69149" w14:textId="77777777" w:rsidR="00BF1133" w:rsidRDefault="00BF1133" w:rsidP="00BF1133">
      <w:pPr>
        <w:pStyle w:val="Corpsdetexte"/>
        <w:rPr>
          <w:lang w:val="en-US"/>
        </w:rPr>
      </w:pPr>
    </w:p>
    <w:p w14:paraId="6E9058B6" w14:textId="77777777" w:rsidR="00BF1133" w:rsidRDefault="00BF1133" w:rsidP="00BF1133">
      <w:pPr>
        <w:pStyle w:val="Titre3"/>
        <w:rPr>
          <w:lang w:val="en-US"/>
        </w:rPr>
      </w:pPr>
      <w:bookmarkStart w:id="61" w:name="_Toc436837941"/>
      <w:r>
        <w:rPr>
          <w:lang w:val="en-US"/>
        </w:rPr>
        <w:t>Caliper Analytics</w:t>
      </w:r>
      <w:bookmarkEnd w:id="61"/>
    </w:p>
    <w:p w14:paraId="32A82AFD" w14:textId="77777777" w:rsidR="00BF1133" w:rsidRPr="00A47B60" w:rsidRDefault="00BF1133" w:rsidP="00BF1133">
      <w:pPr>
        <w:pStyle w:val="Corpsdetexte"/>
        <w:rPr>
          <w:lang w:val="en-US"/>
        </w:rPr>
      </w:pPr>
      <w:r w:rsidRPr="00A47B60">
        <w:rPr>
          <w:lang w:val="en-US"/>
        </w:rPr>
        <w:t xml:space="preserve">IMS </w:t>
      </w:r>
      <w:r>
        <w:rPr>
          <w:lang w:val="en-US"/>
        </w:rPr>
        <w:t>will include a standard that</w:t>
      </w:r>
      <w:r w:rsidRPr="00A47B60">
        <w:rPr>
          <w:lang w:val="en-US"/>
        </w:rPr>
        <w:t>:</w:t>
      </w:r>
    </w:p>
    <w:p w14:paraId="788602E6" w14:textId="77777777" w:rsidR="00BF1133" w:rsidRPr="00A47B60" w:rsidRDefault="00BF1133" w:rsidP="00BF1133">
      <w:pPr>
        <w:pStyle w:val="Corpsdetexte"/>
        <w:numPr>
          <w:ilvl w:val="0"/>
          <w:numId w:val="24"/>
        </w:numPr>
        <w:rPr>
          <w:lang w:val="en-US"/>
        </w:rPr>
      </w:pPr>
      <w:proofErr w:type="gramStart"/>
      <w:r w:rsidRPr="00A47B60">
        <w:rPr>
          <w:lang w:val="en-US"/>
        </w:rPr>
        <w:t>creates</w:t>
      </w:r>
      <w:proofErr w:type="gramEnd"/>
      <w:r w:rsidRPr="00A47B60">
        <w:rPr>
          <w:lang w:val="en-US"/>
        </w:rPr>
        <w:t xml:space="preserve"> IMS Learning Metric Profiles to establish a basic, and extensible, common format for presenting learning activity data gathered from learner activity across multiple learning environments. Metric Profiles provide a common language for describing student activity. By establishing a set of common labels for learning activity data, the metric profiles greatly simplify exchange of this data across multiple platforms. While Metric Profiles provide a standard, they do not in and of themselves provide a product or specify how to provide a product. Many different products can be created using the same labels established by the standard.</w:t>
      </w:r>
    </w:p>
    <w:p w14:paraId="482A2D56" w14:textId="77777777" w:rsidR="00BF1133" w:rsidRPr="00A47B60" w:rsidRDefault="00BF1133" w:rsidP="00BF1133">
      <w:pPr>
        <w:pStyle w:val="Corpsdetexte"/>
        <w:numPr>
          <w:ilvl w:val="0"/>
          <w:numId w:val="24"/>
        </w:numPr>
        <w:rPr>
          <w:lang w:val="en-US"/>
        </w:rPr>
      </w:pPr>
      <w:proofErr w:type="gramStart"/>
      <w:r w:rsidRPr="00A47B60">
        <w:rPr>
          <w:lang w:val="en-US"/>
        </w:rPr>
        <w:t>crea</w:t>
      </w:r>
      <w:r>
        <w:rPr>
          <w:lang w:val="en-US"/>
        </w:rPr>
        <w:t>tes</w:t>
      </w:r>
      <w:proofErr w:type="gramEnd"/>
      <w:r>
        <w:rPr>
          <w:lang w:val="en-US"/>
        </w:rPr>
        <w:t xml:space="preserve"> the IMS Learning Sensor API</w:t>
      </w:r>
      <w:r w:rsidRPr="00A47B60">
        <w:rPr>
          <w:lang w:val="en-US"/>
        </w:rPr>
        <w:t xml:space="preserve"> to define basic learning events and to standardize and simplify the gathering of learning metrics across learning environments. </w:t>
      </w:r>
    </w:p>
    <w:p w14:paraId="151A18C8" w14:textId="77777777" w:rsidR="00BF1133" w:rsidRDefault="00BF1133" w:rsidP="00BF1133">
      <w:pPr>
        <w:pStyle w:val="Corpsdetexte"/>
        <w:numPr>
          <w:ilvl w:val="0"/>
          <w:numId w:val="24"/>
        </w:numPr>
        <w:rPr>
          <w:lang w:val="en-US"/>
        </w:rPr>
      </w:pPr>
      <w:r w:rsidRPr="00A47B60">
        <w:rPr>
          <w:lang w:val="en-US"/>
        </w:rPr>
        <w:t>leverages and</w:t>
      </w:r>
      <w:r>
        <w:rPr>
          <w:lang w:val="en-US"/>
        </w:rPr>
        <w:t xml:space="preserve"> extends the IMS LTI/ QTI</w:t>
      </w:r>
      <w:r w:rsidRPr="00A47B60">
        <w:rPr>
          <w:lang w:val="en-US"/>
        </w:rPr>
        <w:t xml:space="preserve"> standards thus enhancing and integrating granular, standardized learning measurement with tools interoperability and the underlying learning information models, inclusive of course, learner, outcomes and other critical associated context.</w:t>
      </w:r>
    </w:p>
    <w:p w14:paraId="1AF43840" w14:textId="0D411221" w:rsidR="00E66F26" w:rsidRDefault="00BF1133" w:rsidP="00AB45BB">
      <w:pPr>
        <w:pStyle w:val="Corpsdetexte"/>
        <w:rPr>
          <w:lang w:val="en-US"/>
        </w:rPr>
      </w:pPr>
      <w:r>
        <w:rPr>
          <w:noProof/>
          <w:lang w:val="en-US" w:eastAsia="en-US"/>
        </w:rPr>
        <w:drawing>
          <wp:inline distT="0" distB="0" distL="0" distR="0" wp14:anchorId="14613B15" wp14:editId="69FCCCAB">
            <wp:extent cx="6047740" cy="3497831"/>
            <wp:effectExtent l="0" t="0" r="0" b="7620"/>
            <wp:docPr id="25" name="Image 25" descr="D:\IMT\Images\caliper_ope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T\Images\caliper_operating.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4405" b="8559"/>
                    <a:stretch/>
                  </pic:blipFill>
                  <pic:spPr bwMode="auto">
                    <a:xfrm>
                      <a:off x="0" y="0"/>
                      <a:ext cx="6047740" cy="3497831"/>
                    </a:xfrm>
                    <a:prstGeom prst="rect">
                      <a:avLst/>
                    </a:prstGeom>
                    <a:noFill/>
                    <a:ln>
                      <a:noFill/>
                    </a:ln>
                    <a:extLst>
                      <a:ext uri="{53640926-AAD7-44D8-BBD7-CCE9431645EC}">
                        <a14:shadowObscured xmlns:a14="http://schemas.microsoft.com/office/drawing/2010/main"/>
                      </a:ext>
                    </a:extLst>
                  </pic:spPr>
                </pic:pic>
              </a:graphicData>
            </a:graphic>
          </wp:inline>
        </w:drawing>
      </w:r>
    </w:p>
    <w:p w14:paraId="543FC326" w14:textId="77777777" w:rsidR="00BF1133" w:rsidRPr="000B4AB6" w:rsidRDefault="00BF1133" w:rsidP="00BF1133">
      <w:pPr>
        <w:pStyle w:val="Corpsdetexte"/>
        <w:jc w:val="center"/>
        <w:rPr>
          <w:i/>
          <w:lang w:val="en-US"/>
        </w:rPr>
      </w:pPr>
      <w:r w:rsidRPr="000B4AB6">
        <w:rPr>
          <w:i/>
          <w:lang w:val="en-US"/>
        </w:rPr>
        <w:t>Caliper: retrieving data in an analytics store through various tools</w:t>
      </w:r>
    </w:p>
    <w:p w14:paraId="2D2E5F80" w14:textId="77777777" w:rsidR="00BF1133" w:rsidRDefault="00BF1133" w:rsidP="00BF1133">
      <w:pPr>
        <w:pStyle w:val="Corpsdetexte"/>
        <w:rPr>
          <w:lang w:val="en-US"/>
        </w:rPr>
      </w:pPr>
    </w:p>
    <w:p w14:paraId="67126B0B" w14:textId="77777777" w:rsidR="00BF1133" w:rsidRDefault="00BF1133" w:rsidP="00BF1133">
      <w:pPr>
        <w:pStyle w:val="Corpsdetexte"/>
        <w:rPr>
          <w:lang w:val="en-US"/>
        </w:rPr>
      </w:pPr>
    </w:p>
    <w:p w14:paraId="48A17204" w14:textId="77777777" w:rsidR="00BF1133" w:rsidRDefault="00BF1133" w:rsidP="00BF1133">
      <w:pPr>
        <w:pStyle w:val="Corpsdetexte"/>
        <w:rPr>
          <w:lang w:val="en-US"/>
        </w:rPr>
      </w:pPr>
      <w:r w:rsidRPr="00BC4068">
        <w:rPr>
          <w:lang w:val="en-US"/>
        </w:rPr>
        <w:t xml:space="preserve">The Caliper Sensor API and Metric Profiles have been tested across a wide range of products over the past 18 months, and they are now operational in several well-known educational products. The Caliper workgroup is led by D2L, Elsevier, </w:t>
      </w:r>
      <w:proofErr w:type="spellStart"/>
      <w:r w:rsidRPr="00BC4068">
        <w:rPr>
          <w:lang w:val="en-US"/>
        </w:rPr>
        <w:t>Intellify</w:t>
      </w:r>
      <w:proofErr w:type="spellEnd"/>
      <w:r w:rsidRPr="00BC4068">
        <w:rPr>
          <w:lang w:val="en-US"/>
        </w:rPr>
        <w:t xml:space="preserve"> Learning, Learning Objects, McGraw-Hill Education, Penn State University and the University of Michigan.</w:t>
      </w:r>
      <w:r>
        <w:rPr>
          <w:lang w:val="en-US"/>
        </w:rPr>
        <w:t xml:space="preserve"> The specification has achieved a “candidate final release” status</w:t>
      </w:r>
      <w:r>
        <w:rPr>
          <w:rStyle w:val="Appelnotedebasdep"/>
          <w:lang w:val="en-US"/>
        </w:rPr>
        <w:footnoteReference w:id="5"/>
      </w:r>
      <w:r>
        <w:rPr>
          <w:lang w:val="en-US"/>
        </w:rPr>
        <w:t xml:space="preserve">. First implementations have been seen recently by </w:t>
      </w:r>
      <w:proofErr w:type="spellStart"/>
      <w:r>
        <w:rPr>
          <w:lang w:val="en-US"/>
        </w:rPr>
        <w:t>Brightspace</w:t>
      </w:r>
      <w:proofErr w:type="spellEnd"/>
      <w:r>
        <w:rPr>
          <w:lang w:val="en-US"/>
        </w:rPr>
        <w:t>.</w:t>
      </w:r>
    </w:p>
    <w:p w14:paraId="62CBC405" w14:textId="77777777" w:rsidR="007D3607" w:rsidRDefault="007D3607" w:rsidP="00AB45BB">
      <w:pPr>
        <w:pStyle w:val="Corpsdetexte"/>
        <w:rPr>
          <w:lang w:val="en-US"/>
        </w:rPr>
      </w:pPr>
    </w:p>
    <w:p w14:paraId="3E2BD9F2" w14:textId="77777777" w:rsidR="007D3607" w:rsidRDefault="007D3607" w:rsidP="00AB45BB">
      <w:pPr>
        <w:pStyle w:val="Corpsdetexte"/>
        <w:rPr>
          <w:lang w:val="en-US"/>
        </w:rPr>
      </w:pPr>
    </w:p>
    <w:p w14:paraId="3354E27F" w14:textId="77777777" w:rsidR="007D3607" w:rsidRDefault="007D3607" w:rsidP="00AB45BB">
      <w:pPr>
        <w:pStyle w:val="Corpsdetexte"/>
        <w:rPr>
          <w:lang w:val="en-US"/>
        </w:rPr>
      </w:pPr>
    </w:p>
    <w:p w14:paraId="5A81E3D9" w14:textId="77777777" w:rsidR="007D3607" w:rsidRDefault="007D3607" w:rsidP="00AB45BB">
      <w:pPr>
        <w:pStyle w:val="Corpsdetexte"/>
        <w:rPr>
          <w:lang w:val="en-US"/>
        </w:rPr>
      </w:pPr>
    </w:p>
    <w:p w14:paraId="68A39631" w14:textId="77777777" w:rsidR="007D3607" w:rsidRDefault="007D3607" w:rsidP="00AB45BB">
      <w:pPr>
        <w:pStyle w:val="Corpsdetexte"/>
        <w:rPr>
          <w:lang w:val="en-US"/>
        </w:rPr>
      </w:pPr>
    </w:p>
    <w:p w14:paraId="66C5B6FB" w14:textId="77777777" w:rsidR="007D3607" w:rsidRDefault="007D3607" w:rsidP="00AB45BB">
      <w:pPr>
        <w:pStyle w:val="Corpsdetexte"/>
        <w:rPr>
          <w:lang w:val="en-US"/>
        </w:rPr>
      </w:pPr>
    </w:p>
    <w:p w14:paraId="4A09AB93" w14:textId="77777777" w:rsidR="007D3607" w:rsidRDefault="007D3607" w:rsidP="00AB45BB">
      <w:pPr>
        <w:pStyle w:val="Corpsdetexte"/>
        <w:rPr>
          <w:lang w:val="en-US"/>
        </w:rPr>
      </w:pPr>
    </w:p>
    <w:p w14:paraId="700811EC" w14:textId="77777777" w:rsidR="007D3607" w:rsidRDefault="007D3607" w:rsidP="00AB45BB">
      <w:pPr>
        <w:pStyle w:val="Corpsdetexte"/>
        <w:rPr>
          <w:lang w:val="en-US"/>
        </w:rPr>
      </w:pPr>
    </w:p>
    <w:p w14:paraId="00A47DAE" w14:textId="77777777" w:rsidR="007D3607" w:rsidRDefault="007D3607" w:rsidP="00AB45BB">
      <w:pPr>
        <w:pStyle w:val="Corpsdetexte"/>
        <w:rPr>
          <w:lang w:val="en-US"/>
        </w:rPr>
      </w:pPr>
    </w:p>
    <w:p w14:paraId="61FC09DC" w14:textId="70FD1389" w:rsidR="007D3607" w:rsidRDefault="007D3607" w:rsidP="00AB45BB">
      <w:pPr>
        <w:pStyle w:val="Corpsdetexte"/>
        <w:rPr>
          <w:lang w:val="en-US"/>
        </w:rPr>
      </w:pPr>
      <w:r>
        <w:rPr>
          <w:noProof/>
          <w:lang w:val="en-US" w:eastAsia="en-US"/>
        </w:rPr>
        <w:drawing>
          <wp:anchor distT="0" distB="0" distL="114300" distR="114300" simplePos="0" relativeHeight="251677696" behindDoc="0" locked="0" layoutInCell="1" allowOverlap="1" wp14:anchorId="07101712" wp14:editId="5A8665D2">
            <wp:simplePos x="0" y="0"/>
            <wp:positionH relativeFrom="column">
              <wp:posOffset>748665</wp:posOffset>
            </wp:positionH>
            <wp:positionV relativeFrom="paragraph">
              <wp:posOffset>13335</wp:posOffset>
            </wp:positionV>
            <wp:extent cx="4514850" cy="2632075"/>
            <wp:effectExtent l="19050" t="19050" r="19050" b="15875"/>
            <wp:wrapTopAndBottom/>
            <wp:docPr id="26" name="Image 26" descr="D:\IMT\Projets\MOOCTAB\Images\Caliper_imple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T\Projets\MOOCTAB\Images\Caliper_implementat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2632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13308A" w14:textId="77777777" w:rsidR="007D3607" w:rsidRDefault="007D3607" w:rsidP="00AB45BB">
      <w:pPr>
        <w:pStyle w:val="Corpsdetexte"/>
        <w:rPr>
          <w:lang w:val="en-US"/>
        </w:rPr>
      </w:pPr>
    </w:p>
    <w:p w14:paraId="7513BFD4" w14:textId="77777777" w:rsidR="007D3607" w:rsidRDefault="007D3607" w:rsidP="007D3607">
      <w:pPr>
        <w:pStyle w:val="Corpsdetexte"/>
        <w:rPr>
          <w:lang w:val="en-US"/>
        </w:rPr>
      </w:pPr>
      <w:r>
        <w:rPr>
          <w:lang w:val="en-US"/>
        </w:rPr>
        <w:t>Sakai, another LMS we examine earlier plan in its roadmap support for IMS Caliper.</w:t>
      </w:r>
    </w:p>
    <w:p w14:paraId="0439DC07" w14:textId="77777777" w:rsidR="007D3607" w:rsidRDefault="007D3607" w:rsidP="00AB45BB">
      <w:pPr>
        <w:pStyle w:val="Corpsdetexte"/>
        <w:rPr>
          <w:lang w:val="en-US"/>
        </w:rPr>
      </w:pPr>
    </w:p>
    <w:p w14:paraId="0AF7CF2F" w14:textId="77777777" w:rsidR="007D3607" w:rsidRDefault="007D3607" w:rsidP="007D3607">
      <w:pPr>
        <w:pStyle w:val="Titre2"/>
        <w:rPr>
          <w:lang w:val="en-US"/>
        </w:rPr>
      </w:pPr>
      <w:bookmarkStart w:id="62" w:name="_Toc436837942"/>
      <w:r>
        <w:rPr>
          <w:lang w:val="en-US"/>
        </w:rPr>
        <w:t>Presentations of different software</w:t>
      </w:r>
      <w:bookmarkEnd w:id="62"/>
    </w:p>
    <w:p w14:paraId="5FD3EA0E" w14:textId="77777777" w:rsidR="007D3607" w:rsidRDefault="007D3607" w:rsidP="007D3607">
      <w:pPr>
        <w:pStyle w:val="Corpsdetexte"/>
        <w:rPr>
          <w:lang w:val="en-US"/>
        </w:rPr>
      </w:pPr>
      <w:r w:rsidRPr="0021347A">
        <w:rPr>
          <w:lang w:val="en-US"/>
        </w:rPr>
        <w:t>Much of the software that is currently used for learning analytics duplicates functionality of web analytics software, but applies it to learner interactions with content. Social network analysis tools are commonly used to map social connections and discussions</w:t>
      </w:r>
      <w:r>
        <w:rPr>
          <w:lang w:val="en-US"/>
        </w:rPr>
        <w:t xml:space="preserve">. LA software </w:t>
      </w:r>
      <w:proofErr w:type="gramStart"/>
      <w:r>
        <w:rPr>
          <w:lang w:val="en-US"/>
        </w:rPr>
        <w:t>are</w:t>
      </w:r>
      <w:proofErr w:type="gramEnd"/>
      <w:r>
        <w:rPr>
          <w:lang w:val="en-US"/>
        </w:rPr>
        <w:t xml:space="preserve"> more a combination of various tools used to track and analyze students work.</w:t>
      </w:r>
    </w:p>
    <w:p w14:paraId="5FC70CD3" w14:textId="77777777" w:rsidR="007D3607" w:rsidRDefault="007D3607" w:rsidP="007D3607">
      <w:pPr>
        <w:rPr>
          <w:lang w:val="en-US"/>
        </w:rPr>
      </w:pPr>
    </w:p>
    <w:p w14:paraId="7243F083" w14:textId="77777777" w:rsidR="007D3607" w:rsidRDefault="007D3607" w:rsidP="007D3607">
      <w:pPr>
        <w:pStyle w:val="Titre3"/>
        <w:rPr>
          <w:lang w:val="en-US"/>
        </w:rPr>
      </w:pPr>
      <w:bookmarkStart w:id="63" w:name="_Toc436837943"/>
      <w:proofErr w:type="spellStart"/>
      <w:proofErr w:type="gramStart"/>
      <w:r>
        <w:rPr>
          <w:lang w:val="en-US"/>
        </w:rPr>
        <w:t>Brightspace</w:t>
      </w:r>
      <w:proofErr w:type="spellEnd"/>
      <w:r>
        <w:rPr>
          <w:lang w:val="en-US"/>
        </w:rPr>
        <w:t xml:space="preserve"> :</w:t>
      </w:r>
      <w:proofErr w:type="gramEnd"/>
      <w:r>
        <w:rPr>
          <w:lang w:val="en-US"/>
        </w:rPr>
        <w:t xml:space="preserve"> </w:t>
      </w:r>
      <w:proofErr w:type="spellStart"/>
      <w:r>
        <w:rPr>
          <w:lang w:val="en-US"/>
        </w:rPr>
        <w:t>LeaP</w:t>
      </w:r>
      <w:bookmarkEnd w:id="63"/>
      <w:proofErr w:type="spellEnd"/>
    </w:p>
    <w:p w14:paraId="336EC714" w14:textId="77777777" w:rsidR="007D3607" w:rsidRDefault="007D3607" w:rsidP="007D3607">
      <w:pPr>
        <w:pStyle w:val="Corpsdetexte"/>
        <w:rPr>
          <w:lang w:val="en-US"/>
        </w:rPr>
      </w:pPr>
      <w:proofErr w:type="spellStart"/>
      <w:r>
        <w:rPr>
          <w:lang w:val="en-US"/>
        </w:rPr>
        <w:t>Brightspace</w:t>
      </w:r>
      <w:proofErr w:type="spellEnd"/>
      <w:r>
        <w:rPr>
          <w:lang w:val="en-US"/>
        </w:rPr>
        <w:t xml:space="preserve"> (D2L) develops specific tools of learning analytics. After acquiring </w:t>
      </w:r>
      <w:proofErr w:type="spellStart"/>
      <w:r>
        <w:rPr>
          <w:lang w:val="en-US"/>
        </w:rPr>
        <w:t>Knowillage</w:t>
      </w:r>
      <w:proofErr w:type="spellEnd"/>
      <w:r>
        <w:rPr>
          <w:lang w:val="en-US"/>
        </w:rPr>
        <w:t xml:space="preserve"> and its </w:t>
      </w:r>
      <w:proofErr w:type="spellStart"/>
      <w:r>
        <w:rPr>
          <w:lang w:val="en-US"/>
        </w:rPr>
        <w:t>LeaP</w:t>
      </w:r>
      <w:proofErr w:type="spellEnd"/>
      <w:r>
        <w:rPr>
          <w:lang w:val="en-US"/>
        </w:rPr>
        <w:t xml:space="preserve"> product in 2012, they integrate the technology of the startup directly in their LMS. Leap enables to create personal paths for students. The LA module aims at measuring, optimizing, and demonstrating, progress and achievement for each student. It also g</w:t>
      </w:r>
      <w:r w:rsidRPr="00E305B0">
        <w:rPr>
          <w:lang w:val="en-US"/>
        </w:rPr>
        <w:t>ive</w:t>
      </w:r>
      <w:r>
        <w:rPr>
          <w:lang w:val="en-US"/>
        </w:rPr>
        <w:t>s</w:t>
      </w:r>
      <w:r w:rsidRPr="00E305B0">
        <w:rPr>
          <w:lang w:val="en-US"/>
        </w:rPr>
        <w:t xml:space="preserve"> teachers the robust analytics tools and actionable insights they need to track studen</w:t>
      </w:r>
      <w:r>
        <w:rPr>
          <w:lang w:val="en-US"/>
        </w:rPr>
        <w:t>t engagement, offer support,</w:t>
      </w:r>
      <w:r w:rsidRPr="00E305B0">
        <w:rPr>
          <w:lang w:val="en-US"/>
        </w:rPr>
        <w:t xml:space="preserve"> personalize</w:t>
      </w:r>
      <w:r>
        <w:rPr>
          <w:lang w:val="en-US"/>
        </w:rPr>
        <w:t xml:space="preserve"> and improve</w:t>
      </w:r>
      <w:r w:rsidRPr="00E305B0">
        <w:rPr>
          <w:lang w:val="en-US"/>
        </w:rPr>
        <w:t xml:space="preserve"> instruction</w:t>
      </w:r>
      <w:r>
        <w:rPr>
          <w:lang w:val="en-US"/>
        </w:rPr>
        <w:t>.</w:t>
      </w:r>
    </w:p>
    <w:p w14:paraId="3BD81CEA" w14:textId="77777777" w:rsidR="007D3607" w:rsidRDefault="007D3607" w:rsidP="007D3607">
      <w:pPr>
        <w:pStyle w:val="Corpsdetexte"/>
        <w:rPr>
          <w:lang w:val="en-US"/>
        </w:rPr>
      </w:pPr>
      <w:r>
        <w:rPr>
          <w:lang w:val="en-US"/>
        </w:rPr>
        <w:t xml:space="preserve">But they don’t really offer any kind of knowledge map. They offer adaptive paths for students built by instructors. From a semi-automatic built pre-show test, </w:t>
      </w:r>
      <w:proofErr w:type="spellStart"/>
      <w:r>
        <w:rPr>
          <w:lang w:val="en-US"/>
        </w:rPr>
        <w:t>LeaP</w:t>
      </w:r>
      <w:proofErr w:type="spellEnd"/>
      <w:r>
        <w:rPr>
          <w:lang w:val="en-US"/>
        </w:rPr>
        <w:t xml:space="preserve"> assesses the level of each student </w:t>
      </w:r>
      <w:proofErr w:type="gramStart"/>
      <w:r>
        <w:rPr>
          <w:lang w:val="en-US"/>
        </w:rPr>
        <w:t>et</w:t>
      </w:r>
      <w:proofErr w:type="gramEnd"/>
      <w:r>
        <w:rPr>
          <w:lang w:val="en-US"/>
        </w:rPr>
        <w:t xml:space="preserve"> proposes pieces of knowledge to improve.</w:t>
      </w:r>
    </w:p>
    <w:p w14:paraId="3ABAAD5E" w14:textId="77777777" w:rsidR="007D3607" w:rsidRDefault="007D3607" w:rsidP="00AB45BB">
      <w:pPr>
        <w:pStyle w:val="Corpsdetexte"/>
        <w:rPr>
          <w:lang w:val="en-US"/>
        </w:rPr>
      </w:pPr>
    </w:p>
    <w:p w14:paraId="2699CB2A" w14:textId="0EE2C232" w:rsidR="007D3607" w:rsidRDefault="007D3607" w:rsidP="00AB45BB">
      <w:pPr>
        <w:pStyle w:val="Corpsdetexte"/>
        <w:rPr>
          <w:lang w:val="en-US"/>
        </w:rPr>
      </w:pPr>
      <w:r>
        <w:rPr>
          <w:noProof/>
          <w:lang w:val="en-US" w:eastAsia="en-US"/>
        </w:rPr>
        <w:drawing>
          <wp:inline distT="0" distB="0" distL="0" distR="0" wp14:anchorId="2C409FE1" wp14:editId="3A0B2365">
            <wp:extent cx="6047740" cy="3419116"/>
            <wp:effectExtent l="19050" t="19050" r="10160" b="10160"/>
            <wp:docPr id="18" name="Image 18" descr="D:\IMT\Projets\MOOCTAB\Images\Brightspace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Brightspace_tes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7740" cy="3419116"/>
                    </a:xfrm>
                    <a:prstGeom prst="rect">
                      <a:avLst/>
                    </a:prstGeom>
                    <a:noFill/>
                    <a:ln>
                      <a:solidFill>
                        <a:schemeClr val="tx1"/>
                      </a:solidFill>
                    </a:ln>
                  </pic:spPr>
                </pic:pic>
              </a:graphicData>
            </a:graphic>
          </wp:inline>
        </w:drawing>
      </w:r>
    </w:p>
    <w:p w14:paraId="7134FFAC" w14:textId="77777777" w:rsidR="007D3607" w:rsidRPr="003F57AC" w:rsidRDefault="007D3607" w:rsidP="007D3607">
      <w:pPr>
        <w:pStyle w:val="Corpsdetexte"/>
        <w:jc w:val="center"/>
        <w:rPr>
          <w:i/>
          <w:lang w:val="en-US"/>
        </w:rPr>
      </w:pPr>
      <w:r w:rsidRPr="003F57AC">
        <w:rPr>
          <w:i/>
          <w:lang w:val="en-US"/>
        </w:rPr>
        <w:t>Construction of the pre-show test</w:t>
      </w:r>
    </w:p>
    <w:p w14:paraId="2244B2CF" w14:textId="7DDA53ED" w:rsidR="00BF1133" w:rsidRDefault="00BF1133" w:rsidP="00AB45BB">
      <w:pPr>
        <w:pStyle w:val="Corpsdetexte"/>
        <w:rPr>
          <w:lang w:val="en-US"/>
        </w:rPr>
      </w:pPr>
    </w:p>
    <w:p w14:paraId="19416006" w14:textId="431D2003" w:rsidR="007D3607" w:rsidRDefault="007D3607" w:rsidP="00AB45BB">
      <w:pPr>
        <w:pStyle w:val="Corpsdetexte"/>
        <w:rPr>
          <w:lang w:val="en-US"/>
        </w:rPr>
      </w:pPr>
      <w:r>
        <w:rPr>
          <w:noProof/>
          <w:lang w:val="en-US" w:eastAsia="en-US"/>
        </w:rPr>
        <w:drawing>
          <wp:inline distT="0" distB="0" distL="0" distR="0" wp14:anchorId="4F61E4D6" wp14:editId="7994C619">
            <wp:extent cx="6038850" cy="3076575"/>
            <wp:effectExtent l="19050" t="19050" r="19050" b="28575"/>
            <wp:docPr id="19" name="Image 19" descr="D:\IMT\Projets\MOOCTAB\Images\Bightspace_knowledge_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Bightspace_knowledge_pie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8850" cy="3076575"/>
                    </a:xfrm>
                    <a:prstGeom prst="rect">
                      <a:avLst/>
                    </a:prstGeom>
                    <a:noFill/>
                    <a:ln>
                      <a:solidFill>
                        <a:schemeClr val="tx1"/>
                      </a:solidFill>
                    </a:ln>
                  </pic:spPr>
                </pic:pic>
              </a:graphicData>
            </a:graphic>
          </wp:inline>
        </w:drawing>
      </w:r>
    </w:p>
    <w:p w14:paraId="632EB630" w14:textId="77777777" w:rsidR="007D3607" w:rsidRPr="003F57AC" w:rsidRDefault="007D3607" w:rsidP="007D3607">
      <w:pPr>
        <w:pStyle w:val="Corpsdetexte"/>
        <w:jc w:val="center"/>
        <w:rPr>
          <w:i/>
          <w:lang w:val="en-US"/>
        </w:rPr>
      </w:pPr>
      <w:r w:rsidRPr="003F57AC">
        <w:rPr>
          <w:i/>
          <w:lang w:val="en-US"/>
        </w:rPr>
        <w:t>Learning object to improve</w:t>
      </w:r>
    </w:p>
    <w:p w14:paraId="1210321F" w14:textId="77777777" w:rsidR="007D3607" w:rsidRDefault="007D3607" w:rsidP="007D3607">
      <w:pPr>
        <w:pStyle w:val="Corpsdetexte"/>
        <w:rPr>
          <w:lang w:val="en-US"/>
        </w:rPr>
      </w:pPr>
    </w:p>
    <w:p w14:paraId="125F8B35" w14:textId="77777777" w:rsidR="007D3607" w:rsidRDefault="007D3607" w:rsidP="007D3607">
      <w:pPr>
        <w:pStyle w:val="Corpsdetexte"/>
        <w:rPr>
          <w:lang w:val="en-US"/>
        </w:rPr>
      </w:pPr>
    </w:p>
    <w:p w14:paraId="766C2FB7" w14:textId="3215A379" w:rsidR="007D3607" w:rsidRDefault="007D3607" w:rsidP="00520985">
      <w:pPr>
        <w:pStyle w:val="Titre3"/>
        <w:rPr>
          <w:lang w:val="en-US"/>
        </w:rPr>
      </w:pPr>
      <w:bookmarkStart w:id="64" w:name="_Toc436837944"/>
      <w:r>
        <w:rPr>
          <w:lang w:val="en-US"/>
        </w:rPr>
        <w:t>SNAPP</w:t>
      </w:r>
      <w:bookmarkEnd w:id="64"/>
    </w:p>
    <w:p w14:paraId="2F6F79EA" w14:textId="5AACA80D" w:rsidR="007D3607" w:rsidRDefault="007D3607" w:rsidP="007D3607">
      <w:pPr>
        <w:pStyle w:val="Corpsdetexte"/>
        <w:rPr>
          <w:lang w:val="en-US"/>
        </w:rPr>
      </w:pPr>
      <w:r>
        <w:rPr>
          <w:lang w:val="en-US"/>
        </w:rPr>
        <w:t xml:space="preserve">SNAPP for </w:t>
      </w:r>
      <w:r w:rsidRPr="00E96086">
        <w:rPr>
          <w:lang w:val="en-US"/>
        </w:rPr>
        <w:t>Social Networks Adapting Pedagogical Practice</w:t>
      </w:r>
      <w:r>
        <w:rPr>
          <w:lang w:val="en-US"/>
        </w:rPr>
        <w:t xml:space="preserve"> is a tool designed to evaluate student behavioral patterns against learning activity design objectives and intervene as required in a timely manner.</w:t>
      </w:r>
    </w:p>
    <w:p w14:paraId="5B809D8C" w14:textId="2CB7E5F2" w:rsidR="007D3607" w:rsidRDefault="0031505E" w:rsidP="00AB45BB">
      <w:pPr>
        <w:pStyle w:val="Corpsdetexte"/>
        <w:rPr>
          <w:lang w:val="en-US"/>
        </w:rPr>
      </w:pPr>
      <w:r>
        <w:rPr>
          <w:noProof/>
          <w:lang w:val="en-US" w:eastAsia="en-US"/>
        </w:rPr>
        <w:drawing>
          <wp:anchor distT="0" distB="0" distL="114300" distR="114300" simplePos="0" relativeHeight="251679744" behindDoc="0" locked="0" layoutInCell="1" allowOverlap="1" wp14:anchorId="5166FB79" wp14:editId="25FD4BFC">
            <wp:simplePos x="0" y="0"/>
            <wp:positionH relativeFrom="column">
              <wp:posOffset>539115</wp:posOffset>
            </wp:positionH>
            <wp:positionV relativeFrom="paragraph">
              <wp:posOffset>133350</wp:posOffset>
            </wp:positionV>
            <wp:extent cx="5219700" cy="3682365"/>
            <wp:effectExtent l="19050" t="19050" r="19050" b="13335"/>
            <wp:wrapTopAndBottom/>
            <wp:docPr id="20" name="Image 20" descr="D:\IMT\Projets\MOOCTAB\Images\SNAP_ré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SNAP_réseau.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368236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p>
    <w:p w14:paraId="7341FEC1" w14:textId="141FB87F" w:rsidR="0031505E" w:rsidRPr="003F57AC" w:rsidRDefault="0031505E" w:rsidP="0031505E">
      <w:pPr>
        <w:pStyle w:val="Corpsdetexte"/>
        <w:jc w:val="center"/>
        <w:rPr>
          <w:i/>
          <w:lang w:val="en-US"/>
        </w:rPr>
      </w:pPr>
      <w:r>
        <w:rPr>
          <w:i/>
          <w:lang w:val="en-US"/>
        </w:rPr>
        <w:t>E</w:t>
      </w:r>
      <w:r w:rsidRPr="003F57AC">
        <w:rPr>
          <w:i/>
          <w:lang w:val="en-US"/>
        </w:rPr>
        <w:t>xample of SNAPP pattern</w:t>
      </w:r>
    </w:p>
    <w:p w14:paraId="45D7304B" w14:textId="77777777" w:rsidR="0031505E" w:rsidRDefault="0031505E" w:rsidP="0031505E">
      <w:pPr>
        <w:pStyle w:val="Corpsdetexte"/>
        <w:rPr>
          <w:lang w:val="en-US"/>
        </w:rPr>
      </w:pPr>
      <w:r>
        <w:rPr>
          <w:lang w:val="en-US"/>
        </w:rPr>
        <w:t>SNA has been used to assist educators in identifying instances for learner isolation</w:t>
      </w:r>
      <w:r>
        <w:rPr>
          <w:rStyle w:val="Appelnotedebasdep"/>
          <w:lang w:val="en-US"/>
        </w:rPr>
        <w:footnoteReference w:id="6"/>
      </w:r>
      <w:r>
        <w:rPr>
          <w:lang w:val="en-US"/>
        </w:rPr>
        <w:t>, creativity</w:t>
      </w:r>
      <w:r>
        <w:rPr>
          <w:rStyle w:val="Appelnotedebasdep"/>
          <w:lang w:val="en-US"/>
        </w:rPr>
        <w:footnoteReference w:id="7"/>
      </w:r>
      <w:r>
        <w:rPr>
          <w:lang w:val="en-US"/>
        </w:rPr>
        <w:t xml:space="preserve"> and community formation</w:t>
      </w:r>
      <w:r>
        <w:rPr>
          <w:rStyle w:val="Appelnotedebasdep"/>
          <w:lang w:val="en-US"/>
        </w:rPr>
        <w:footnoteReference w:id="8"/>
      </w:r>
      <w:r>
        <w:rPr>
          <w:lang w:val="en-US"/>
        </w:rPr>
        <w:t xml:space="preserve">. It also could be used as an educational evaluative tool in order to monitor group cohesion. It gives the big picture of the social interactions between students (interesting for big groups). It helps the understanding of the social relationships between learners. </w:t>
      </w:r>
    </w:p>
    <w:p w14:paraId="6B648296" w14:textId="77777777" w:rsidR="0031505E" w:rsidRDefault="0031505E" w:rsidP="0031505E">
      <w:pPr>
        <w:pStyle w:val="Corpsdetexte"/>
        <w:rPr>
          <w:lang w:val="en-US"/>
        </w:rPr>
      </w:pPr>
      <w:r>
        <w:rPr>
          <w:lang w:val="en-US"/>
        </w:rPr>
        <w:t>The use of this academic software showed up the interest of visualization in education to explain the relations between students.</w:t>
      </w:r>
    </w:p>
    <w:p w14:paraId="09F2B06D" w14:textId="77777777" w:rsidR="0031505E" w:rsidRDefault="0031505E" w:rsidP="0031505E">
      <w:pPr>
        <w:pStyle w:val="Corpsdetexte"/>
        <w:rPr>
          <w:lang w:val="en-US"/>
        </w:rPr>
      </w:pPr>
    </w:p>
    <w:p w14:paraId="3E6709B5" w14:textId="77777777" w:rsidR="0031505E" w:rsidRPr="000D01A5" w:rsidRDefault="0031505E" w:rsidP="0031505E">
      <w:pPr>
        <w:pStyle w:val="Corpsdetexte"/>
        <w:rPr>
          <w:lang w:val="en-US"/>
        </w:rPr>
      </w:pPr>
      <w:r w:rsidRPr="000D01A5">
        <w:rPr>
          <w:lang w:val="en-US"/>
        </w:rPr>
        <w:t>SNAPP analyses the forum postings to pr</w:t>
      </w:r>
      <w:r>
        <w:rPr>
          <w:lang w:val="en-US"/>
        </w:rPr>
        <w:t>ovide information on:</w:t>
      </w:r>
    </w:p>
    <w:p w14:paraId="11EC42DE" w14:textId="77777777" w:rsidR="0031505E" w:rsidRPr="000D01A5" w:rsidRDefault="0031505E" w:rsidP="0031505E">
      <w:pPr>
        <w:pStyle w:val="Corpsdetexte"/>
        <w:numPr>
          <w:ilvl w:val="0"/>
          <w:numId w:val="25"/>
        </w:numPr>
        <w:rPr>
          <w:lang w:val="en-US"/>
        </w:rPr>
      </w:pPr>
      <w:r w:rsidRPr="000D01A5">
        <w:rPr>
          <w:lang w:val="en-US"/>
        </w:rPr>
        <w:t>The total number of posts (displayed at the top right of the SNAPP report);</w:t>
      </w:r>
    </w:p>
    <w:p w14:paraId="2FCDF785" w14:textId="77777777" w:rsidR="0031505E" w:rsidRDefault="0031505E" w:rsidP="0031505E">
      <w:pPr>
        <w:pStyle w:val="Corpsdetexte"/>
        <w:numPr>
          <w:ilvl w:val="0"/>
          <w:numId w:val="25"/>
        </w:numPr>
        <w:rPr>
          <w:lang w:val="en-US"/>
        </w:rPr>
      </w:pPr>
      <w:r>
        <w:rPr>
          <w:lang w:val="en-US"/>
        </w:rPr>
        <w:t>The number of posts per user;</w:t>
      </w:r>
    </w:p>
    <w:p w14:paraId="0B9D7DFD" w14:textId="77777777" w:rsidR="0031505E" w:rsidRPr="000D01A5" w:rsidRDefault="0031505E" w:rsidP="0031505E">
      <w:pPr>
        <w:pStyle w:val="Corpsdetexte"/>
        <w:numPr>
          <w:ilvl w:val="0"/>
          <w:numId w:val="25"/>
        </w:numPr>
        <w:rPr>
          <w:lang w:val="en-US"/>
        </w:rPr>
      </w:pPr>
      <w:r>
        <w:rPr>
          <w:lang w:val="en-US"/>
        </w:rPr>
        <w:t>P</w:t>
      </w:r>
      <w:r w:rsidRPr="000D01A5">
        <w:rPr>
          <w:lang w:val="en-US"/>
        </w:rPr>
        <w:t>osting frequency table – lists the number of posts and replies to posts made by each individual;</w:t>
      </w:r>
    </w:p>
    <w:p w14:paraId="33F71021" w14:textId="77777777" w:rsidR="0031505E" w:rsidRDefault="0031505E" w:rsidP="0031505E">
      <w:pPr>
        <w:pStyle w:val="Corpsdetexte"/>
        <w:numPr>
          <w:ilvl w:val="0"/>
          <w:numId w:val="25"/>
        </w:numPr>
        <w:rPr>
          <w:lang w:val="en-US"/>
        </w:rPr>
      </w:pPr>
      <w:r>
        <w:rPr>
          <w:lang w:val="en-US"/>
        </w:rPr>
        <w:t>W</w:t>
      </w:r>
      <w:r w:rsidRPr="000D01A5">
        <w:rPr>
          <w:lang w:val="en-US"/>
        </w:rPr>
        <w:t>ho has been interacting with whom and who is connecting various groups via an embedded network diagram.</w:t>
      </w:r>
    </w:p>
    <w:p w14:paraId="102F5E74" w14:textId="52C79BB2" w:rsidR="00AD1146" w:rsidRPr="00AD1146" w:rsidRDefault="00AD1146" w:rsidP="00AD1146">
      <w:pPr>
        <w:pStyle w:val="Corpsdetexte"/>
        <w:rPr>
          <w:lang w:val="en-US"/>
        </w:rPr>
      </w:pPr>
      <w:r w:rsidRPr="00AD1146">
        <w:rPr>
          <w:lang w:val="en-US"/>
        </w:rPr>
        <w:t>Future forum statistics planned include a measure of community, thread depth (i.e. the amount of messages responding to an original posting, or “thread”), the average number of posts and social networking centrality measures;</w:t>
      </w:r>
    </w:p>
    <w:p w14:paraId="04473B52" w14:textId="643498AA" w:rsidR="00AD1146" w:rsidRPr="00AD1146" w:rsidRDefault="00AD1146" w:rsidP="00AD1146">
      <w:pPr>
        <w:pStyle w:val="Corpsdetexte"/>
        <w:rPr>
          <w:lang w:val="en-US"/>
        </w:rPr>
      </w:pPr>
    </w:p>
    <w:p w14:paraId="3BBB6E97" w14:textId="77777777" w:rsidR="00AD1146" w:rsidRPr="00AD1146" w:rsidRDefault="00AD1146" w:rsidP="00AD1146">
      <w:pPr>
        <w:pStyle w:val="Corpsdetexte"/>
        <w:rPr>
          <w:lang w:val="en-US"/>
        </w:rPr>
      </w:pPr>
      <w:r w:rsidRPr="00AD1146">
        <w:rPr>
          <w:lang w:val="en-US"/>
        </w:rPr>
        <w:t xml:space="preserve">Ex: </w:t>
      </w:r>
    </w:p>
    <w:p w14:paraId="7028F66C" w14:textId="55DE861C" w:rsidR="007D3607" w:rsidRDefault="00AD1146" w:rsidP="00AD1146">
      <w:pPr>
        <w:pStyle w:val="Corpsdetexte"/>
        <w:rPr>
          <w:lang w:val="en-US"/>
        </w:rPr>
      </w:pPr>
      <w:r w:rsidRPr="00AD1146">
        <w:rPr>
          <w:lang w:val="en-US"/>
        </w:rPr>
        <w:t>Comparison between two forums, both forum A and B have 14 messages posted by 4 participants:</w:t>
      </w:r>
    </w:p>
    <w:p w14:paraId="1E07A79A" w14:textId="54CBBEBB" w:rsidR="0082793E" w:rsidRPr="003F57AC" w:rsidRDefault="0082793E" w:rsidP="0082793E">
      <w:pPr>
        <w:jc w:val="center"/>
        <w:rPr>
          <w:i/>
          <w:lang w:val="en-US"/>
        </w:rPr>
      </w:pPr>
      <w:r>
        <w:rPr>
          <w:noProof/>
          <w:lang w:val="en-US" w:eastAsia="en-US"/>
        </w:rPr>
        <w:drawing>
          <wp:anchor distT="0" distB="0" distL="114300" distR="114300" simplePos="0" relativeHeight="251681792" behindDoc="0" locked="0" layoutInCell="1" allowOverlap="1" wp14:anchorId="465B0B96" wp14:editId="2760EE9E">
            <wp:simplePos x="0" y="0"/>
            <wp:positionH relativeFrom="column">
              <wp:posOffset>1253490</wp:posOffset>
            </wp:positionH>
            <wp:positionV relativeFrom="paragraph">
              <wp:posOffset>123825</wp:posOffset>
            </wp:positionV>
            <wp:extent cx="3686175" cy="1733550"/>
            <wp:effectExtent l="19050" t="19050" r="28575" b="19050"/>
            <wp:wrapTopAndBottom/>
            <wp:docPr id="21" name="Image 21" descr="D:\IMT\Projets\MOOCTAB\Images\LA_Social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LA_Social_Ma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173355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3F57AC">
        <w:rPr>
          <w:i/>
          <w:lang w:val="en-US"/>
        </w:rPr>
        <w:t>Comparison between two student forums</w:t>
      </w:r>
    </w:p>
    <w:p w14:paraId="26B56F6D" w14:textId="77777777" w:rsidR="0082793E" w:rsidRDefault="0082793E" w:rsidP="0082793E">
      <w:pPr>
        <w:rPr>
          <w:lang w:val="en-US"/>
        </w:rPr>
      </w:pPr>
    </w:p>
    <w:p w14:paraId="19807015" w14:textId="7067D703" w:rsidR="0082793E" w:rsidRDefault="00DF41AF" w:rsidP="0082793E">
      <w:pPr>
        <w:pStyle w:val="Corpsdetexte"/>
        <w:rPr>
          <w:lang w:val="en-US"/>
        </w:rPr>
      </w:pPr>
      <w:r w:rsidRPr="00DF41AF">
        <w:rPr>
          <w:noProof/>
          <w:lang w:val="en-US" w:eastAsia="en-US"/>
        </w:rPr>
        <w:drawing>
          <wp:anchor distT="0" distB="0" distL="114300" distR="114300" simplePos="0" relativeHeight="251683840" behindDoc="0" locked="0" layoutInCell="1" allowOverlap="1" wp14:anchorId="046C2F9B" wp14:editId="39E7F9B4">
            <wp:simplePos x="0" y="0"/>
            <wp:positionH relativeFrom="column">
              <wp:posOffset>-80645</wp:posOffset>
            </wp:positionH>
            <wp:positionV relativeFrom="paragraph">
              <wp:posOffset>1377950</wp:posOffset>
            </wp:positionV>
            <wp:extent cx="1609725" cy="1593215"/>
            <wp:effectExtent l="19050" t="19050" r="28575" b="26035"/>
            <wp:wrapTopAndBottom/>
            <wp:docPr id="27" name="Image 27" descr="D:\IMT\Projets\MOOCTAB\Images\SNAPP_isoleated_lea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T\Projets\MOOCTAB\Images\SNAPP_isoleated_learn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9725" cy="159321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DF41AF">
        <w:rPr>
          <w:noProof/>
          <w:lang w:val="en-US" w:eastAsia="en-US"/>
        </w:rPr>
        <w:drawing>
          <wp:anchor distT="0" distB="0" distL="114300" distR="114300" simplePos="0" relativeHeight="251684864" behindDoc="0" locked="0" layoutInCell="1" allowOverlap="1" wp14:anchorId="32FBE85C" wp14:editId="18316477">
            <wp:simplePos x="0" y="0"/>
            <wp:positionH relativeFrom="column">
              <wp:posOffset>1889125</wp:posOffset>
            </wp:positionH>
            <wp:positionV relativeFrom="paragraph">
              <wp:posOffset>1381125</wp:posOffset>
            </wp:positionV>
            <wp:extent cx="1630680" cy="1586865"/>
            <wp:effectExtent l="19050" t="19050" r="26670" b="13335"/>
            <wp:wrapTopAndBottom/>
            <wp:docPr id="28" name="Image 28" descr="D:\IMT\Projets\MOOCTAB\Images\SNAPP_centric_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T\Projets\MOOCTAB\Images\SNAPP_centric_patter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0680" cy="158686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DF41AF">
        <w:rPr>
          <w:noProof/>
          <w:lang w:val="en-US" w:eastAsia="en-US"/>
        </w:rPr>
        <w:drawing>
          <wp:anchor distT="0" distB="0" distL="114300" distR="114300" simplePos="0" relativeHeight="251685888" behindDoc="0" locked="0" layoutInCell="1" allowOverlap="1" wp14:anchorId="7FFEF26B" wp14:editId="53A5BC30">
            <wp:simplePos x="0" y="0"/>
            <wp:positionH relativeFrom="column">
              <wp:posOffset>3729990</wp:posOffset>
            </wp:positionH>
            <wp:positionV relativeFrom="paragraph">
              <wp:posOffset>1380490</wp:posOffset>
            </wp:positionV>
            <wp:extent cx="2508885" cy="1590675"/>
            <wp:effectExtent l="19050" t="19050" r="24765" b="28575"/>
            <wp:wrapTopAndBottom/>
            <wp:docPr id="29" name="Image 29" descr="D:\IMT\Projets\MOOCTAB\Images\SNAPP_group_fo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T\Projets\MOOCTAB\Images\SNAPP_group_formi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8885" cy="1590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2793E">
        <w:rPr>
          <w:lang w:val="en-US"/>
        </w:rPr>
        <w:t xml:space="preserve">There </w:t>
      </w:r>
      <w:proofErr w:type="gramStart"/>
      <w:r w:rsidR="0082793E">
        <w:rPr>
          <w:lang w:val="en-US"/>
        </w:rPr>
        <w:t>are</w:t>
      </w:r>
      <w:proofErr w:type="gramEnd"/>
      <w:r w:rsidR="0082793E">
        <w:rPr>
          <w:lang w:val="en-US"/>
        </w:rPr>
        <w:t xml:space="preserve"> available integration with various LMS such as Blackboard, Moodle or Desire2Learn. SNAPP is particularly efficient to present early warning for teaching staff investigate lack of interactions and track isolated learners or centric patterns that underline lack of communication between participants (and only with instructor). That former pattern could indicate knowledge sharing and collaboration are not occurring. Small nodes of few learners indicate the formation of groups and a potential diminution of diversity and increase of group think.</w:t>
      </w:r>
    </w:p>
    <w:p w14:paraId="77438C7E" w14:textId="5C533618" w:rsidR="00DF41AF" w:rsidRPr="00EB1055" w:rsidRDefault="00DF41AF" w:rsidP="00DF41AF">
      <w:pPr>
        <w:pStyle w:val="Corpsdetexte"/>
        <w:jc w:val="center"/>
        <w:rPr>
          <w:i/>
          <w:lang w:val="en-US"/>
        </w:rPr>
      </w:pPr>
      <w:r>
        <w:rPr>
          <w:i/>
          <w:lang w:val="en-US"/>
        </w:rPr>
        <w:t>I</w:t>
      </w:r>
      <w:r w:rsidRPr="00EB1055">
        <w:rPr>
          <w:i/>
          <w:lang w:val="en-US"/>
        </w:rPr>
        <w:t xml:space="preserve">solated learner, centric pattern and </w:t>
      </w:r>
      <w:r>
        <w:rPr>
          <w:i/>
          <w:lang w:val="en-US"/>
        </w:rPr>
        <w:t>in-class “under construction” groups</w:t>
      </w:r>
    </w:p>
    <w:p w14:paraId="7571AE03" w14:textId="77777777" w:rsidR="00DF41AF" w:rsidRDefault="00DF41AF" w:rsidP="00DF41AF">
      <w:pPr>
        <w:rPr>
          <w:lang w:val="en-US"/>
        </w:rPr>
      </w:pPr>
    </w:p>
    <w:p w14:paraId="7F4F1294" w14:textId="77777777" w:rsidR="00DF41AF" w:rsidRPr="00DF41AF" w:rsidRDefault="00DF41AF" w:rsidP="00DF41AF">
      <w:pPr>
        <w:pStyle w:val="Corpsdetexte"/>
        <w:rPr>
          <w:lang w:val="en-US"/>
        </w:rPr>
      </w:pPr>
    </w:p>
    <w:p w14:paraId="252DAD0A" w14:textId="77777777" w:rsidR="00DF41AF" w:rsidRDefault="00DF41AF" w:rsidP="00DF41AF">
      <w:pPr>
        <w:rPr>
          <w:lang w:val="en-US"/>
        </w:rPr>
      </w:pPr>
      <w:r>
        <w:rPr>
          <w:lang w:val="en-US"/>
        </w:rPr>
        <w:t>Future directions of development for the software are:</w:t>
      </w:r>
    </w:p>
    <w:p w14:paraId="64542D86" w14:textId="77777777" w:rsidR="00DF41AF" w:rsidRDefault="00DF41AF" w:rsidP="00DF41AF">
      <w:pPr>
        <w:pStyle w:val="Corpsdetexte"/>
        <w:numPr>
          <w:ilvl w:val="0"/>
          <w:numId w:val="21"/>
        </w:numPr>
        <w:rPr>
          <w:lang w:val="en-US"/>
        </w:rPr>
      </w:pPr>
      <w:r>
        <w:rPr>
          <w:lang w:val="en-US"/>
        </w:rPr>
        <w:t xml:space="preserve">Behavioral coding: classifying student messages to a coding scheme to speed up the analysis. </w:t>
      </w:r>
    </w:p>
    <w:p w14:paraId="4662DC6E" w14:textId="0A527722" w:rsidR="00DF41AF" w:rsidRDefault="00DF41AF" w:rsidP="00520985">
      <w:pPr>
        <w:pStyle w:val="Corpsdetexte"/>
        <w:numPr>
          <w:ilvl w:val="0"/>
          <w:numId w:val="21"/>
        </w:numPr>
        <w:rPr>
          <w:lang w:val="en-US"/>
        </w:rPr>
      </w:pPr>
      <w:r>
        <w:rPr>
          <w:lang w:val="en-US"/>
        </w:rPr>
        <w:t>Convert texts to term-document matrix</w:t>
      </w:r>
    </w:p>
    <w:p w14:paraId="18B10E9F" w14:textId="77777777" w:rsidR="00520985" w:rsidRPr="00520985" w:rsidRDefault="00520985" w:rsidP="00520985">
      <w:pPr>
        <w:pStyle w:val="Corpsdetexte"/>
        <w:rPr>
          <w:lang w:val="en-US"/>
        </w:rPr>
      </w:pPr>
    </w:p>
    <w:p w14:paraId="681BF1BF" w14:textId="77777777" w:rsidR="00DF41AF" w:rsidRDefault="00DF41AF" w:rsidP="00DF41AF">
      <w:pPr>
        <w:pStyle w:val="Titre3"/>
        <w:rPr>
          <w:lang w:val="en-US"/>
        </w:rPr>
      </w:pPr>
      <w:bookmarkStart w:id="65" w:name="_Toc436837945"/>
      <w:r>
        <w:rPr>
          <w:lang w:val="en-US"/>
        </w:rPr>
        <w:t>LOCO-Analyst</w:t>
      </w:r>
      <w:bookmarkEnd w:id="65"/>
    </w:p>
    <w:p w14:paraId="13162A0B" w14:textId="77777777" w:rsidR="00DF41AF" w:rsidRDefault="00DF41AF" w:rsidP="00DF41AF">
      <w:pPr>
        <w:pStyle w:val="Corpsdetexte"/>
        <w:rPr>
          <w:lang w:val="en-US"/>
        </w:rPr>
      </w:pPr>
      <w:r w:rsidRPr="00AC126B">
        <w:rPr>
          <w:lang w:val="en-US"/>
        </w:rPr>
        <w:t xml:space="preserve">LOCO-Analyst is </w:t>
      </w:r>
      <w:r>
        <w:rPr>
          <w:lang w:val="en-US"/>
        </w:rPr>
        <w:t>an open-source</w:t>
      </w:r>
      <w:r w:rsidRPr="00AC126B">
        <w:rPr>
          <w:lang w:val="en-US"/>
        </w:rPr>
        <w:t xml:space="preserve"> tool aimed at providing teachers with feedback on the relevant aspects of the learning process taking place in </w:t>
      </w:r>
      <w:r>
        <w:rPr>
          <w:lang w:val="en-US"/>
        </w:rPr>
        <w:t xml:space="preserve">a web-based learning environment. </w:t>
      </w:r>
      <w:r w:rsidRPr="00AC126B">
        <w:rPr>
          <w:lang w:val="en-US"/>
        </w:rPr>
        <w:t>LOCO-Analyst aims at providing teachers with feedback regarding:</w:t>
      </w:r>
    </w:p>
    <w:p w14:paraId="5457B2EC" w14:textId="77777777" w:rsidR="00DF41AF" w:rsidRPr="00AC126B" w:rsidRDefault="00DF41AF" w:rsidP="00DF41AF">
      <w:pPr>
        <w:pStyle w:val="Corpsdetexte"/>
        <w:numPr>
          <w:ilvl w:val="0"/>
          <w:numId w:val="22"/>
        </w:numPr>
        <w:rPr>
          <w:lang w:val="en-US"/>
        </w:rPr>
      </w:pPr>
      <w:r>
        <w:rPr>
          <w:lang w:val="en-US"/>
        </w:rPr>
        <w:t>A</w:t>
      </w:r>
      <w:r w:rsidRPr="00AC126B">
        <w:rPr>
          <w:lang w:val="en-US"/>
        </w:rPr>
        <w:t>ll kinds of activities their students performed and/or took part in during the learning process;</w:t>
      </w:r>
    </w:p>
    <w:p w14:paraId="4377FA26" w14:textId="77777777" w:rsidR="00DF41AF" w:rsidRPr="00AC126B" w:rsidRDefault="00DF41AF" w:rsidP="00DF41AF">
      <w:pPr>
        <w:pStyle w:val="Corpsdetexte"/>
        <w:numPr>
          <w:ilvl w:val="0"/>
          <w:numId w:val="22"/>
        </w:numPr>
        <w:rPr>
          <w:lang w:val="en-US"/>
        </w:rPr>
      </w:pPr>
      <w:r>
        <w:rPr>
          <w:lang w:val="en-US"/>
        </w:rPr>
        <w:t>T</w:t>
      </w:r>
      <w:r w:rsidRPr="00AC126B">
        <w:rPr>
          <w:lang w:val="en-US"/>
        </w:rPr>
        <w:t>he usage and the comprehensibility of the learning content they had prepared and deployed in the LCMS;</w:t>
      </w:r>
    </w:p>
    <w:p w14:paraId="6CC46BA7" w14:textId="77777777" w:rsidR="00DF41AF" w:rsidRPr="00AC126B" w:rsidRDefault="00DF41AF" w:rsidP="00DF41AF">
      <w:pPr>
        <w:pStyle w:val="Corpsdetexte"/>
        <w:numPr>
          <w:ilvl w:val="0"/>
          <w:numId w:val="22"/>
        </w:numPr>
        <w:rPr>
          <w:lang w:val="en-US"/>
        </w:rPr>
      </w:pPr>
      <w:r>
        <w:rPr>
          <w:lang w:val="en-US"/>
        </w:rPr>
        <w:t>C</w:t>
      </w:r>
      <w:r w:rsidRPr="00AC126B">
        <w:rPr>
          <w:lang w:val="en-US"/>
        </w:rPr>
        <w:t>ontextualized social interactions among students (i.e., social networking) in the virtual learning environment.</w:t>
      </w:r>
    </w:p>
    <w:p w14:paraId="6E828305" w14:textId="35110277" w:rsidR="007D3607" w:rsidRDefault="00DF41AF" w:rsidP="00AB45BB">
      <w:pPr>
        <w:pStyle w:val="Corpsdetexte"/>
        <w:rPr>
          <w:lang w:val="en-US"/>
        </w:rPr>
      </w:pPr>
      <w:r>
        <w:rPr>
          <w:lang w:val="en-US"/>
        </w:rPr>
        <w:t xml:space="preserve">LOCO-Analyst mixes various sources of such as user tracking data or students annotations. </w:t>
      </w:r>
      <w:r w:rsidRPr="00BE69C3">
        <w:rPr>
          <w:lang w:val="en-US"/>
        </w:rPr>
        <w:t>These analyses are based on the notion of Learning Object Context (LOC) which is about a student (or a group of students) interacting with a learning content by performing certain activity (e.g. reading, quizzing, chatting)</w:t>
      </w:r>
      <w:r>
        <w:rPr>
          <w:lang w:val="en-US"/>
        </w:rPr>
        <w:t xml:space="preserve">. It is </w:t>
      </w:r>
      <w:r w:rsidRPr="00BE69C3">
        <w:rPr>
          <w:lang w:val="en-US"/>
        </w:rPr>
        <w:t xml:space="preserve">built on top of the LOCO (Learning Object Context Ontologies) ontological framework, </w:t>
      </w:r>
      <w:r>
        <w:rPr>
          <w:lang w:val="en-US"/>
        </w:rPr>
        <w:t>which is</w:t>
      </w:r>
      <w:r w:rsidRPr="00BE69C3">
        <w:rPr>
          <w:lang w:val="en-US"/>
        </w:rPr>
        <w:t xml:space="preserve"> developed to enable formal representation of the LOC data. Furthermore, it exploits semantic annotation to interrelate diverse learning artifacts such as lessons, tests, messages exchanged during online interactions</w:t>
      </w:r>
      <w:r>
        <w:rPr>
          <w:lang w:val="en-US"/>
        </w:rPr>
        <w:t>.</w:t>
      </w:r>
    </w:p>
    <w:p w14:paraId="3335E14C" w14:textId="77777777" w:rsidR="00DF41AF" w:rsidRDefault="00DF41AF" w:rsidP="00AB45BB">
      <w:pPr>
        <w:pStyle w:val="Corpsdetexte"/>
        <w:rPr>
          <w:lang w:val="en-US"/>
        </w:rPr>
      </w:pPr>
    </w:p>
    <w:p w14:paraId="6898719C" w14:textId="3041C08C" w:rsidR="006129AD" w:rsidRDefault="006129AD" w:rsidP="00AB45BB">
      <w:pPr>
        <w:pStyle w:val="Corpsdetexte"/>
        <w:rPr>
          <w:lang w:val="en-US"/>
        </w:rPr>
      </w:pPr>
      <w:r>
        <w:rPr>
          <w:lang w:val="en-US"/>
        </w:rPr>
        <w:br w:type="page"/>
      </w:r>
    </w:p>
    <w:p w14:paraId="658491A0" w14:textId="16D64D9D" w:rsidR="00DF41AF" w:rsidRDefault="006129AD" w:rsidP="00AB45BB">
      <w:pPr>
        <w:pStyle w:val="Corpsdetexte"/>
        <w:rPr>
          <w:lang w:val="en-US"/>
        </w:rPr>
      </w:pPr>
      <w:r w:rsidRPr="006129AD">
        <w:rPr>
          <w:noProof/>
          <w:lang w:val="en-US" w:eastAsia="en-US"/>
        </w:rPr>
        <mc:AlternateContent>
          <mc:Choice Requires="wps">
            <w:drawing>
              <wp:anchor distT="0" distB="0" distL="114300" distR="114300" simplePos="0" relativeHeight="251693056" behindDoc="0" locked="0" layoutInCell="1" allowOverlap="1" wp14:anchorId="57AC46B5" wp14:editId="366C2B7F">
                <wp:simplePos x="0" y="0"/>
                <wp:positionH relativeFrom="column">
                  <wp:posOffset>2747010</wp:posOffset>
                </wp:positionH>
                <wp:positionV relativeFrom="paragraph">
                  <wp:posOffset>3348990</wp:posOffset>
                </wp:positionV>
                <wp:extent cx="2914650" cy="647700"/>
                <wp:effectExtent l="19050" t="19050" r="19050" b="19050"/>
                <wp:wrapNone/>
                <wp:docPr id="618" name="Zone de texte 618"/>
                <wp:cNvGraphicFramePr/>
                <a:graphic xmlns:a="http://schemas.openxmlformats.org/drawingml/2006/main">
                  <a:graphicData uri="http://schemas.microsoft.com/office/word/2010/wordprocessingShape">
                    <wps:wsp>
                      <wps:cNvSpPr txBox="1"/>
                      <wps:spPr>
                        <a:xfrm>
                          <a:off x="0" y="0"/>
                          <a:ext cx="2914650" cy="64770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2965B8F" w14:textId="77777777" w:rsidR="00AA4A4A" w:rsidRPr="00581BBD" w:rsidRDefault="00AA4A4A" w:rsidP="006129AD">
                            <w:pPr>
                              <w:jc w:val="center"/>
                              <w:rPr>
                                <w:color w:val="FF0000"/>
                                <w:sz w:val="96"/>
                                <w:szCs w:val="96"/>
                                <w:lang w:val="fr-FR"/>
                              </w:rPr>
                            </w:pPr>
                            <w:r>
                              <w:rPr>
                                <w:color w:val="FF0000"/>
                                <w:sz w:val="96"/>
                                <w:szCs w:val="96"/>
                                <w:lang w:val="fr-F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18" o:spid="_x0000_s1026" type="#_x0000_t202" style="position:absolute;left:0;text-align:left;margin-left:216.3pt;margin-top:263.7pt;width:229.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" filled="f" strokecolor="red" strokeweight="3pt">
                <v:textbox>
                  <w:txbxContent>
                    <w:p w14:paraId="22965B8F" w14:textId="77777777" w:rsidR="006129AD" w:rsidRPr="00581BBD" w:rsidRDefault="006129AD" w:rsidP="006129AD">
                      <w:pPr>
                        <w:jc w:val="center"/>
                        <w:rPr>
                          <w:color w:val="FF0000"/>
                          <w:sz w:val="96"/>
                          <w:szCs w:val="96"/>
                          <w:lang w:val="fr-FR"/>
                        </w:rPr>
                      </w:pPr>
                      <w:r>
                        <w:rPr>
                          <w:color w:val="FF0000"/>
                          <w:sz w:val="96"/>
                          <w:szCs w:val="96"/>
                          <w:lang w:val="fr-FR"/>
                        </w:rPr>
                        <w:t>5</w:t>
                      </w:r>
                    </w:p>
                  </w:txbxContent>
                </v:textbox>
              </v:shape>
            </w:pict>
          </mc:Fallback>
        </mc:AlternateContent>
      </w:r>
      <w:r w:rsidRPr="006129AD">
        <w:rPr>
          <w:noProof/>
          <w:lang w:val="en-US" w:eastAsia="en-US"/>
        </w:rPr>
        <w:drawing>
          <wp:anchor distT="0" distB="0" distL="114300" distR="114300" simplePos="0" relativeHeight="251687936" behindDoc="0" locked="0" layoutInCell="1" allowOverlap="1" wp14:anchorId="16B0F6BF" wp14:editId="14F973C4">
            <wp:simplePos x="0" y="0"/>
            <wp:positionH relativeFrom="column">
              <wp:posOffset>445770</wp:posOffset>
            </wp:positionH>
            <wp:positionV relativeFrom="paragraph">
              <wp:posOffset>200025</wp:posOffset>
            </wp:positionV>
            <wp:extent cx="5244465" cy="3914775"/>
            <wp:effectExtent l="0" t="0" r="0" b="9525"/>
            <wp:wrapTopAndBottom/>
            <wp:docPr id="619" name="Image 619" descr="D:\IMT\Projets\MOOCTAB\Images\LOCO_Anal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T\Projets\MOOCTAB\Images\LOCO_Analys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4465"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9AD">
        <w:rPr>
          <w:noProof/>
          <w:lang w:val="en-US" w:eastAsia="en-US"/>
        </w:rPr>
        <mc:AlternateContent>
          <mc:Choice Requires="wps">
            <w:drawing>
              <wp:anchor distT="0" distB="0" distL="114300" distR="114300" simplePos="0" relativeHeight="251688960" behindDoc="0" locked="0" layoutInCell="1" allowOverlap="1" wp14:anchorId="1E1986DF" wp14:editId="74C7183B">
                <wp:simplePos x="0" y="0"/>
                <wp:positionH relativeFrom="column">
                  <wp:posOffset>508635</wp:posOffset>
                </wp:positionH>
                <wp:positionV relativeFrom="paragraph">
                  <wp:posOffset>599440</wp:posOffset>
                </wp:positionV>
                <wp:extent cx="2171700" cy="1914525"/>
                <wp:effectExtent l="19050" t="19050" r="19050" b="28575"/>
                <wp:wrapNone/>
                <wp:docPr id="612" name="Zone de texte 612"/>
                <wp:cNvGraphicFramePr/>
                <a:graphic xmlns:a="http://schemas.openxmlformats.org/drawingml/2006/main">
                  <a:graphicData uri="http://schemas.microsoft.com/office/word/2010/wordprocessingShape">
                    <wps:wsp>
                      <wps:cNvSpPr txBox="1"/>
                      <wps:spPr>
                        <a:xfrm>
                          <a:off x="0" y="0"/>
                          <a:ext cx="2171700" cy="1914525"/>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9D38E01" w14:textId="77777777" w:rsidR="00AA4A4A" w:rsidRPr="00581BBD" w:rsidRDefault="00AA4A4A" w:rsidP="006129AD">
                            <w:pPr>
                              <w:jc w:val="center"/>
                              <w:rPr>
                                <w:color w:val="FF0000"/>
                                <w:sz w:val="96"/>
                                <w:szCs w:val="96"/>
                                <w:lang w:val="fr-FR"/>
                              </w:rPr>
                            </w:pPr>
                            <w:r w:rsidRPr="00581BBD">
                              <w:rPr>
                                <w:color w:val="FF0000"/>
                                <w:sz w:val="96"/>
                                <w:szCs w:val="96"/>
                                <w:lang w:val="fr-F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2" o:spid="_x0000_s1027" type="#_x0000_t202" style="position:absolute;left:0;text-align:left;margin-left:40.05pt;margin-top:47.2pt;width:171pt;height:15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" filled="f" strokecolor="red" strokeweight="3pt">
                <v:textbox>
                  <w:txbxContent>
                    <w:p w14:paraId="29D38E01" w14:textId="77777777" w:rsidR="006129AD" w:rsidRPr="00581BBD" w:rsidRDefault="006129AD" w:rsidP="006129AD">
                      <w:pPr>
                        <w:jc w:val="center"/>
                        <w:rPr>
                          <w:color w:val="FF0000"/>
                          <w:sz w:val="96"/>
                          <w:szCs w:val="96"/>
                          <w:lang w:val="fr-FR"/>
                        </w:rPr>
                      </w:pPr>
                      <w:r w:rsidRPr="00581BBD">
                        <w:rPr>
                          <w:color w:val="FF0000"/>
                          <w:sz w:val="96"/>
                          <w:szCs w:val="96"/>
                          <w:lang w:val="fr-FR"/>
                        </w:rPr>
                        <w:t>1</w:t>
                      </w:r>
                    </w:p>
                  </w:txbxContent>
                </v:textbox>
              </v:shape>
            </w:pict>
          </mc:Fallback>
        </mc:AlternateContent>
      </w:r>
      <w:r w:rsidRPr="006129AD">
        <w:rPr>
          <w:noProof/>
          <w:lang w:val="en-US" w:eastAsia="en-US"/>
        </w:rPr>
        <mc:AlternateContent>
          <mc:Choice Requires="wps">
            <w:drawing>
              <wp:anchor distT="0" distB="0" distL="114300" distR="114300" simplePos="0" relativeHeight="251689984" behindDoc="0" locked="0" layoutInCell="1" allowOverlap="1" wp14:anchorId="48271F41" wp14:editId="799F7136">
                <wp:simplePos x="0" y="0"/>
                <wp:positionH relativeFrom="column">
                  <wp:posOffset>2747010</wp:posOffset>
                </wp:positionH>
                <wp:positionV relativeFrom="paragraph">
                  <wp:posOffset>609600</wp:posOffset>
                </wp:positionV>
                <wp:extent cx="2895600" cy="1343025"/>
                <wp:effectExtent l="19050" t="19050" r="19050" b="28575"/>
                <wp:wrapNone/>
                <wp:docPr id="613" name="Zone de texte 613"/>
                <wp:cNvGraphicFramePr/>
                <a:graphic xmlns:a="http://schemas.openxmlformats.org/drawingml/2006/main">
                  <a:graphicData uri="http://schemas.microsoft.com/office/word/2010/wordprocessingShape">
                    <wps:wsp>
                      <wps:cNvSpPr txBox="1"/>
                      <wps:spPr>
                        <a:xfrm>
                          <a:off x="0" y="0"/>
                          <a:ext cx="2895600" cy="1343025"/>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3FB7EE7" w14:textId="77777777" w:rsidR="00AA4A4A" w:rsidRPr="00581BBD" w:rsidRDefault="00AA4A4A" w:rsidP="006129AD">
                            <w:pPr>
                              <w:jc w:val="center"/>
                              <w:rPr>
                                <w:color w:val="FF0000"/>
                                <w:sz w:val="96"/>
                                <w:szCs w:val="96"/>
                                <w:lang w:val="fr-FR"/>
                              </w:rPr>
                            </w:pPr>
                            <w:r>
                              <w:rPr>
                                <w:color w:val="FF0000"/>
                                <w:sz w:val="96"/>
                                <w:szCs w:val="96"/>
                                <w:lang w:val="fr-F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3" o:spid="_x0000_s1028" type="#_x0000_t202" style="position:absolute;left:0;text-align:left;margin-left:216.3pt;margin-top:48pt;width:228pt;height:10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" filled="f" strokecolor="red" strokeweight="3pt">
                <v:textbox>
                  <w:txbxContent>
                    <w:p w14:paraId="33FB7EE7" w14:textId="77777777" w:rsidR="006129AD" w:rsidRPr="00581BBD" w:rsidRDefault="006129AD" w:rsidP="006129AD">
                      <w:pPr>
                        <w:jc w:val="center"/>
                        <w:rPr>
                          <w:color w:val="FF0000"/>
                          <w:sz w:val="96"/>
                          <w:szCs w:val="96"/>
                          <w:lang w:val="fr-FR"/>
                        </w:rPr>
                      </w:pPr>
                      <w:r>
                        <w:rPr>
                          <w:color w:val="FF0000"/>
                          <w:sz w:val="96"/>
                          <w:szCs w:val="96"/>
                          <w:lang w:val="fr-FR"/>
                        </w:rPr>
                        <w:t>2</w:t>
                      </w:r>
                    </w:p>
                  </w:txbxContent>
                </v:textbox>
              </v:shape>
            </w:pict>
          </mc:Fallback>
        </mc:AlternateContent>
      </w:r>
      <w:r w:rsidRPr="006129AD">
        <w:rPr>
          <w:noProof/>
          <w:lang w:val="en-US" w:eastAsia="en-US"/>
        </w:rPr>
        <mc:AlternateContent>
          <mc:Choice Requires="wps">
            <w:drawing>
              <wp:anchor distT="0" distB="0" distL="114300" distR="114300" simplePos="0" relativeHeight="251691008" behindDoc="0" locked="0" layoutInCell="1" allowOverlap="1" wp14:anchorId="7554B173" wp14:editId="7C8446DC">
                <wp:simplePos x="0" y="0"/>
                <wp:positionH relativeFrom="column">
                  <wp:posOffset>2747010</wp:posOffset>
                </wp:positionH>
                <wp:positionV relativeFrom="paragraph">
                  <wp:posOffset>2009775</wp:posOffset>
                </wp:positionV>
                <wp:extent cx="2895600" cy="552450"/>
                <wp:effectExtent l="19050" t="19050" r="19050" b="19050"/>
                <wp:wrapNone/>
                <wp:docPr id="614" name="Zone de texte 614"/>
                <wp:cNvGraphicFramePr/>
                <a:graphic xmlns:a="http://schemas.openxmlformats.org/drawingml/2006/main">
                  <a:graphicData uri="http://schemas.microsoft.com/office/word/2010/wordprocessingShape">
                    <wps:wsp>
                      <wps:cNvSpPr txBox="1"/>
                      <wps:spPr>
                        <a:xfrm>
                          <a:off x="0" y="0"/>
                          <a:ext cx="2895600" cy="55245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24022C8" w14:textId="77777777" w:rsidR="00AA4A4A" w:rsidRPr="00581BBD" w:rsidRDefault="00AA4A4A" w:rsidP="006129AD">
                            <w:pPr>
                              <w:jc w:val="center"/>
                              <w:rPr>
                                <w:color w:val="FF0000"/>
                                <w:sz w:val="96"/>
                                <w:szCs w:val="96"/>
                                <w:lang w:val="fr-FR"/>
                              </w:rPr>
                            </w:pPr>
                            <w:r>
                              <w:rPr>
                                <w:color w:val="FF0000"/>
                                <w:sz w:val="96"/>
                                <w:szCs w:val="96"/>
                                <w:lang w:val="fr-F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4" o:spid="_x0000_s1029" type="#_x0000_t202" style="position:absolute;left:0;text-align:left;margin-left:216.3pt;margin-top:158.25pt;width:228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" filled="f" strokecolor="red" strokeweight="3pt">
                <v:textbox>
                  <w:txbxContent>
                    <w:p w14:paraId="524022C8" w14:textId="77777777" w:rsidR="006129AD" w:rsidRPr="00581BBD" w:rsidRDefault="006129AD" w:rsidP="006129AD">
                      <w:pPr>
                        <w:jc w:val="center"/>
                        <w:rPr>
                          <w:color w:val="FF0000"/>
                          <w:sz w:val="96"/>
                          <w:szCs w:val="96"/>
                          <w:lang w:val="fr-FR"/>
                        </w:rPr>
                      </w:pPr>
                      <w:r>
                        <w:rPr>
                          <w:color w:val="FF0000"/>
                          <w:sz w:val="96"/>
                          <w:szCs w:val="96"/>
                          <w:lang w:val="fr-FR"/>
                        </w:rPr>
                        <w:t>3</w:t>
                      </w:r>
                    </w:p>
                  </w:txbxContent>
                </v:textbox>
              </v:shape>
            </w:pict>
          </mc:Fallback>
        </mc:AlternateContent>
      </w:r>
      <w:r w:rsidRPr="006129AD">
        <w:rPr>
          <w:noProof/>
          <w:lang w:val="en-US" w:eastAsia="en-US"/>
        </w:rPr>
        <mc:AlternateContent>
          <mc:Choice Requires="wps">
            <w:drawing>
              <wp:anchor distT="0" distB="0" distL="114300" distR="114300" simplePos="0" relativeHeight="251692032" behindDoc="0" locked="0" layoutInCell="1" allowOverlap="1" wp14:anchorId="2521EDB2" wp14:editId="71CA64A7">
                <wp:simplePos x="0" y="0"/>
                <wp:positionH relativeFrom="column">
                  <wp:posOffset>2727960</wp:posOffset>
                </wp:positionH>
                <wp:positionV relativeFrom="paragraph">
                  <wp:posOffset>2621280</wp:posOffset>
                </wp:positionV>
                <wp:extent cx="2914650" cy="619125"/>
                <wp:effectExtent l="19050" t="19050" r="19050" b="28575"/>
                <wp:wrapNone/>
                <wp:docPr id="615" name="Zone de texte 615"/>
                <wp:cNvGraphicFramePr/>
                <a:graphic xmlns:a="http://schemas.openxmlformats.org/drawingml/2006/main">
                  <a:graphicData uri="http://schemas.microsoft.com/office/word/2010/wordprocessingShape">
                    <wps:wsp>
                      <wps:cNvSpPr txBox="1"/>
                      <wps:spPr>
                        <a:xfrm>
                          <a:off x="0" y="0"/>
                          <a:ext cx="2914650" cy="619125"/>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1833BB6" w14:textId="77777777" w:rsidR="00AA4A4A" w:rsidRPr="00581BBD" w:rsidRDefault="00AA4A4A" w:rsidP="006129AD">
                            <w:pPr>
                              <w:jc w:val="center"/>
                              <w:rPr>
                                <w:color w:val="FF0000"/>
                                <w:sz w:val="96"/>
                                <w:szCs w:val="96"/>
                                <w:lang w:val="fr-FR"/>
                              </w:rPr>
                            </w:pPr>
                            <w:r>
                              <w:rPr>
                                <w:color w:val="FF0000"/>
                                <w:sz w:val="96"/>
                                <w:szCs w:val="96"/>
                                <w:lang w:val="fr-F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5" o:spid="_x0000_s1030" type="#_x0000_t202" style="position:absolute;left:0;text-align:left;margin-left:214.8pt;margin-top:206.4pt;width:229.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" filled="f" strokecolor="red" strokeweight="3pt">
                <v:textbox>
                  <w:txbxContent>
                    <w:p w14:paraId="01833BB6" w14:textId="77777777" w:rsidR="006129AD" w:rsidRPr="00581BBD" w:rsidRDefault="006129AD" w:rsidP="006129AD">
                      <w:pPr>
                        <w:jc w:val="center"/>
                        <w:rPr>
                          <w:color w:val="FF0000"/>
                          <w:sz w:val="96"/>
                          <w:szCs w:val="96"/>
                          <w:lang w:val="fr-FR"/>
                        </w:rPr>
                      </w:pPr>
                      <w:r>
                        <w:rPr>
                          <w:color w:val="FF0000"/>
                          <w:sz w:val="96"/>
                          <w:szCs w:val="96"/>
                          <w:lang w:val="fr-FR"/>
                        </w:rPr>
                        <w:t>4</w:t>
                      </w:r>
                    </w:p>
                  </w:txbxContent>
                </v:textbox>
              </v:shape>
            </w:pict>
          </mc:Fallback>
        </mc:AlternateContent>
      </w:r>
    </w:p>
    <w:p w14:paraId="61FF403E" w14:textId="185082B6" w:rsidR="006129AD" w:rsidRPr="006429C2" w:rsidRDefault="006129AD" w:rsidP="006129AD">
      <w:pPr>
        <w:pStyle w:val="Corpsdetexte"/>
        <w:jc w:val="center"/>
        <w:rPr>
          <w:i/>
          <w:lang w:val="en-US"/>
        </w:rPr>
      </w:pPr>
      <w:r>
        <w:rPr>
          <w:i/>
          <w:lang w:val="en-US"/>
        </w:rPr>
        <w:t>D</w:t>
      </w:r>
      <w:r w:rsidRPr="006429C2">
        <w:rPr>
          <w:i/>
          <w:lang w:val="en-US"/>
        </w:rPr>
        <w:t>ata retrieved by LOCO-Analyst</w:t>
      </w:r>
    </w:p>
    <w:p w14:paraId="18103436" w14:textId="77777777" w:rsidR="006227AC" w:rsidRDefault="006227AC" w:rsidP="006227AC">
      <w:pPr>
        <w:pStyle w:val="Corpsdetexte"/>
        <w:rPr>
          <w:lang w:val="en-US"/>
        </w:rPr>
      </w:pPr>
      <w:r>
        <w:rPr>
          <w:lang w:val="en-US"/>
        </w:rPr>
        <w:t>1: Index of courses</w:t>
      </w:r>
    </w:p>
    <w:p w14:paraId="40AFAA73" w14:textId="77777777" w:rsidR="006227AC" w:rsidRDefault="006227AC" w:rsidP="006227AC">
      <w:pPr>
        <w:pStyle w:val="Corpsdetexte"/>
        <w:rPr>
          <w:lang w:val="en-US"/>
        </w:rPr>
      </w:pPr>
      <w:r>
        <w:rPr>
          <w:lang w:val="en-US"/>
        </w:rPr>
        <w:t>2: Data on learning objects</w:t>
      </w:r>
    </w:p>
    <w:p w14:paraId="2E2AC569" w14:textId="77777777" w:rsidR="006227AC" w:rsidRDefault="006227AC" w:rsidP="006227AC">
      <w:pPr>
        <w:pStyle w:val="Corpsdetexte"/>
        <w:rPr>
          <w:lang w:val="en-US"/>
        </w:rPr>
      </w:pPr>
      <w:r>
        <w:rPr>
          <w:lang w:val="en-US"/>
        </w:rPr>
        <w:t>3: Average mood of students concerning the course</w:t>
      </w:r>
    </w:p>
    <w:p w14:paraId="39E4197F" w14:textId="77777777" w:rsidR="006227AC" w:rsidRDefault="006227AC" w:rsidP="006227AC">
      <w:pPr>
        <w:pStyle w:val="Corpsdetexte"/>
        <w:rPr>
          <w:lang w:val="en-US"/>
        </w:rPr>
      </w:pPr>
      <w:r>
        <w:rPr>
          <w:lang w:val="en-US"/>
        </w:rPr>
        <w:t>4: Students annotation</w:t>
      </w:r>
    </w:p>
    <w:p w14:paraId="7EB2FA7E" w14:textId="77777777" w:rsidR="006227AC" w:rsidRDefault="006227AC" w:rsidP="006227AC">
      <w:pPr>
        <w:pStyle w:val="Corpsdetexte"/>
        <w:rPr>
          <w:lang w:val="en-US"/>
        </w:rPr>
      </w:pPr>
      <w:r>
        <w:rPr>
          <w:lang w:val="en-US"/>
        </w:rPr>
        <w:t>5: Tags of the lesson</w:t>
      </w:r>
    </w:p>
    <w:p w14:paraId="3340C06A" w14:textId="77777777" w:rsidR="006227AC" w:rsidRDefault="006227AC" w:rsidP="006227AC">
      <w:pPr>
        <w:pStyle w:val="Corpsdetexte"/>
        <w:rPr>
          <w:lang w:val="en-US"/>
        </w:rPr>
      </w:pPr>
    </w:p>
    <w:p w14:paraId="56227A19" w14:textId="77777777" w:rsidR="006227AC" w:rsidRDefault="006227AC" w:rsidP="006227AC">
      <w:pPr>
        <w:pStyle w:val="Corpsdetexte"/>
        <w:rPr>
          <w:lang w:val="en-US"/>
        </w:rPr>
      </w:pPr>
      <w:r w:rsidRPr="004F619B">
        <w:rPr>
          <w:lang w:val="en-US"/>
        </w:rPr>
        <w:t xml:space="preserve">LOCO-Analyst is implemented as an extension of </w:t>
      </w:r>
      <w:r>
        <w:rPr>
          <w:lang w:val="en-US"/>
        </w:rPr>
        <w:t>an authoring tool (</w:t>
      </w:r>
      <w:r w:rsidRPr="004F619B">
        <w:rPr>
          <w:lang w:val="en-US"/>
        </w:rPr>
        <w:t>Reload Content Packaging Editor</w:t>
      </w:r>
      <w:r>
        <w:rPr>
          <w:lang w:val="en-US"/>
        </w:rPr>
        <w:t>)</w:t>
      </w:r>
      <w:r w:rsidRPr="004F619B">
        <w:rPr>
          <w:lang w:val="en-US"/>
        </w:rPr>
        <w:t xml:space="preserve">, an open-source tool for creating courses compliant with the IMS Content Packaging (IMS CP) specification. </w:t>
      </w:r>
    </w:p>
    <w:p w14:paraId="03B2F7E3" w14:textId="77777777" w:rsidR="006227AC" w:rsidRDefault="006227AC" w:rsidP="006227AC">
      <w:pPr>
        <w:pStyle w:val="Corpsdetexte"/>
        <w:rPr>
          <w:lang w:val="en-US"/>
        </w:rPr>
      </w:pPr>
      <w:r w:rsidRPr="004F619B">
        <w:rPr>
          <w:lang w:val="en-US"/>
        </w:rPr>
        <w:t xml:space="preserve">LOCO-Analyst </w:t>
      </w:r>
      <w:r>
        <w:rPr>
          <w:lang w:val="en-US"/>
        </w:rPr>
        <w:t>has been</w:t>
      </w:r>
      <w:r w:rsidRPr="004F619B">
        <w:rPr>
          <w:lang w:val="en-US"/>
        </w:rPr>
        <w:t xml:space="preserve"> tested with the user tracking data of the </w:t>
      </w:r>
      <w:proofErr w:type="spellStart"/>
      <w:r w:rsidRPr="004F619B">
        <w:rPr>
          <w:lang w:val="en-US"/>
        </w:rPr>
        <w:t>iHelp</w:t>
      </w:r>
      <w:proofErr w:type="spellEnd"/>
      <w:r w:rsidRPr="004F619B">
        <w:rPr>
          <w:lang w:val="en-US"/>
        </w:rPr>
        <w:t xml:space="preserve"> Courses, an open-source standards-compliant LCMS developed and deployed at the University of Saskatchewan, Canada</w:t>
      </w:r>
      <w:r>
        <w:rPr>
          <w:lang w:val="en-US"/>
        </w:rPr>
        <w:t>.</w:t>
      </w:r>
    </w:p>
    <w:p w14:paraId="2713C9CA" w14:textId="77777777" w:rsidR="006227AC" w:rsidRDefault="006227AC" w:rsidP="00AB45BB">
      <w:pPr>
        <w:pStyle w:val="Corpsdetexte"/>
        <w:rPr>
          <w:lang w:val="en-US"/>
        </w:rPr>
      </w:pPr>
    </w:p>
    <w:p w14:paraId="3D311742" w14:textId="77777777" w:rsidR="006227AC" w:rsidRDefault="006227AC" w:rsidP="00AB45BB">
      <w:pPr>
        <w:pStyle w:val="Corpsdetexte"/>
        <w:rPr>
          <w:lang w:val="en-US"/>
        </w:rPr>
      </w:pPr>
    </w:p>
    <w:p w14:paraId="1F5626C1" w14:textId="77777777" w:rsidR="006227AC" w:rsidRDefault="006227AC" w:rsidP="00AB45BB">
      <w:pPr>
        <w:pStyle w:val="Corpsdetexte"/>
        <w:rPr>
          <w:lang w:val="en-US"/>
        </w:rPr>
      </w:pPr>
    </w:p>
    <w:p w14:paraId="4719838B" w14:textId="77777777" w:rsidR="006227AC" w:rsidRDefault="006227AC" w:rsidP="00AB45BB">
      <w:pPr>
        <w:pStyle w:val="Corpsdetexte"/>
        <w:rPr>
          <w:lang w:val="en-US"/>
        </w:rPr>
      </w:pPr>
    </w:p>
    <w:p w14:paraId="38D845A3" w14:textId="6C3484DD" w:rsidR="006227AC" w:rsidRDefault="006227AC" w:rsidP="006227AC">
      <w:pPr>
        <w:pStyle w:val="Corpsdetexte"/>
        <w:jc w:val="center"/>
        <w:rPr>
          <w:lang w:val="en-US"/>
        </w:rPr>
      </w:pPr>
      <w:r w:rsidRPr="002C5918">
        <w:rPr>
          <w:i/>
          <w:lang w:val="en-US"/>
        </w:rPr>
        <w:t xml:space="preserve">LOCO-Analyst </w:t>
      </w:r>
      <w:r>
        <w:rPr>
          <w:i/>
          <w:lang w:val="en-US"/>
        </w:rPr>
        <w:t>operati</w:t>
      </w:r>
      <w:r w:rsidRPr="002C5918">
        <w:rPr>
          <w:i/>
          <w:lang w:val="en-US"/>
        </w:rPr>
        <w:t>ng scheme</w:t>
      </w:r>
      <w:r w:rsidRPr="002C5918">
        <w:rPr>
          <w:i/>
          <w:noProof/>
          <w:lang w:val="en-US" w:eastAsia="en-US"/>
        </w:rPr>
        <w:t xml:space="preserve"> </w:t>
      </w:r>
      <w:r w:rsidRPr="002C5918">
        <w:rPr>
          <w:i/>
          <w:noProof/>
          <w:lang w:val="en-US" w:eastAsia="en-US"/>
        </w:rPr>
        <w:drawing>
          <wp:anchor distT="0" distB="0" distL="114300" distR="114300" simplePos="0" relativeHeight="251695104" behindDoc="0" locked="0" layoutInCell="1" allowOverlap="1" wp14:anchorId="3407F84E" wp14:editId="4CD7E810">
            <wp:simplePos x="0" y="0"/>
            <wp:positionH relativeFrom="column">
              <wp:posOffset>-3810</wp:posOffset>
            </wp:positionH>
            <wp:positionV relativeFrom="paragraph">
              <wp:posOffset>-17145</wp:posOffset>
            </wp:positionV>
            <wp:extent cx="6048375" cy="3305175"/>
            <wp:effectExtent l="19050" t="19050" r="28575" b="28575"/>
            <wp:wrapTopAndBottom/>
            <wp:docPr id="620" name="Image 620" descr="D:\IMT\Projets\MOOCTAB\Images\LOCO_Analyst_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T\Projets\MOOCTAB\Images\LOCO_Analyst_schem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3305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F44565" w14:textId="77777777" w:rsidR="006227AC" w:rsidRDefault="006227AC" w:rsidP="00AB45BB">
      <w:pPr>
        <w:pStyle w:val="Corpsdetexte"/>
        <w:rPr>
          <w:lang w:val="en-US"/>
        </w:rPr>
      </w:pPr>
    </w:p>
    <w:p w14:paraId="413F0FA9" w14:textId="2B48AB1A" w:rsidR="00220062" w:rsidRDefault="00220062" w:rsidP="00220062">
      <w:pPr>
        <w:pStyle w:val="Titre1"/>
        <w:rPr>
          <w:lang w:val="en-US"/>
        </w:rPr>
      </w:pPr>
      <w:bookmarkStart w:id="66" w:name="_Toc436837946"/>
      <w:r>
        <w:rPr>
          <w:lang w:val="en-US"/>
        </w:rPr>
        <w:t>Security and Authentication</w:t>
      </w:r>
      <w:bookmarkEnd w:id="66"/>
    </w:p>
    <w:p w14:paraId="6A75379B" w14:textId="77777777" w:rsidR="00220062" w:rsidRPr="00220062" w:rsidRDefault="00220062" w:rsidP="00220062">
      <w:pPr>
        <w:pStyle w:val="Titre2"/>
        <w:rPr>
          <w:lang w:val="en-US"/>
        </w:rPr>
      </w:pPr>
      <w:bookmarkStart w:id="67" w:name="_Toc436837947"/>
      <w:r w:rsidRPr="00220062">
        <w:rPr>
          <w:lang w:val="en-US"/>
        </w:rPr>
        <w:t>Roles and Use cases</w:t>
      </w:r>
      <w:bookmarkEnd w:id="67"/>
    </w:p>
    <w:p w14:paraId="2DE320AF" w14:textId="77777777" w:rsidR="00220062" w:rsidRPr="00220062" w:rsidRDefault="00220062" w:rsidP="00220062">
      <w:pPr>
        <w:pStyle w:val="Corpsdetexte"/>
      </w:pPr>
      <w:r w:rsidRPr="00220062">
        <w:t>In MOOCTAB platform, there will be mainly 2 types of user roles; content creators and content consumers. The security requirements and security levels may differ for different roles and use cases.</w:t>
      </w:r>
    </w:p>
    <w:p w14:paraId="7D699836" w14:textId="77777777" w:rsidR="00220062" w:rsidRPr="00220062" w:rsidRDefault="00220062" w:rsidP="00220062">
      <w:pPr>
        <w:pStyle w:val="Corpsdetexte"/>
        <w:rPr>
          <w:lang w:val="en-US"/>
        </w:rPr>
      </w:pPr>
    </w:p>
    <w:p w14:paraId="57014A20" w14:textId="77777777" w:rsidR="00220062" w:rsidRPr="00220062" w:rsidRDefault="00220062" w:rsidP="00220062">
      <w:pPr>
        <w:pStyle w:val="Titre3"/>
        <w:rPr>
          <w:lang w:val="en-US"/>
        </w:rPr>
      </w:pPr>
      <w:bookmarkStart w:id="68" w:name="_Toc436837948"/>
      <w:r w:rsidRPr="00220062">
        <w:t>Content Creators</w:t>
      </w:r>
      <w:bookmarkEnd w:id="68"/>
      <w:r w:rsidRPr="00220062">
        <w:rPr>
          <w:lang w:val="en-US"/>
        </w:rPr>
        <w:t xml:space="preserve"> </w:t>
      </w:r>
    </w:p>
    <w:p w14:paraId="678586DD" w14:textId="77777777" w:rsidR="00220062" w:rsidRPr="00220062" w:rsidRDefault="00220062" w:rsidP="00220062">
      <w:pPr>
        <w:pStyle w:val="Corpsdetexte"/>
      </w:pPr>
      <w:r w:rsidRPr="00220062">
        <w:t>Content creators, mainly teachers, professionals and administrators will use authoring tools to create online course materials, exams and/or manage lessons with write permissions. Since they can modify the content, there is a need for strong authentication to access to the online materials and tools. Malicious people should not be able to modify the contents and/or add their own contents into existing course materials.</w:t>
      </w:r>
    </w:p>
    <w:p w14:paraId="0893B2F1" w14:textId="77777777" w:rsidR="00220062" w:rsidRPr="00220062" w:rsidRDefault="00220062" w:rsidP="00220062">
      <w:pPr>
        <w:pStyle w:val="Corpsdetexte"/>
        <w:rPr>
          <w:lang w:val="en-US"/>
        </w:rPr>
      </w:pPr>
    </w:p>
    <w:p w14:paraId="2544752F" w14:textId="77777777" w:rsidR="00220062" w:rsidRPr="00220062" w:rsidRDefault="00220062" w:rsidP="00220062">
      <w:pPr>
        <w:pStyle w:val="Titre3"/>
        <w:rPr>
          <w:lang w:val="en-US"/>
        </w:rPr>
      </w:pPr>
      <w:bookmarkStart w:id="69" w:name="_Toc436837949"/>
      <w:r w:rsidRPr="00220062">
        <w:t>Content Consumers</w:t>
      </w:r>
      <w:bookmarkEnd w:id="69"/>
    </w:p>
    <w:p w14:paraId="4E50574D" w14:textId="77777777" w:rsidR="00220062" w:rsidRPr="00220062" w:rsidRDefault="00220062" w:rsidP="00220062">
      <w:pPr>
        <w:pStyle w:val="Corpsdetexte"/>
      </w:pPr>
      <w:r w:rsidRPr="00220062">
        <w:t>Content consumers, mainly students and corporate employees and trainees will view and/or download course materials from/into their tablets and/or web browsers. For securing subscription income, there is a need for secure authentication of consumers, but with a convenient way.  Additionally, viewed and/or downloaded course materials (e-books, video contents, PDFs, etc.) must be secured for digital rights, so that they might not be easily copied and re-distributed without permission of the content owner.</w:t>
      </w:r>
    </w:p>
    <w:p w14:paraId="7B320CE5" w14:textId="77777777" w:rsidR="00220062" w:rsidRPr="00220062" w:rsidRDefault="00220062" w:rsidP="00220062">
      <w:pPr>
        <w:pStyle w:val="Titre2"/>
        <w:rPr>
          <w:lang w:val="en-US"/>
        </w:rPr>
      </w:pPr>
      <w:bookmarkStart w:id="70" w:name="_Toc436837950"/>
      <w:r w:rsidRPr="00220062">
        <w:rPr>
          <w:lang w:val="en-US"/>
        </w:rPr>
        <w:t>Information Security Key Concepts</w:t>
      </w:r>
      <w:bookmarkEnd w:id="70"/>
    </w:p>
    <w:p w14:paraId="4A25AAEC" w14:textId="77777777" w:rsidR="00220062" w:rsidRPr="00220062" w:rsidRDefault="00220062" w:rsidP="00220062">
      <w:pPr>
        <w:pStyle w:val="Corpsdetexte"/>
      </w:pPr>
      <w:r w:rsidRPr="00220062">
        <w:t xml:space="preserve">In MOOCTAB system, we may consider to cover the following key security concepts. </w:t>
      </w:r>
    </w:p>
    <w:p w14:paraId="221AF1A2" w14:textId="77777777" w:rsidR="00220062" w:rsidRPr="00220062" w:rsidRDefault="00220062" w:rsidP="00220062">
      <w:pPr>
        <w:pStyle w:val="Corpsdetexte"/>
      </w:pPr>
    </w:p>
    <w:p w14:paraId="7EB49BC7" w14:textId="77777777" w:rsidR="00220062" w:rsidRPr="00220062" w:rsidRDefault="00220062" w:rsidP="00220062">
      <w:pPr>
        <w:pStyle w:val="Titre3"/>
      </w:pPr>
      <w:bookmarkStart w:id="71" w:name="_Toc436837951"/>
      <w:r w:rsidRPr="00220062">
        <w:t>Availability</w:t>
      </w:r>
      <w:bookmarkEnd w:id="71"/>
    </w:p>
    <w:p w14:paraId="71C92FE1" w14:textId="77777777" w:rsidR="00220062" w:rsidRPr="00220062" w:rsidRDefault="00220062" w:rsidP="00220062">
      <w:pPr>
        <w:pStyle w:val="Corpsdetexte"/>
      </w:pPr>
      <w:r w:rsidRPr="00220062">
        <w:t>For any information system to serve its purpose, the information must be available when it is needed. This means that the computing systems used to store and process the information, the security controls used to protect it, and the communication channels used to access it must be functioning correctly. High availability systems aim to remain available at all times, preventing service disruptions due to power outages, hardware failures, and system upgrades. Ensuring availability also involves preventing denial-of-service attacks, such as a flood of incoming messages to the target system essentially forcing it to shut down.</w:t>
      </w:r>
    </w:p>
    <w:p w14:paraId="4E3EBE0D" w14:textId="77777777" w:rsidR="00220062" w:rsidRPr="00220062" w:rsidRDefault="00220062" w:rsidP="00220062">
      <w:pPr>
        <w:pStyle w:val="Titre3"/>
      </w:pPr>
      <w:bookmarkStart w:id="72" w:name="_Toc436837952"/>
      <w:r w:rsidRPr="00220062">
        <w:t>Confidentiality &amp; Integrity</w:t>
      </w:r>
      <w:bookmarkEnd w:id="72"/>
    </w:p>
    <w:p w14:paraId="580DE78A" w14:textId="77777777" w:rsidR="00220062" w:rsidRPr="00220062" w:rsidRDefault="00220062" w:rsidP="00220062">
      <w:pPr>
        <w:pStyle w:val="Corpsdetexte"/>
      </w:pPr>
      <w:r w:rsidRPr="00220062">
        <w:t>In information security, Confidentiality is a set of rules or a promise that limits access or places restrictions on certain types of information. Data integrity means maintaining and assuring the accuracy and consistency of data over its entire life-cycle. This means that data cannot be modified in an unauthorized or undetected manner. Information security systems typically provide message integrity in addition to data confidentiality. For the mobility and tablet world, we should also consider App integrity, so that a malicious person should not be able to create fake apps as course viewers and/or inject malicious codes into existing Apps. The confidentiality of exams and their answers are also important.</w:t>
      </w:r>
    </w:p>
    <w:p w14:paraId="28788BC6" w14:textId="77777777" w:rsidR="00220062" w:rsidRPr="00220062" w:rsidRDefault="00220062" w:rsidP="00220062">
      <w:pPr>
        <w:pStyle w:val="Titre3"/>
      </w:pPr>
      <w:bookmarkStart w:id="73" w:name="_Toc436837953"/>
      <w:r w:rsidRPr="00220062">
        <w:t>Authentication &amp; Non-repudiation</w:t>
      </w:r>
      <w:bookmarkEnd w:id="73"/>
    </w:p>
    <w:p w14:paraId="33970153" w14:textId="77777777" w:rsidR="00220062" w:rsidRPr="00220062" w:rsidRDefault="00220062" w:rsidP="00220062">
      <w:pPr>
        <w:pStyle w:val="Corpsdetexte"/>
      </w:pPr>
      <w:r w:rsidRPr="00220062">
        <w:t>Authentication is the act of confirming the truth of an attribute of a single piece of data (datum) or entity. Authentication often involves verifying the validity of at least one form of identification. In law, non-repudiation implies one's intention to fulfil their obligations to a contract. It also implies that one party of a transaction cannot deny having received a transaction nor can the other party deny having sent a transaction. Electronic commerce uses technology such as digital signatures and public key encryption to establish authenticity and non-repudiation.</w:t>
      </w:r>
    </w:p>
    <w:p w14:paraId="431A9130" w14:textId="77777777" w:rsidR="00220062" w:rsidRPr="00220062" w:rsidRDefault="00220062" w:rsidP="00220062">
      <w:pPr>
        <w:pStyle w:val="Titre3"/>
      </w:pPr>
      <w:bookmarkStart w:id="74" w:name="_Toc436837954"/>
      <w:r w:rsidRPr="00220062">
        <w:t>Digital Rights Management</w:t>
      </w:r>
      <w:bookmarkEnd w:id="74"/>
    </w:p>
    <w:p w14:paraId="6D40B594" w14:textId="77777777" w:rsidR="00220062" w:rsidRDefault="00220062" w:rsidP="00220062">
      <w:pPr>
        <w:pStyle w:val="Corpsdetexte"/>
      </w:pPr>
      <w:r w:rsidRPr="00220062">
        <w:t>Digital rights management (DRM) is a class of copy protection technologies that are used by hardware and software manufacturers, publishers, copyright holders, and individuals with the intent to control the use of digital content and devices after sale; there are, however, many competing definitions. With first-generation DRM software, the intent is to control copying; with second-generation DRM, the intent is to control executing, viewing, copying, printing, and altering of works or devices. The term is also sometimes referred to as copy protection, copy prevention, and copy control, although the correctness of doing so is disputed. DRM is a set of access control technologies. Those opposed to DRM contend there is no evidence that DRM helps prevent copyright infringement, arguing instead that it serves only to inconvenience legitimate customers, and that DRM helps big business stifle innovation and competition.</w:t>
      </w:r>
    </w:p>
    <w:p w14:paraId="4B3A5311" w14:textId="77777777" w:rsidR="00220062" w:rsidRPr="00220062" w:rsidRDefault="00220062" w:rsidP="00220062">
      <w:pPr>
        <w:pStyle w:val="Corpsdetexte"/>
      </w:pPr>
    </w:p>
    <w:p w14:paraId="6682D21E" w14:textId="77777777" w:rsidR="00220062" w:rsidRPr="00220062" w:rsidRDefault="00220062" w:rsidP="00220062">
      <w:pPr>
        <w:pStyle w:val="Titre2"/>
        <w:rPr>
          <w:lang w:val="en-US"/>
        </w:rPr>
      </w:pPr>
      <w:bookmarkStart w:id="75" w:name="_Toc436837955"/>
      <w:r w:rsidRPr="00220062">
        <w:rPr>
          <w:lang w:val="en-US"/>
        </w:rPr>
        <w:t>Mobile Security</w:t>
      </w:r>
      <w:bookmarkEnd w:id="75"/>
    </w:p>
    <w:p w14:paraId="43C3C38E" w14:textId="77777777" w:rsidR="00220062" w:rsidRPr="00220062" w:rsidRDefault="00220062" w:rsidP="00220062">
      <w:pPr>
        <w:pStyle w:val="Corpsdetexte"/>
      </w:pPr>
      <w:r w:rsidRPr="00220062">
        <w:t>Smart phones and tablets have taken the benefits from decades of experience about the security hazards of the desktop environments. Mobile device manufacturers and mobile OS providers build an entirely new architecture and established a new approach to security in the design. On the other hand, jail-break and rooted tablets lead to download and execute Apps from unknown sources. Especially on Android mobile devices, users have more control on their devices to modify and lower security levels.</w:t>
      </w:r>
    </w:p>
    <w:p w14:paraId="483205B0" w14:textId="77777777" w:rsidR="00220062" w:rsidRPr="00220062" w:rsidRDefault="00220062" w:rsidP="00220062">
      <w:pPr>
        <w:pStyle w:val="Corpsdetexte"/>
        <w:rPr>
          <w:lang w:val="en-US"/>
        </w:rPr>
      </w:pPr>
    </w:p>
    <w:p w14:paraId="42110861" w14:textId="77777777" w:rsidR="00220062" w:rsidRPr="00220062" w:rsidRDefault="00220062" w:rsidP="00220062">
      <w:pPr>
        <w:pStyle w:val="Titre3"/>
      </w:pPr>
      <w:bookmarkStart w:id="76" w:name="_Toc436837956"/>
      <w:r w:rsidRPr="00220062">
        <w:t>Device Security and TEE</w:t>
      </w:r>
      <w:bookmarkEnd w:id="76"/>
    </w:p>
    <w:p w14:paraId="227B4A1B" w14:textId="77777777" w:rsidR="00220062" w:rsidRPr="00220062" w:rsidRDefault="00220062" w:rsidP="00220062">
      <w:pPr>
        <w:pStyle w:val="Corpsdetexte"/>
      </w:pPr>
      <w:r w:rsidRPr="00220062">
        <w:t xml:space="preserve">Device hardware layer and operating system security are at the core of any mobile device security. In the context of the overall security infrastructure of a mobile device, secure element and Trusted Execution Environment (TEE) take an important role. The TEE is a secure area that resides in the main processor of a smart phone (or any mobile device) and ensures that sensitive data is stored, processed and protected in a trusted environment. The TEE's ability to offer safe execution of authorized security software, known as 'trusted applications', enables it to provide end-to-end security by enforcing protection, confidentiality, integrity and data access rights. Handset manufacturers or chip manufacturer have developed versions of this technology in the past years and included them in their devices as a part of their proprietary solution. </w:t>
      </w:r>
      <w:proofErr w:type="spellStart"/>
      <w:r w:rsidRPr="00220062">
        <w:t>GlobalPlatform</w:t>
      </w:r>
      <w:proofErr w:type="spellEnd"/>
      <w:r w:rsidRPr="00220062">
        <w:t xml:space="preserve"> is a cross industry, non-profit association which identifies, develops and publishes specifications that promote the secure and interoperable deployment and management of multiple applications on secure chip technology.</w:t>
      </w:r>
    </w:p>
    <w:p w14:paraId="6ED6B19E" w14:textId="77777777" w:rsidR="00220062" w:rsidRPr="00220062" w:rsidRDefault="00220062" w:rsidP="00220062">
      <w:pPr>
        <w:pStyle w:val="Corpsdetexte"/>
      </w:pPr>
    </w:p>
    <w:p w14:paraId="3D68E300" w14:textId="77777777" w:rsidR="00220062" w:rsidRPr="00220062" w:rsidRDefault="00220062" w:rsidP="00220062">
      <w:pPr>
        <w:pStyle w:val="Titre3"/>
      </w:pPr>
      <w:bookmarkStart w:id="77" w:name="_Toc436837957"/>
      <w:r w:rsidRPr="00220062">
        <w:t>Application Security</w:t>
      </w:r>
      <w:bookmarkEnd w:id="77"/>
    </w:p>
    <w:p w14:paraId="7BD9405A" w14:textId="77777777" w:rsidR="00220062" w:rsidRPr="00220062" w:rsidRDefault="00220062" w:rsidP="00220062">
      <w:pPr>
        <w:pStyle w:val="Corpsdetexte"/>
      </w:pPr>
      <w:r w:rsidRPr="00220062">
        <w:t xml:space="preserve">For App integrity and securing App execution, there is no standard. The most popular methods to protect Apps are the use of App signatures and App hardening. Even there are some </w:t>
      </w:r>
      <w:proofErr w:type="spellStart"/>
      <w:r w:rsidRPr="00220062">
        <w:t>well known</w:t>
      </w:r>
      <w:proofErr w:type="spellEnd"/>
      <w:r w:rsidRPr="00220062">
        <w:t xml:space="preserve"> methods for software hardening; different vendors keep developing many new proprietary hardening techniques. Since this is a race between security vendors and hackers, App hardening is a continuous process and requires online controls and regular updates. Code obfuscation, anti-debugging, anti-reverse engineering, memory protection, secure storage, secure communication, code integrity are some key areas to be addressed by App hardening mechanisms and tools. </w:t>
      </w:r>
    </w:p>
    <w:p w14:paraId="5886B63A" w14:textId="77777777" w:rsidR="00220062" w:rsidRPr="00220062" w:rsidRDefault="00220062" w:rsidP="00220062">
      <w:pPr>
        <w:pStyle w:val="Corpsdetexte"/>
      </w:pPr>
    </w:p>
    <w:p w14:paraId="4309C0BD" w14:textId="77777777" w:rsidR="00220062" w:rsidRPr="00220062" w:rsidRDefault="00220062" w:rsidP="00220062">
      <w:pPr>
        <w:pStyle w:val="Titre3"/>
      </w:pPr>
      <w:bookmarkStart w:id="78" w:name="_Toc436837958"/>
      <w:r w:rsidRPr="00220062">
        <w:t>Digital Identities (device &amp; user)</w:t>
      </w:r>
      <w:bookmarkEnd w:id="78"/>
    </w:p>
    <w:p w14:paraId="6833DB30" w14:textId="77777777" w:rsidR="00220062" w:rsidRDefault="00220062" w:rsidP="00220062">
      <w:pPr>
        <w:pStyle w:val="Corpsdetexte"/>
      </w:pPr>
      <w:r w:rsidRPr="00220062">
        <w:t xml:space="preserve">Digital identity is the data that uniquely describes a person or a thing and contains information about the subject's relationships. A critical problem in cyberspace </w:t>
      </w:r>
      <w:proofErr w:type="gramStart"/>
      <w:r w:rsidRPr="00220062">
        <w:t>is knowing</w:t>
      </w:r>
      <w:proofErr w:type="gramEnd"/>
      <w:r w:rsidRPr="00220062">
        <w:t xml:space="preserve"> with whom one is interacting. Currently there are no ways to precisely determine the identity of a person in digital space. Even though there are attributes associated to a person's digital identity, these attributes or even identities can be changed, masked or dumped and new ones created. Even secure elements in tablets are considered highly secure to save and secure use of user or device identities, not all tablets have such a secure element and there is no </w:t>
      </w:r>
      <w:proofErr w:type="spellStart"/>
      <w:r w:rsidRPr="00220062">
        <w:t>well established</w:t>
      </w:r>
      <w:proofErr w:type="spellEnd"/>
      <w:r w:rsidRPr="00220062">
        <w:t xml:space="preserve"> standard to use secure elements from different vendors. </w:t>
      </w:r>
    </w:p>
    <w:p w14:paraId="06C86077" w14:textId="77777777" w:rsidR="00220062" w:rsidRPr="00220062" w:rsidRDefault="00220062" w:rsidP="00220062">
      <w:pPr>
        <w:pStyle w:val="Corpsdetexte"/>
      </w:pPr>
    </w:p>
    <w:p w14:paraId="286CBA0C" w14:textId="77777777" w:rsidR="00220062" w:rsidRPr="00220062" w:rsidRDefault="00220062" w:rsidP="00220062">
      <w:pPr>
        <w:pStyle w:val="Titre2"/>
        <w:rPr>
          <w:lang w:val="en-US"/>
        </w:rPr>
      </w:pPr>
      <w:bookmarkStart w:id="79" w:name="_Toc436837959"/>
      <w:r w:rsidRPr="00220062">
        <w:rPr>
          <w:lang w:val="en-US"/>
        </w:rPr>
        <w:t>User Authentication Methods</w:t>
      </w:r>
      <w:bookmarkEnd w:id="79"/>
    </w:p>
    <w:p w14:paraId="6E2A30A1" w14:textId="77777777" w:rsidR="00220062" w:rsidRPr="00220062" w:rsidRDefault="00220062" w:rsidP="00220062">
      <w:pPr>
        <w:pStyle w:val="Corpsdetexte"/>
      </w:pPr>
      <w:r w:rsidRPr="00220062">
        <w:t xml:space="preserve">User authentication methods may be differently categorised depending on different contexts. </w:t>
      </w:r>
    </w:p>
    <w:p w14:paraId="63987B42" w14:textId="77777777" w:rsidR="00220062" w:rsidRPr="00220062" w:rsidRDefault="00220062" w:rsidP="00220062">
      <w:pPr>
        <w:pStyle w:val="Corpsdetexte"/>
        <w:rPr>
          <w:lang w:val="en-US"/>
        </w:rPr>
      </w:pPr>
    </w:p>
    <w:p w14:paraId="6BBD8D08" w14:textId="77777777" w:rsidR="00220062" w:rsidRPr="00220062" w:rsidRDefault="00220062" w:rsidP="00220062">
      <w:pPr>
        <w:pStyle w:val="Titre3"/>
      </w:pPr>
      <w:bookmarkStart w:id="80" w:name="_Toc436837960"/>
      <w:r w:rsidRPr="00220062">
        <w:t>3-factor Authentication</w:t>
      </w:r>
      <w:bookmarkEnd w:id="80"/>
    </w:p>
    <w:p w14:paraId="61D867FC" w14:textId="77777777" w:rsidR="00220062" w:rsidRPr="00220062" w:rsidRDefault="00220062" w:rsidP="00220062">
      <w:pPr>
        <w:pStyle w:val="Corpsdetexte"/>
      </w:pPr>
      <w:r w:rsidRPr="00220062">
        <w:t>The ways in which someone may be authenticated fall into three categories, based on what are known as the factors of authentication: something the user </w:t>
      </w:r>
      <w:r w:rsidRPr="00220062">
        <w:rPr>
          <w:i/>
          <w:iCs/>
        </w:rPr>
        <w:t>knows (password, PIN, etc.)</w:t>
      </w:r>
      <w:r w:rsidRPr="00220062">
        <w:t>, something the user </w:t>
      </w:r>
      <w:r w:rsidRPr="00220062">
        <w:rPr>
          <w:i/>
          <w:iCs/>
        </w:rPr>
        <w:t>has (token, device, tablet, etc.)</w:t>
      </w:r>
      <w:r w:rsidRPr="00220062">
        <w:t>, and something the user </w:t>
      </w:r>
      <w:r w:rsidRPr="00220062">
        <w:rPr>
          <w:i/>
          <w:iCs/>
        </w:rPr>
        <w:t>is (biometry)</w:t>
      </w:r>
      <w:r w:rsidRPr="00220062">
        <w:t xml:space="preserve">. Many existing MOOC systems heavily use 1-factor authentication which is typically a username and a static password to login. A common approach in online banking security, 2-factor authentication is in use; which may be an additional token (hardware or software) that generates one-time-use passwords besides username and static password. 3-factor authentication is in use in government institutions; which may include ownership of a smart card and knowing its PIN and using finger print to access doors or systems. </w:t>
      </w:r>
    </w:p>
    <w:p w14:paraId="461A26F5" w14:textId="77777777" w:rsidR="00220062" w:rsidRPr="00220062" w:rsidRDefault="00220062" w:rsidP="00220062">
      <w:pPr>
        <w:pStyle w:val="Corpsdetexte"/>
      </w:pPr>
    </w:p>
    <w:p w14:paraId="74555ADE" w14:textId="77777777" w:rsidR="00220062" w:rsidRPr="00220062" w:rsidRDefault="00220062" w:rsidP="00220062">
      <w:pPr>
        <w:pStyle w:val="Titre3"/>
      </w:pPr>
      <w:bookmarkStart w:id="81" w:name="_Toc436837961"/>
      <w:r w:rsidRPr="00220062">
        <w:t xml:space="preserve">One-time-passwords </w:t>
      </w:r>
      <w:proofErr w:type="spellStart"/>
      <w:r w:rsidRPr="00220062">
        <w:t>vs</w:t>
      </w:r>
      <w:proofErr w:type="spellEnd"/>
      <w:r w:rsidRPr="00220062">
        <w:t xml:space="preserve"> Public Key Infrastructures</w:t>
      </w:r>
      <w:bookmarkEnd w:id="81"/>
    </w:p>
    <w:p w14:paraId="098BFD00" w14:textId="77777777" w:rsidR="00220062" w:rsidRPr="00220062" w:rsidRDefault="00220062" w:rsidP="00220062">
      <w:pPr>
        <w:pStyle w:val="Corpsdetexte"/>
      </w:pPr>
      <w:r w:rsidRPr="00220062">
        <w:t xml:space="preserve">Two widely used 2-factor authentication methods are one-time-passwords (OTP) and public key infrastructures (PKI). Both methods may also be used to secure data integrity. PKI can also be used for end-to-end encryption to provide confidentiality. OTP solutions are considered easy to implement, easy to operate, easy to use, less costly than KI solutions and that’s why OTP solutions are more in common usage for online service logins, VPN logins, etc. PKI solutions are more complex and costly to install and operate. Usability of PKI is also a great concern when massive online users are considered. On the other hand, PKI is considered much more secure than OTP solutions and PKI is based on well-known standards while many OTP solutions are based on proprietary algorithms. OATH organization tries to specify a standard OTP method. There are 3 different OTP generation methods; basic OTP with no input, challenge &amp; response OTP with a server random input and transaction-data-signing OTP with transaction input. OTP generation may also use time as an input (time-based </w:t>
      </w:r>
      <w:proofErr w:type="spellStart"/>
      <w:r w:rsidRPr="00220062">
        <w:t>vs</w:t>
      </w:r>
      <w:proofErr w:type="spellEnd"/>
      <w:r w:rsidRPr="00220062">
        <w:t xml:space="preserve"> event-based OTPs). OTP may be sent via SMS or generated by hardware tokens or an App on a mobile device. PKI is still the only method which is accepted by digital signature acts in many countries and also in European Union.</w:t>
      </w:r>
    </w:p>
    <w:p w14:paraId="5A759056" w14:textId="77777777" w:rsidR="00220062" w:rsidRPr="00220062" w:rsidRDefault="00220062" w:rsidP="00220062">
      <w:pPr>
        <w:pStyle w:val="Corpsdetexte"/>
      </w:pPr>
    </w:p>
    <w:p w14:paraId="6B2F1AF1" w14:textId="77777777" w:rsidR="00220062" w:rsidRPr="00220062" w:rsidRDefault="00220062" w:rsidP="00220062">
      <w:pPr>
        <w:pStyle w:val="Titre3"/>
      </w:pPr>
      <w:bookmarkStart w:id="82" w:name="_Toc436837962"/>
      <w:r w:rsidRPr="00220062">
        <w:t>Biometry on the rise</w:t>
      </w:r>
      <w:bookmarkEnd w:id="82"/>
    </w:p>
    <w:p w14:paraId="09297861" w14:textId="77777777" w:rsidR="00220062" w:rsidRPr="00220062" w:rsidRDefault="00220062" w:rsidP="00220062">
      <w:pPr>
        <w:pStyle w:val="Corpsdetexte"/>
      </w:pPr>
      <w:r w:rsidRPr="00220062">
        <w:t>In the recent years, biometry is becoming a favourite authentication method since finger print sensors are becoming smaller to be placed on mobile devices. It is also possible to use mobile device camera for iris recognition and/or to use mobile device microphone for voice recognition. Yet these technologies are still in early days since accuracy of the biometric recognition is not good enough. For example, Apple still backups Touch ID login with a static password, so that in case of fingerprint login does not work, user may switch back to a static password login. Another problem with biometry is that your biometric data may be copied and/or reproduced and replayed to access systems in behalf of you. German hackers prepared a video that shows how to by-pass Touch ID of iPhones on the next day after it is introduced to the market. This demonstration showcase how to copy finger prints from an iPhone screen, how to use this data to produce silicon finger prints and how to use those silicon films to unlock iPhone.</w:t>
      </w:r>
    </w:p>
    <w:p w14:paraId="16FBD936" w14:textId="77777777" w:rsidR="00220062" w:rsidRPr="00220062" w:rsidRDefault="00220062" w:rsidP="00220062">
      <w:pPr>
        <w:pStyle w:val="Corpsdetexte"/>
      </w:pPr>
    </w:p>
    <w:p w14:paraId="56C8BA64" w14:textId="77777777" w:rsidR="00220062" w:rsidRPr="00220062" w:rsidRDefault="00220062" w:rsidP="00220062">
      <w:pPr>
        <w:pStyle w:val="Titre3"/>
      </w:pPr>
      <w:bookmarkStart w:id="83" w:name="_Toc436837963"/>
      <w:r w:rsidRPr="00220062">
        <w:t>Software vs. Hardware Tokens</w:t>
      </w:r>
      <w:bookmarkEnd w:id="83"/>
    </w:p>
    <w:p w14:paraId="6DA37CFF" w14:textId="77777777" w:rsidR="00220062" w:rsidRPr="00220062" w:rsidRDefault="00220062" w:rsidP="00220062">
      <w:pPr>
        <w:pStyle w:val="Corpsdetexte"/>
      </w:pPr>
      <w:r w:rsidRPr="00220062">
        <w:t>Either OTP or PKI methods is used, the main concern stays as where OTP key or PKI private key is stored and where it is executed for cryptographic operations. The same question exists for biometric data. The most secure way is to use hardware (Smart card, offline device, USB dongles, secure elements, processors, TEE, etc.) to store and use cryptographic keys and/or biometric data. In hardware usage, those cryptographic keys should never leave hardware since the same hardware can also make necessary cryptographic operations internally with those keys. How those keys are produced and stored in hardware is also a critical point to consider for the entire chain of security. In PKI solutions, private key is generated inside hardware and never leave that hardware. Tamper resistance is also very important for that secure hardware. There is Common Criteria evaluations (from EAL1 to EAL6) which show the level of security for hardware. On the other hand, not every tablet and PC has such a secure hardware inside. Distributing an additional security device is also very costly and hard to operate. Carrying and using an additional device is also considered as not user friendly. A contactless smart card with a NFC-enabled tablet may be acceptable for end users. When a software token is considered to store and use cryptographic keys, it can never rich the level of security of any physical security hardware. But on the other hand, implementation, deployment, operation and usage of software tokens are much easier and less costly than hardware solutions. Software tokens can be used on any tablet without any special hardware requirement. Software tokens can also be secured by hardening techniques and online controls. For massive online users, software tokens may be considered good enough.</w:t>
      </w:r>
    </w:p>
    <w:p w14:paraId="33FF2757" w14:textId="77777777" w:rsidR="00220062" w:rsidRPr="00220062" w:rsidRDefault="00220062" w:rsidP="00220062">
      <w:pPr>
        <w:pStyle w:val="Corpsdetexte"/>
      </w:pPr>
    </w:p>
    <w:p w14:paraId="5E95133D" w14:textId="77777777" w:rsidR="00220062" w:rsidRPr="00220062" w:rsidRDefault="00220062" w:rsidP="00220062">
      <w:pPr>
        <w:pStyle w:val="Titre3"/>
      </w:pPr>
      <w:bookmarkStart w:id="84" w:name="_Toc436837964"/>
      <w:r w:rsidRPr="00220062">
        <w:t>Federated Identity (</w:t>
      </w:r>
      <w:proofErr w:type="spellStart"/>
      <w:r w:rsidRPr="00220062">
        <w:t>OpenID</w:t>
      </w:r>
      <w:proofErr w:type="spellEnd"/>
      <w:r w:rsidRPr="00220062">
        <w:t xml:space="preserve">, SAML, </w:t>
      </w:r>
      <w:proofErr w:type="spellStart"/>
      <w:r w:rsidRPr="00220062">
        <w:t>OAuth</w:t>
      </w:r>
      <w:proofErr w:type="spellEnd"/>
      <w:r w:rsidRPr="00220062">
        <w:t>)</w:t>
      </w:r>
      <w:bookmarkEnd w:id="84"/>
    </w:p>
    <w:p w14:paraId="180FF4D0" w14:textId="77777777" w:rsidR="00220062" w:rsidRPr="00220062" w:rsidRDefault="00220062" w:rsidP="00220062">
      <w:pPr>
        <w:pStyle w:val="Corpsdetexte"/>
      </w:pPr>
      <w:r w:rsidRPr="00220062">
        <w:t>Service providers may prefer to use 3</w:t>
      </w:r>
      <w:r w:rsidRPr="00220062">
        <w:rPr>
          <w:vertAlign w:val="superscript"/>
        </w:rPr>
        <w:t>rd</w:t>
      </w:r>
      <w:r w:rsidRPr="00220062">
        <w:t xml:space="preserve"> party identity providers for user authentication. In this case, users may choose a different identity provider which may offer 1-factor or 2-facor or 3-factor authentication and it may be OTP or PKI and/or biometry. Federated identity means linking and using the electronic identities a user has across several identity management systems. In simpler terms, an application does not necessarily need to obtain and store users’ credentials in order to authenticate them. Instead, the application can use an identity management system that is already storing a user’s electronic identity to authenticate the user—given, of course, that the application trusts that identity management system. There are three major protocols for federated identity: </w:t>
      </w:r>
      <w:proofErr w:type="spellStart"/>
      <w:r w:rsidRPr="00220062">
        <w:t>OpenID</w:t>
      </w:r>
      <w:proofErr w:type="spellEnd"/>
      <w:r w:rsidRPr="00220062">
        <w:t xml:space="preserve">, SAML, and </w:t>
      </w:r>
      <w:proofErr w:type="spellStart"/>
      <w:r w:rsidRPr="00220062">
        <w:t>OAuth</w:t>
      </w:r>
      <w:proofErr w:type="spellEnd"/>
      <w:r w:rsidRPr="00220062">
        <w:t xml:space="preserve">. Security Assertion </w:t>
      </w:r>
      <w:proofErr w:type="spellStart"/>
      <w:r w:rsidRPr="00220062">
        <w:t>Markup</w:t>
      </w:r>
      <w:proofErr w:type="spellEnd"/>
      <w:r w:rsidRPr="00220062">
        <w:t xml:space="preserve"> Language (SAML) is an XML standard that allows a user to log on once to the log on site for all the trusted websites. </w:t>
      </w:r>
      <w:proofErr w:type="spellStart"/>
      <w:r w:rsidRPr="00220062">
        <w:t>OAuth</w:t>
      </w:r>
      <w:proofErr w:type="spellEnd"/>
      <w:r w:rsidRPr="00220062">
        <w:t xml:space="preserve"> is access granting protocol and provides authorization to APIs. </w:t>
      </w:r>
      <w:proofErr w:type="spellStart"/>
      <w:r w:rsidRPr="00220062">
        <w:t>OpenID</w:t>
      </w:r>
      <w:proofErr w:type="spellEnd"/>
      <w:r w:rsidRPr="00220062">
        <w:t xml:space="preserve"> Connect 1.0 is a simple identity layer on top of the </w:t>
      </w:r>
      <w:proofErr w:type="spellStart"/>
      <w:r w:rsidRPr="00220062">
        <w:t>OAuth</w:t>
      </w:r>
      <w:proofErr w:type="spellEnd"/>
      <w:r w:rsidRPr="00220062">
        <w:t xml:space="preserve"> 2.0 protocol. It allows Clients to verify the identity of the End-User based on the authentication performed by an Authorization Server, as well as to obtain basic profile information about the End-User in an interoperable and REST-like manner.</w:t>
      </w:r>
    </w:p>
    <w:p w14:paraId="372F8763" w14:textId="77777777" w:rsidR="00220062" w:rsidRPr="00220062" w:rsidRDefault="00220062" w:rsidP="00220062">
      <w:pPr>
        <w:pStyle w:val="Corpsdetexte"/>
      </w:pPr>
    </w:p>
    <w:p w14:paraId="3569A0CE" w14:textId="77777777" w:rsidR="00220062" w:rsidRPr="00220062" w:rsidRDefault="00220062" w:rsidP="00220062">
      <w:pPr>
        <w:pStyle w:val="Titre2"/>
        <w:rPr>
          <w:lang w:val="en-US"/>
        </w:rPr>
      </w:pPr>
      <w:bookmarkStart w:id="85" w:name="_Toc436837965"/>
      <w:r w:rsidRPr="00220062">
        <w:rPr>
          <w:lang w:val="en-US"/>
        </w:rPr>
        <w:t>Security Implementation Approaches</w:t>
      </w:r>
      <w:bookmarkEnd w:id="85"/>
    </w:p>
    <w:p w14:paraId="304ACF63" w14:textId="77777777" w:rsidR="00220062" w:rsidRPr="00220062" w:rsidRDefault="00220062" w:rsidP="00220062">
      <w:pPr>
        <w:pStyle w:val="Corpsdetexte"/>
      </w:pPr>
      <w:r w:rsidRPr="00220062">
        <w:t xml:space="preserve">In security implantations, mainly there are 3 different approaches; using standard algorithms and protocols, using best practices and implementing proprietary methods and techniques. Even there is big dispute which one is better than the other; the best approach may be to use all 3 approaches in a system implementation. </w:t>
      </w:r>
    </w:p>
    <w:p w14:paraId="4102C68E" w14:textId="77777777" w:rsidR="00220062" w:rsidRPr="00220062" w:rsidRDefault="00220062" w:rsidP="00220062">
      <w:pPr>
        <w:pStyle w:val="Corpsdetexte"/>
        <w:rPr>
          <w:lang w:val="en-US"/>
        </w:rPr>
      </w:pPr>
    </w:p>
    <w:p w14:paraId="22881B44" w14:textId="77777777" w:rsidR="00220062" w:rsidRPr="00220062" w:rsidRDefault="00220062" w:rsidP="00220062">
      <w:pPr>
        <w:pStyle w:val="Titre3"/>
      </w:pPr>
      <w:bookmarkStart w:id="86" w:name="_Toc436837966"/>
      <w:r w:rsidRPr="00220062">
        <w:t>Standards</w:t>
      </w:r>
      <w:bookmarkEnd w:id="86"/>
    </w:p>
    <w:p w14:paraId="5A8AC5D6" w14:textId="77777777" w:rsidR="00220062" w:rsidRPr="00220062" w:rsidRDefault="00220062" w:rsidP="00220062">
      <w:pPr>
        <w:pStyle w:val="Corpsdetexte"/>
      </w:pPr>
      <w:r w:rsidRPr="00220062">
        <w:t>Especially in PKI systems, there are many standards like PKCS#1 to PKCS#15, X509 certificates, SSL, TLS, standard symmetric algorithms (3DES, AES…), standard asymmetric algorithms (RSA, ECC,...), standard hash algorithms (SHA1, SHA256,…), SMIME, etc. The approach of using standard algorithms and protocols brings many advantages; use of public methods allows knowing all details of algorithms and protocols publicly by everyone. This means that more scientists, more test labs, more security institutions can test and attack to these algorithms and protocols; which proves how strong those algorithms and protocols are. On the other hand, if a weakness appears in these standard methods, any solutions that use them will be affected immediately (as experienced with DES and SSL recently). The security of standard algorithms is provided with the secret key of that algorithm. That’s why storing and using that secret key is the most critical part of the whole security.</w:t>
      </w:r>
    </w:p>
    <w:p w14:paraId="18D47D2F" w14:textId="77777777" w:rsidR="00220062" w:rsidRPr="00220062" w:rsidRDefault="00220062" w:rsidP="00220062">
      <w:pPr>
        <w:pStyle w:val="Corpsdetexte"/>
      </w:pPr>
    </w:p>
    <w:p w14:paraId="2AD330C5" w14:textId="77777777" w:rsidR="00220062" w:rsidRPr="00220062" w:rsidRDefault="00220062" w:rsidP="00220062">
      <w:pPr>
        <w:pStyle w:val="Titre3"/>
      </w:pPr>
      <w:bookmarkStart w:id="87" w:name="_Toc436837967"/>
      <w:r w:rsidRPr="00220062">
        <w:t>Best Practices</w:t>
      </w:r>
      <w:bookmarkEnd w:id="87"/>
    </w:p>
    <w:p w14:paraId="0302ADFE" w14:textId="77777777" w:rsidR="00220062" w:rsidRPr="00220062" w:rsidRDefault="00220062" w:rsidP="00220062">
      <w:pPr>
        <w:pStyle w:val="Corpsdetexte"/>
      </w:pPr>
      <w:r w:rsidRPr="00220062">
        <w:t>Even there is no unique standard how to implement and use PKI solutions, there are many best practices to follow. If any weakness occurs in implementation of key generation, key distribution, key management, then there may be always a point of attack in such PKI system. The rule in security systems is that the system can be as secure as its weakest link in the chain.</w:t>
      </w:r>
    </w:p>
    <w:p w14:paraId="18D99423" w14:textId="77777777" w:rsidR="00220062" w:rsidRPr="00220062" w:rsidRDefault="00220062" w:rsidP="00220062">
      <w:pPr>
        <w:pStyle w:val="Corpsdetexte"/>
      </w:pPr>
    </w:p>
    <w:p w14:paraId="6E14B24B" w14:textId="77777777" w:rsidR="00220062" w:rsidRPr="00220062" w:rsidRDefault="00220062" w:rsidP="00220062">
      <w:pPr>
        <w:pStyle w:val="Titre3"/>
      </w:pPr>
      <w:bookmarkStart w:id="88" w:name="_Toc436837968"/>
      <w:r w:rsidRPr="00220062">
        <w:t>Security through Obscurity</w:t>
      </w:r>
      <w:bookmarkEnd w:id="88"/>
    </w:p>
    <w:p w14:paraId="2B08E534" w14:textId="77777777" w:rsidR="00220062" w:rsidRPr="00220062" w:rsidRDefault="00220062" w:rsidP="00220062">
      <w:pPr>
        <w:pStyle w:val="Corpsdetexte"/>
      </w:pPr>
      <w:r w:rsidRPr="00220062">
        <w:t>In this approach, proprietary and secret designs and methods are used and such information is never shared with the outside world. An attacker needs to reverse engineer such systems and must initiate a targeted attack. This means that cracking a standard algorithm or protocol will not be enough to hack into such systems. Since the proprietary and secret security designs are tested by only designers and/or with a few testers, it is very important to use 3rd party independent security labs to attack those systems with a claimed security level in hand. Developers must use complex obfuscation techniques and implement anti-reverse engineering and anti-debugging to hide design secrets. Since no one can hide a design secret forever, such systems require regular updates and changes in security mechanisms. Because of updates, hackers will have a limited time to crack the system. Otherwise, hacker should start from scratch with every update.</w:t>
      </w:r>
    </w:p>
    <w:p w14:paraId="0F4DBC68" w14:textId="77777777" w:rsidR="00220062" w:rsidRPr="00220062" w:rsidRDefault="00220062" w:rsidP="00220062">
      <w:pPr>
        <w:pStyle w:val="Corpsdetexte"/>
      </w:pPr>
    </w:p>
    <w:p w14:paraId="3441A452" w14:textId="77777777" w:rsidR="00220062" w:rsidRPr="00220062" w:rsidRDefault="00220062" w:rsidP="00220062">
      <w:pPr>
        <w:pStyle w:val="Titre2"/>
        <w:rPr>
          <w:lang w:val="en-US"/>
        </w:rPr>
      </w:pPr>
      <w:bookmarkStart w:id="89" w:name="_Toc436837969"/>
      <w:r w:rsidRPr="00220062">
        <w:rPr>
          <w:lang w:val="en-US"/>
        </w:rPr>
        <w:t>Solution Recommendations</w:t>
      </w:r>
      <w:bookmarkEnd w:id="89"/>
    </w:p>
    <w:p w14:paraId="55499CA7" w14:textId="77777777" w:rsidR="00220062" w:rsidRPr="00220062" w:rsidRDefault="00220062" w:rsidP="00220062">
      <w:pPr>
        <w:pStyle w:val="Corpsdetexte"/>
      </w:pPr>
      <w:r w:rsidRPr="00220062">
        <w:t>For MOOCTAB security and authentication, 3 main works may be researched and developed in parallel. Even these works may run isolated from each other; a service provider may use all together. These works may also have overlapping tasks.</w:t>
      </w:r>
    </w:p>
    <w:p w14:paraId="040B9BB9" w14:textId="77777777" w:rsidR="00220062" w:rsidRPr="00220062" w:rsidRDefault="00220062" w:rsidP="00220062">
      <w:pPr>
        <w:pStyle w:val="Corpsdetexte"/>
        <w:rPr>
          <w:lang w:val="en-US"/>
        </w:rPr>
      </w:pPr>
    </w:p>
    <w:p w14:paraId="4C61AEA5" w14:textId="77777777" w:rsidR="00220062" w:rsidRPr="00220062" w:rsidRDefault="00220062" w:rsidP="00220062">
      <w:pPr>
        <w:pStyle w:val="Titre3"/>
      </w:pPr>
      <w:bookmarkStart w:id="90" w:name="_Toc436837970"/>
      <w:r w:rsidRPr="00220062">
        <w:t>NFC &amp; Contactless Cards</w:t>
      </w:r>
      <w:bookmarkEnd w:id="90"/>
    </w:p>
    <w:p w14:paraId="5A75D0BF" w14:textId="77777777" w:rsidR="00220062" w:rsidRPr="00220062" w:rsidRDefault="00220062" w:rsidP="00220062">
      <w:pPr>
        <w:pStyle w:val="Corpsdetexte"/>
      </w:pPr>
      <w:r w:rsidRPr="00220062">
        <w:t xml:space="preserve">In the consortium, NXP and </w:t>
      </w:r>
      <w:proofErr w:type="spellStart"/>
      <w:r w:rsidRPr="00220062">
        <w:t>Gemalto</w:t>
      </w:r>
      <w:proofErr w:type="spellEnd"/>
      <w:r w:rsidRPr="00220062">
        <w:t xml:space="preserve"> may implement together contactless card and NFC authentication for students and teachers. (</w:t>
      </w:r>
      <w:r w:rsidRPr="00220062">
        <w:rPr>
          <w:i/>
        </w:rPr>
        <w:t xml:space="preserve">NXP and </w:t>
      </w:r>
      <w:proofErr w:type="spellStart"/>
      <w:r w:rsidRPr="00220062">
        <w:rPr>
          <w:i/>
        </w:rPr>
        <w:t>Gemalto</w:t>
      </w:r>
      <w:proofErr w:type="spellEnd"/>
      <w:r w:rsidRPr="00220062">
        <w:rPr>
          <w:i/>
        </w:rPr>
        <w:t xml:space="preserve"> may add more comments to here</w:t>
      </w:r>
      <w:r w:rsidRPr="00220062">
        <w:t>)</w:t>
      </w:r>
    </w:p>
    <w:p w14:paraId="74D6234C" w14:textId="77777777" w:rsidR="00220062" w:rsidRPr="00220062" w:rsidRDefault="00220062" w:rsidP="00220062">
      <w:pPr>
        <w:pStyle w:val="Corpsdetexte"/>
      </w:pPr>
    </w:p>
    <w:p w14:paraId="56151ABC" w14:textId="77777777" w:rsidR="00220062" w:rsidRPr="00220062" w:rsidRDefault="00220062" w:rsidP="00220062">
      <w:pPr>
        <w:pStyle w:val="Titre3"/>
      </w:pPr>
      <w:bookmarkStart w:id="91" w:name="_Toc436837971"/>
      <w:r w:rsidRPr="00220062">
        <w:t>Application Security &amp; Virtual Smart Cards</w:t>
      </w:r>
      <w:bookmarkEnd w:id="91"/>
    </w:p>
    <w:p w14:paraId="02AF8F5E" w14:textId="77777777" w:rsidR="00220062" w:rsidRPr="00220062" w:rsidRDefault="00220062" w:rsidP="00220062">
      <w:pPr>
        <w:pStyle w:val="Corpsdetexte"/>
      </w:pPr>
      <w:proofErr w:type="spellStart"/>
      <w:r w:rsidRPr="00220062">
        <w:t>Kobil</w:t>
      </w:r>
      <w:proofErr w:type="spellEnd"/>
      <w:r w:rsidRPr="00220062">
        <w:t xml:space="preserve"> will implement a software only solution for App security, device-app-user binding and user authentication with soft-PKI-tokens (virtual smart cards). The solution will consist of a security server to be placed by either a MOOCTAB service provider or an identity provider. App developers and web portal developers will be provided by SDKs to integrate this solution. </w:t>
      </w:r>
      <w:proofErr w:type="spellStart"/>
      <w:r w:rsidRPr="00220062">
        <w:t>Kobil</w:t>
      </w:r>
      <w:proofErr w:type="spellEnd"/>
      <w:r w:rsidRPr="00220062">
        <w:t xml:space="preserve"> plans to use both standard algorithms and protocols (with all best practices) and many proprietary methods like software hardening. By doing this, we will benefit the advantages of all different approaches for security implementations. To make PKI deployment and management and its usage very easy, </w:t>
      </w:r>
      <w:proofErr w:type="spellStart"/>
      <w:r w:rsidRPr="00220062">
        <w:t>Kobil</w:t>
      </w:r>
      <w:proofErr w:type="spellEnd"/>
      <w:r w:rsidRPr="00220062">
        <w:t xml:space="preserve"> plans to use anonymous device certificates and auto enrolment within Apps. Digital signature generation and verification will be all seamless to end users and service providers. The solution should have regular updates to give hackers limited time to attack to the system. App integrity and App-device binding must be controlled by the online server.</w:t>
      </w:r>
    </w:p>
    <w:p w14:paraId="241BC04C" w14:textId="77777777" w:rsidR="00220062" w:rsidRPr="00220062" w:rsidRDefault="00220062" w:rsidP="00220062">
      <w:pPr>
        <w:pStyle w:val="Corpsdetexte"/>
      </w:pPr>
    </w:p>
    <w:p w14:paraId="57ACF176" w14:textId="77777777" w:rsidR="00220062" w:rsidRPr="00220062" w:rsidRDefault="00220062" w:rsidP="00220062">
      <w:pPr>
        <w:pStyle w:val="Titre3"/>
      </w:pPr>
      <w:bookmarkStart w:id="92" w:name="_Toc436837972"/>
      <w:r w:rsidRPr="00220062">
        <w:t>DRM Solutions</w:t>
      </w:r>
      <w:bookmarkEnd w:id="92"/>
    </w:p>
    <w:p w14:paraId="20B82226" w14:textId="77777777" w:rsidR="00220062" w:rsidRPr="00220062" w:rsidRDefault="00220062" w:rsidP="00220062">
      <w:pPr>
        <w:pStyle w:val="Corpsdetexte"/>
      </w:pPr>
      <w:r w:rsidRPr="00220062">
        <w:t xml:space="preserve">Besides </w:t>
      </w:r>
      <w:proofErr w:type="spellStart"/>
      <w:r w:rsidRPr="00220062">
        <w:t>Kobil’s</w:t>
      </w:r>
      <w:proofErr w:type="spellEnd"/>
      <w:r w:rsidRPr="00220062">
        <w:t xml:space="preserve"> App-device binding solution, </w:t>
      </w:r>
      <w:proofErr w:type="spellStart"/>
      <w:r w:rsidRPr="00220062">
        <w:t>Viaccess</w:t>
      </w:r>
      <w:proofErr w:type="spellEnd"/>
      <w:r w:rsidRPr="00220062">
        <w:t>-Orca may also develop a DRM system to secure online (and downloaded?) content. (</w:t>
      </w:r>
      <w:proofErr w:type="spellStart"/>
      <w:r w:rsidRPr="00220062">
        <w:rPr>
          <w:i/>
        </w:rPr>
        <w:t>Viaccess</w:t>
      </w:r>
      <w:proofErr w:type="spellEnd"/>
      <w:r w:rsidRPr="00220062">
        <w:rPr>
          <w:i/>
        </w:rPr>
        <w:t>-Orca may add more comments to here</w:t>
      </w:r>
      <w:r w:rsidRPr="00220062">
        <w:t>)</w:t>
      </w:r>
    </w:p>
    <w:p w14:paraId="5302BCF5" w14:textId="77777777" w:rsidR="00220062" w:rsidRPr="00220062" w:rsidRDefault="00220062" w:rsidP="00220062">
      <w:pPr>
        <w:pStyle w:val="Corpsdetexte"/>
      </w:pPr>
    </w:p>
    <w:p w14:paraId="451722F6" w14:textId="77777777" w:rsidR="006227AC" w:rsidRDefault="006227AC" w:rsidP="00AB45BB">
      <w:pPr>
        <w:pStyle w:val="Corpsdetexte"/>
        <w:rPr>
          <w:lang w:val="en-US"/>
        </w:rPr>
      </w:pPr>
    </w:p>
    <w:p w14:paraId="23A50718" w14:textId="63CA93CC" w:rsidR="006227AC" w:rsidRDefault="006227AC" w:rsidP="00AB45BB">
      <w:pPr>
        <w:pStyle w:val="Corpsdetexte"/>
        <w:rPr>
          <w:lang w:val="en-US"/>
        </w:rPr>
      </w:pPr>
    </w:p>
    <w:p w14:paraId="0D0DE163" w14:textId="77777777" w:rsidR="006227AC" w:rsidRDefault="006227AC" w:rsidP="00AB45BB">
      <w:pPr>
        <w:pStyle w:val="Corpsdetexte"/>
        <w:rPr>
          <w:lang w:val="en-US"/>
        </w:rPr>
      </w:pPr>
    </w:p>
    <w:p w14:paraId="688C593F" w14:textId="77777777" w:rsidR="006227AC" w:rsidRDefault="006227AC" w:rsidP="00AB45BB">
      <w:pPr>
        <w:pStyle w:val="Corpsdetexte"/>
        <w:rPr>
          <w:lang w:val="en-US"/>
        </w:rPr>
      </w:pPr>
    </w:p>
    <w:p w14:paraId="6B48AE42" w14:textId="77777777" w:rsidR="006227AC" w:rsidRDefault="006227AC" w:rsidP="00AB45BB">
      <w:pPr>
        <w:pStyle w:val="Corpsdetexte"/>
        <w:rPr>
          <w:lang w:val="en-US"/>
        </w:rPr>
      </w:pPr>
    </w:p>
    <w:p w14:paraId="5E521B27" w14:textId="77777777" w:rsidR="006227AC" w:rsidRDefault="006227AC" w:rsidP="00AB45BB">
      <w:pPr>
        <w:pStyle w:val="Corpsdetexte"/>
        <w:rPr>
          <w:lang w:val="en-US"/>
        </w:rPr>
      </w:pPr>
    </w:p>
    <w:p w14:paraId="4CAEDF57" w14:textId="1910B8C0" w:rsidR="0082793E" w:rsidRPr="00742A07" w:rsidRDefault="0082793E" w:rsidP="00AB45BB">
      <w:pPr>
        <w:pStyle w:val="Corpsdetexte"/>
        <w:rPr>
          <w:lang w:val="en-US"/>
        </w:rPr>
      </w:pPr>
    </w:p>
    <w:sectPr w:rsidR="0082793E" w:rsidRPr="00742A07" w:rsidSect="006F199F">
      <w:headerReference w:type="even" r:id="rId40"/>
      <w:headerReference w:type="default" r:id="rId41"/>
      <w:footerReference w:type="default" r:id="rId42"/>
      <w:headerReference w:type="first" r:id="rId43"/>
      <w:pgSz w:w="11906" w:h="16838" w:code="9"/>
      <w:pgMar w:top="2517" w:right="1191" w:bottom="567" w:left="1191" w:header="851" w:footer="164"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77CD4" w14:textId="77777777" w:rsidR="00E90E43" w:rsidRDefault="00E90E43">
      <w:r>
        <w:separator/>
      </w:r>
    </w:p>
    <w:p w14:paraId="4DCC9606" w14:textId="77777777" w:rsidR="00E90E43" w:rsidRDefault="00E90E43"/>
    <w:p w14:paraId="3CA4492F" w14:textId="77777777" w:rsidR="00E90E43" w:rsidRDefault="00E90E43"/>
  </w:endnote>
  <w:endnote w:type="continuationSeparator" w:id="0">
    <w:p w14:paraId="42499182" w14:textId="77777777" w:rsidR="00E90E43" w:rsidRDefault="00E90E43">
      <w:r>
        <w:continuationSeparator/>
      </w:r>
    </w:p>
    <w:p w14:paraId="1B6007EA" w14:textId="77777777" w:rsidR="00E90E43" w:rsidRDefault="00E90E43"/>
    <w:p w14:paraId="4E1C4DC2" w14:textId="77777777" w:rsidR="00E90E43" w:rsidRDefault="00E90E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Bas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32"/>
    </w:tblGrid>
    <w:tr w:rsidR="00AA4A4A" w14:paraId="5F2AC912" w14:textId="77777777" w:rsidTr="003751CC">
      <w:trPr>
        <w:cnfStyle w:val="100000000000" w:firstRow="1" w:lastRow="0" w:firstColumn="0" w:lastColumn="0" w:oddVBand="0" w:evenVBand="0" w:oddHBand="0" w:evenHBand="0" w:firstRowFirstColumn="0" w:firstRowLastColumn="0" w:lastRowFirstColumn="0" w:lastRowLastColumn="0"/>
        <w:trHeight w:val="340"/>
      </w:trPr>
      <w:tc>
        <w:tcPr>
          <w:tcW w:w="48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1EB1F9F" w14:textId="77777777" w:rsidR="00AA4A4A" w:rsidRPr="00352D9B" w:rsidRDefault="00AA4A4A" w:rsidP="00352D9B">
          <w:pPr>
            <w:pStyle w:val="Pieddepage"/>
            <w:keepNext/>
            <w:pageBreakBefore/>
            <w:tabs>
              <w:tab w:val="left" w:pos="5040"/>
              <w:tab w:val="left" w:pos="7200"/>
            </w:tabs>
            <w:spacing w:after="200" w:line="288" w:lineRule="auto"/>
            <w:ind w:left="397"/>
            <w:outlineLvl w:val="0"/>
            <w:rPr>
              <w:b w:val="0"/>
              <w:szCs w:val="20"/>
            </w:rPr>
          </w:pPr>
        </w:p>
      </w:tc>
      <w:tc>
        <w:tcPr>
          <w:tcW w:w="48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428E01E" w14:textId="77777777" w:rsidR="00AA4A4A" w:rsidRPr="00352D9B" w:rsidRDefault="00AA4A4A" w:rsidP="00352D9B">
          <w:pPr>
            <w:pStyle w:val="Pieddepage"/>
            <w:keepNext/>
            <w:pageBreakBefore/>
            <w:tabs>
              <w:tab w:val="left" w:pos="5040"/>
              <w:tab w:val="left" w:pos="7200"/>
            </w:tabs>
            <w:spacing w:after="200" w:line="288" w:lineRule="auto"/>
            <w:jc w:val="right"/>
            <w:outlineLvl w:val="0"/>
            <w:rPr>
              <w:b w:val="0"/>
            </w:rPr>
          </w:pPr>
        </w:p>
      </w:tc>
    </w:tr>
    <w:tr w:rsidR="00AA4A4A" w14:paraId="6F603562" w14:textId="77777777" w:rsidTr="003751CC">
      <w:trPr>
        <w:trHeight w:val="340"/>
      </w:trPr>
      <w:tc>
        <w:tcPr>
          <w:tcW w:w="4832" w:type="dxa"/>
          <w:shd w:val="clear" w:color="auto" w:fill="auto"/>
          <w:vAlign w:val="center"/>
        </w:tcPr>
        <w:p w14:paraId="0770A038" w14:textId="77777777" w:rsidR="00AA4A4A" w:rsidRPr="00352D9B" w:rsidRDefault="00AA4A4A" w:rsidP="005708F3">
          <w:pPr>
            <w:pStyle w:val="Pieddepage"/>
          </w:pPr>
          <w:r w:rsidRPr="00352D9B">
            <w:rPr>
              <w:szCs w:val="20"/>
            </w:rPr>
            <w:t xml:space="preserve">Page </w:t>
          </w:r>
          <w:r w:rsidRPr="00352D9B">
            <w:rPr>
              <w:rStyle w:val="Numrodepage"/>
              <w:rFonts w:cs="Arial"/>
              <w:i/>
              <w:szCs w:val="20"/>
            </w:rPr>
            <w:fldChar w:fldCharType="begin"/>
          </w:r>
          <w:r w:rsidRPr="00352D9B">
            <w:rPr>
              <w:rStyle w:val="Numrodepage"/>
              <w:rFonts w:cs="Arial"/>
              <w:i/>
              <w:szCs w:val="20"/>
            </w:rPr>
            <w:instrText xml:space="preserve"> PAGE </w:instrText>
          </w:r>
          <w:r w:rsidRPr="00352D9B">
            <w:rPr>
              <w:rStyle w:val="Numrodepage"/>
              <w:rFonts w:cs="Arial"/>
              <w:i/>
              <w:szCs w:val="20"/>
            </w:rPr>
            <w:fldChar w:fldCharType="separate"/>
          </w:r>
          <w:r w:rsidR="0062136E">
            <w:rPr>
              <w:rStyle w:val="Numrodepage"/>
              <w:rFonts w:cs="Arial"/>
              <w:i/>
              <w:noProof/>
              <w:szCs w:val="20"/>
            </w:rPr>
            <w:t>29</w:t>
          </w:r>
          <w:r w:rsidRPr="00352D9B">
            <w:rPr>
              <w:rStyle w:val="Numrodepage"/>
              <w:rFonts w:cs="Arial"/>
              <w:i/>
              <w:szCs w:val="20"/>
            </w:rPr>
            <w:fldChar w:fldCharType="end"/>
          </w:r>
          <w:r w:rsidRPr="00352D9B">
            <w:rPr>
              <w:rStyle w:val="Numrodepage"/>
              <w:rFonts w:cs="Arial"/>
              <w:i/>
              <w:szCs w:val="20"/>
            </w:rPr>
            <w:t xml:space="preserve"> of </w:t>
          </w:r>
          <w:r w:rsidRPr="00352D9B">
            <w:rPr>
              <w:rStyle w:val="Numrodepage"/>
              <w:rFonts w:cs="Arial"/>
              <w:i/>
              <w:szCs w:val="20"/>
            </w:rPr>
            <w:fldChar w:fldCharType="begin"/>
          </w:r>
          <w:r w:rsidRPr="00352D9B">
            <w:rPr>
              <w:rStyle w:val="Numrodepage"/>
              <w:rFonts w:cs="Arial"/>
              <w:i/>
              <w:szCs w:val="20"/>
            </w:rPr>
            <w:instrText xml:space="preserve"> NUMPAGES </w:instrText>
          </w:r>
          <w:r w:rsidRPr="00352D9B">
            <w:rPr>
              <w:rStyle w:val="Numrodepage"/>
              <w:rFonts w:cs="Arial"/>
              <w:i/>
              <w:szCs w:val="20"/>
            </w:rPr>
            <w:fldChar w:fldCharType="separate"/>
          </w:r>
          <w:r w:rsidR="0062136E">
            <w:rPr>
              <w:rStyle w:val="Numrodepage"/>
              <w:rFonts w:cs="Arial"/>
              <w:i/>
              <w:noProof/>
              <w:szCs w:val="20"/>
            </w:rPr>
            <w:t>47</w:t>
          </w:r>
          <w:r w:rsidRPr="00352D9B">
            <w:rPr>
              <w:rStyle w:val="Numrodepage"/>
              <w:rFonts w:cs="Arial"/>
              <w:i/>
              <w:szCs w:val="20"/>
            </w:rPr>
            <w:fldChar w:fldCharType="end"/>
          </w:r>
        </w:p>
      </w:tc>
      <w:tc>
        <w:tcPr>
          <w:tcW w:w="4832" w:type="dxa"/>
          <w:shd w:val="clear" w:color="auto" w:fill="auto"/>
          <w:vAlign w:val="center"/>
        </w:tcPr>
        <w:p w14:paraId="06BF2E4F" w14:textId="5819A213" w:rsidR="00AA4A4A" w:rsidRPr="00352D9B" w:rsidRDefault="00AA4A4A" w:rsidP="0081312C">
          <w:pPr>
            <w:pStyle w:val="Pieddepage"/>
            <w:jc w:val="right"/>
          </w:pPr>
          <w:fldSimple w:instr=" FILENAME \* MERGEFORMAT ">
            <w:r>
              <w:rPr>
                <w:noProof/>
              </w:rPr>
              <w:t>13043_MOOC_TAB_Document_TMP</w:t>
            </w:r>
          </w:fldSimple>
        </w:p>
      </w:tc>
    </w:tr>
  </w:tbl>
  <w:p w14:paraId="58ECE2A4" w14:textId="77777777" w:rsidR="00AA4A4A" w:rsidRPr="003871F6" w:rsidRDefault="00AA4A4A" w:rsidP="003871F6">
    <w:pPr>
      <w:pStyle w:val="Pieddepage"/>
    </w:pPr>
    <w:r>
      <w:tab/>
    </w:r>
  </w:p>
  <w:p w14:paraId="12BF991A" w14:textId="77777777" w:rsidR="00AA4A4A" w:rsidRPr="003871F6" w:rsidRDefault="00AA4A4A" w:rsidP="003871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26591" w14:textId="77777777" w:rsidR="00E90E43" w:rsidRDefault="00E90E43">
      <w:r>
        <w:separator/>
      </w:r>
    </w:p>
    <w:p w14:paraId="55CF52C7" w14:textId="77777777" w:rsidR="00E90E43" w:rsidRDefault="00E90E43"/>
    <w:p w14:paraId="0DA773BD" w14:textId="77777777" w:rsidR="00E90E43" w:rsidRDefault="00E90E43"/>
  </w:footnote>
  <w:footnote w:type="continuationSeparator" w:id="0">
    <w:p w14:paraId="35182B12" w14:textId="77777777" w:rsidR="00E90E43" w:rsidRDefault="00E90E43">
      <w:r>
        <w:continuationSeparator/>
      </w:r>
    </w:p>
    <w:p w14:paraId="7B3913D9" w14:textId="77777777" w:rsidR="00E90E43" w:rsidRDefault="00E90E43"/>
    <w:p w14:paraId="57BB6284" w14:textId="77777777" w:rsidR="00E90E43" w:rsidRDefault="00E90E43"/>
  </w:footnote>
  <w:footnote w:id="1">
    <w:p w14:paraId="60D0A8CC" w14:textId="3FE87F7D" w:rsidR="00AA4A4A" w:rsidRPr="000139B6" w:rsidRDefault="00AA4A4A">
      <w:pPr>
        <w:pStyle w:val="Notedebasdepage"/>
      </w:pPr>
      <w:r>
        <w:rPr>
          <w:rStyle w:val="Appelnotedebasdep"/>
        </w:rPr>
        <w:footnoteRef/>
      </w:r>
      <w:r>
        <w:t xml:space="preserve"> </w:t>
      </w:r>
      <w:proofErr w:type="gramStart"/>
      <w:r w:rsidRPr="000139B6">
        <w:t>"Schools and Partners".</w:t>
      </w:r>
      <w:proofErr w:type="gramEnd"/>
      <w:r w:rsidRPr="000139B6">
        <w:t xml:space="preserve"> </w:t>
      </w:r>
      <w:proofErr w:type="spellStart"/>
      <w:r w:rsidRPr="000139B6">
        <w:t>edX</w:t>
      </w:r>
      <w:proofErr w:type="spellEnd"/>
    </w:p>
  </w:footnote>
  <w:footnote w:id="2">
    <w:p w14:paraId="389AB0D4" w14:textId="4199244D" w:rsidR="00AA4A4A" w:rsidRPr="009F4394" w:rsidRDefault="00AA4A4A">
      <w:pPr>
        <w:pStyle w:val="Notedebasdepage"/>
        <w:rPr>
          <w:lang w:val="en-US"/>
        </w:rPr>
      </w:pPr>
      <w:r>
        <w:rPr>
          <w:rStyle w:val="Appelnotedebasdep"/>
        </w:rPr>
        <w:footnoteRef/>
      </w:r>
      <w:r>
        <w:t xml:space="preserve"> </w:t>
      </w:r>
      <w:proofErr w:type="gramStart"/>
      <w:r w:rsidRPr="000139B6">
        <w:t xml:space="preserve">"Courses - </w:t>
      </w:r>
      <w:proofErr w:type="spellStart"/>
      <w:r w:rsidRPr="000139B6">
        <w:t>edX</w:t>
      </w:r>
      <w:proofErr w:type="spellEnd"/>
      <w:r w:rsidRPr="000139B6">
        <w:t>".</w:t>
      </w:r>
      <w:proofErr w:type="gramEnd"/>
      <w:r w:rsidRPr="000139B6">
        <w:t xml:space="preserve"> </w:t>
      </w:r>
      <w:proofErr w:type="spellStart"/>
      <w:proofErr w:type="gramStart"/>
      <w:r w:rsidRPr="000139B6">
        <w:t>edX</w:t>
      </w:r>
      <w:proofErr w:type="spellEnd"/>
      <w:proofErr w:type="gramEnd"/>
      <w:r w:rsidRPr="000139B6">
        <w:t>.</w:t>
      </w:r>
    </w:p>
  </w:footnote>
  <w:footnote w:id="3">
    <w:p w14:paraId="409E70E8" w14:textId="4D2E43CF" w:rsidR="00AA4A4A" w:rsidRPr="00EF260A" w:rsidRDefault="00AA4A4A">
      <w:pPr>
        <w:pStyle w:val="Notedebasdepage"/>
        <w:rPr>
          <w:lang w:val="en-US"/>
        </w:rPr>
      </w:pPr>
      <w:r>
        <w:rPr>
          <w:rStyle w:val="Appelnotedebasdep"/>
        </w:rPr>
        <w:footnoteRef/>
      </w:r>
      <w:r>
        <w:t xml:space="preserve"> </w:t>
      </w:r>
      <w:proofErr w:type="gramStart"/>
      <w:r w:rsidRPr="00EF260A">
        <w:t xml:space="preserve">A Profile of the LMS Market (page 23) (PDF), </w:t>
      </w:r>
      <w:proofErr w:type="spellStart"/>
      <w:r w:rsidRPr="00EF260A">
        <w:t>CampusComputing</w:t>
      </w:r>
      <w:proofErr w:type="spellEnd"/>
      <w:r w:rsidRPr="00EF260A">
        <w:t>, 2013.</w:t>
      </w:r>
      <w:proofErr w:type="gramEnd"/>
    </w:p>
  </w:footnote>
  <w:footnote w:id="4">
    <w:p w14:paraId="077C0A47" w14:textId="46E4684B" w:rsidR="00AA4A4A" w:rsidRPr="005A28B2" w:rsidRDefault="00AA4A4A">
      <w:pPr>
        <w:pStyle w:val="Notedebasdepage"/>
      </w:pPr>
      <w:r>
        <w:rPr>
          <w:rStyle w:val="Appelnotedebasdep"/>
        </w:rPr>
        <w:footnoteRef/>
      </w:r>
      <w:r>
        <w:t xml:space="preserve"> </w:t>
      </w:r>
      <w:r w:rsidRPr="00531CC5">
        <w:rPr>
          <w:lang w:val="en-US"/>
        </w:rPr>
        <w:t>[Simone, 2012]</w:t>
      </w:r>
    </w:p>
  </w:footnote>
  <w:footnote w:id="5">
    <w:p w14:paraId="749FE84E" w14:textId="77777777" w:rsidR="00AA4A4A" w:rsidRPr="00BC4068" w:rsidRDefault="00AA4A4A" w:rsidP="00BF1133">
      <w:pPr>
        <w:pStyle w:val="Notedebasdepage"/>
      </w:pPr>
      <w:r>
        <w:rPr>
          <w:rStyle w:val="Appelnotedebasdep"/>
        </w:rPr>
        <w:footnoteRef/>
      </w:r>
      <w:r>
        <w:t xml:space="preserve"> </w:t>
      </w:r>
      <w:r w:rsidRPr="00BC4068">
        <w:t>http://www.imsglobal.org/pressreleases/pr150506.html</w:t>
      </w:r>
    </w:p>
  </w:footnote>
  <w:footnote w:id="6">
    <w:p w14:paraId="283284D3" w14:textId="77777777" w:rsidR="00AA4A4A" w:rsidRPr="00E96086" w:rsidRDefault="00AA4A4A" w:rsidP="0031505E">
      <w:pPr>
        <w:pStyle w:val="Notedebasdepage"/>
        <w:rPr>
          <w:lang w:val="en-US"/>
        </w:rPr>
      </w:pPr>
      <w:r>
        <w:rPr>
          <w:rStyle w:val="Appelnotedebasdep"/>
        </w:rPr>
        <w:footnoteRef/>
      </w:r>
      <w:r>
        <w:t xml:space="preserve"> </w:t>
      </w:r>
      <w:proofErr w:type="spellStart"/>
      <w:r w:rsidRPr="00E96086">
        <w:rPr>
          <w:lang w:val="en-US"/>
        </w:rPr>
        <w:t>Mc</w:t>
      </w:r>
      <w:proofErr w:type="spellEnd"/>
      <w:r w:rsidRPr="00E96086">
        <w:rPr>
          <w:lang w:val="en-US"/>
        </w:rPr>
        <w:t xml:space="preserve"> Donald, Stuckey, </w:t>
      </w:r>
      <w:proofErr w:type="spellStart"/>
      <w:r w:rsidRPr="00E96086">
        <w:rPr>
          <w:lang w:val="en-US"/>
        </w:rPr>
        <w:t>Noakes</w:t>
      </w:r>
      <w:proofErr w:type="spellEnd"/>
      <w:r w:rsidRPr="00E96086">
        <w:rPr>
          <w:lang w:val="en-US"/>
        </w:rPr>
        <w:t xml:space="preserve"> and </w:t>
      </w:r>
      <w:proofErr w:type="spellStart"/>
      <w:r w:rsidRPr="00E96086">
        <w:rPr>
          <w:lang w:val="en-US"/>
        </w:rPr>
        <w:t>Nyrop</w:t>
      </w:r>
      <w:proofErr w:type="spellEnd"/>
      <w:r>
        <w:rPr>
          <w:lang w:val="en-US"/>
        </w:rPr>
        <w:t>,</w:t>
      </w:r>
      <w:r w:rsidRPr="00E96086">
        <w:rPr>
          <w:lang w:val="en-US"/>
        </w:rPr>
        <w:t xml:space="preserve"> 2005</w:t>
      </w:r>
    </w:p>
  </w:footnote>
  <w:footnote w:id="7">
    <w:p w14:paraId="351E6D64" w14:textId="77777777" w:rsidR="00AA4A4A" w:rsidRPr="000D01A5" w:rsidRDefault="00AA4A4A" w:rsidP="0031505E">
      <w:pPr>
        <w:pStyle w:val="Notedebasdepage"/>
        <w:rPr>
          <w:lang w:val="en-US"/>
        </w:rPr>
      </w:pPr>
      <w:r>
        <w:rPr>
          <w:rStyle w:val="Appelnotedebasdep"/>
        </w:rPr>
        <w:footnoteRef/>
      </w:r>
      <w:r>
        <w:t xml:space="preserve"> </w:t>
      </w:r>
      <w:r w:rsidRPr="000D01A5">
        <w:rPr>
          <w:lang w:val="en-US"/>
        </w:rPr>
        <w:t xml:space="preserve">Burt, 2004 &amp; </w:t>
      </w:r>
      <w:proofErr w:type="spellStart"/>
      <w:r w:rsidRPr="000D01A5">
        <w:rPr>
          <w:lang w:val="en-US"/>
        </w:rPr>
        <w:t>McWilliam</w:t>
      </w:r>
      <w:proofErr w:type="spellEnd"/>
      <w:r w:rsidRPr="000D01A5">
        <w:rPr>
          <w:lang w:val="en-US"/>
        </w:rPr>
        <w:t xml:space="preserve"> &amp; Dawson, 2009</w:t>
      </w:r>
    </w:p>
  </w:footnote>
  <w:footnote w:id="8">
    <w:p w14:paraId="6B576DE4" w14:textId="77777777" w:rsidR="00AA4A4A" w:rsidRPr="000D01A5" w:rsidRDefault="00AA4A4A" w:rsidP="0031505E">
      <w:pPr>
        <w:pStyle w:val="Notedebasdepage"/>
        <w:rPr>
          <w:lang w:val="en-US"/>
        </w:rPr>
      </w:pPr>
      <w:r>
        <w:rPr>
          <w:rStyle w:val="Appelnotedebasdep"/>
        </w:rPr>
        <w:footnoteRef/>
      </w:r>
      <w:r>
        <w:t xml:space="preserve"> </w:t>
      </w:r>
      <w:r w:rsidRPr="000D01A5">
        <w:rPr>
          <w:lang w:val="en-US"/>
        </w:rPr>
        <w:t xml:space="preserve">Dawson, 2008, </w:t>
      </w:r>
      <w:proofErr w:type="spellStart"/>
      <w:r w:rsidRPr="000D01A5">
        <w:rPr>
          <w:lang w:val="en-US"/>
        </w:rPr>
        <w:t>Lally</w:t>
      </w:r>
      <w:proofErr w:type="spellEnd"/>
      <w:r w:rsidRPr="000D01A5">
        <w:rPr>
          <w:lang w:val="en-US"/>
        </w:rPr>
        <w:t xml:space="preserve">, </w:t>
      </w:r>
      <w:proofErr w:type="spellStart"/>
      <w:r w:rsidRPr="000D01A5">
        <w:rPr>
          <w:lang w:val="en-US"/>
        </w:rPr>
        <w:t>Lipponen</w:t>
      </w:r>
      <w:proofErr w:type="spellEnd"/>
      <w:r w:rsidRPr="000D01A5">
        <w:rPr>
          <w:lang w:val="en-US"/>
        </w:rPr>
        <w:t xml:space="preserve"> and Simons,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FCFBB" w14:textId="77777777" w:rsidR="00AA4A4A" w:rsidRDefault="00AA4A4A"/>
  <w:p w14:paraId="7FE10342" w14:textId="77777777" w:rsidR="00AA4A4A" w:rsidRDefault="00AA4A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E48D3" w14:textId="77777777" w:rsidR="00AA4A4A" w:rsidRDefault="00AA4A4A" w:rsidP="00511C96">
    <w:pPr>
      <w:rPr>
        <w:b/>
        <w:i/>
        <w:noProof/>
        <w:color w:val="009F47"/>
        <w:lang w:eastAsia="en-GB"/>
      </w:rPr>
    </w:pPr>
    <w:r w:rsidRPr="00352D9B">
      <w:rPr>
        <w:b/>
        <w:noProof/>
        <w:color w:val="009F47"/>
        <w:lang w:val="en-US" w:eastAsia="en-US"/>
      </w:rPr>
      <w:drawing>
        <wp:anchor distT="0" distB="0" distL="114300" distR="114300" simplePos="0" relativeHeight="251661312" behindDoc="0" locked="0" layoutInCell="1" allowOverlap="1" wp14:anchorId="541E94FC" wp14:editId="33D4CD0B">
          <wp:simplePos x="0" y="0"/>
          <wp:positionH relativeFrom="column">
            <wp:posOffset>4135340</wp:posOffset>
          </wp:positionH>
          <wp:positionV relativeFrom="paragraph">
            <wp:posOffset>-45085</wp:posOffset>
          </wp:positionV>
          <wp:extent cx="2194339" cy="533400"/>
          <wp:effectExtent l="0" t="0" r="0" b="0"/>
          <wp:wrapNone/>
          <wp:docPr id="621" name="Picture 62"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TEA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435" cy="534882"/>
                  </a:xfrm>
                  <a:prstGeom prst="rect">
                    <a:avLst/>
                  </a:prstGeom>
                  <a:noFill/>
                </pic:spPr>
              </pic:pic>
            </a:graphicData>
          </a:graphic>
          <wp14:sizeRelH relativeFrom="margin">
            <wp14:pctWidth>0</wp14:pctWidth>
          </wp14:sizeRelH>
          <wp14:sizeRelV relativeFrom="margin">
            <wp14:pctHeight>0</wp14:pctHeight>
          </wp14:sizeRelV>
        </wp:anchor>
      </w:drawing>
    </w:r>
    <w:r w:rsidRPr="0081312C">
      <w:rPr>
        <w:b/>
        <w:noProof/>
        <w:color w:val="009F47"/>
        <w:lang w:val="en-US" w:eastAsia="fr-FR"/>
      </w:rPr>
      <w:t>MOOCTAB</w:t>
    </w:r>
    <w:r w:rsidRPr="00352D9B">
      <w:rPr>
        <w:b/>
        <w:i/>
        <w:noProof/>
        <w:color w:val="009F47"/>
        <w:lang w:eastAsia="en-GB"/>
      </w:rPr>
      <w:t xml:space="preserve"> </w:t>
    </w:r>
  </w:p>
  <w:p w14:paraId="1D32D90B" w14:textId="6B0F47C7" w:rsidR="00AA4A4A" w:rsidRDefault="00AA4A4A" w:rsidP="00511C96">
    <w:pPr>
      <w:rPr>
        <w:i/>
        <w:noProof/>
        <w:lang w:eastAsia="en-GB"/>
      </w:rPr>
    </w:pPr>
    <w:r w:rsidRPr="00352D9B">
      <w:rPr>
        <w:b/>
        <w:i/>
        <w:noProof/>
        <w:color w:val="009F47"/>
        <w:lang w:eastAsia="en-GB"/>
      </w:rPr>
      <w:br/>
    </w:r>
    <w:sdt>
      <w:sdtPr>
        <w:rPr>
          <w:i/>
          <w:noProof/>
          <w:lang w:val="en-US" w:eastAsia="en-GB"/>
        </w:rPr>
        <w:alias w:val="Title"/>
        <w:tag w:val=""/>
        <w:id w:val="1111083904"/>
        <w:placeholder>
          <w:docPart w:val="B006EA879E814151BCD44F6BD581F36F"/>
        </w:placeholder>
        <w:dataBinding w:prefixMappings="xmlns:ns0='http://purl.org/dc/elements/1.1/' xmlns:ns1='http://schemas.openxmlformats.org/package/2006/metadata/core-properties' " w:xpath="/ns1:coreProperties[1]/ns0:title[1]" w:storeItemID="{6C3C8BC8-F283-45AE-878A-BAB7291924A1}"/>
        <w:text/>
      </w:sdtPr>
      <w:sdtContent>
        <w:r w:rsidRPr="003751CC">
          <w:rPr>
            <w:i/>
            <w:noProof/>
            <w:lang w:val="en-US" w:eastAsia="en-GB"/>
          </w:rPr>
          <w:t>State of the Art MOOC, Tablet, Security and Identity Management</w:t>
        </w:r>
      </w:sdtContent>
    </w:sdt>
  </w:p>
  <w:p w14:paraId="739D70B9" w14:textId="3CFC0A0B" w:rsidR="00AA4A4A" w:rsidRPr="00352D9B" w:rsidRDefault="00AA4A4A" w:rsidP="00511C96">
    <w:pPr>
      <w:rPr>
        <w:i/>
        <w:color w:val="009F47"/>
        <w:szCs w:val="20"/>
      </w:rPr>
    </w:pPr>
  </w:p>
  <w:p w14:paraId="79FA5EC4" w14:textId="77777777" w:rsidR="00AA4A4A" w:rsidRDefault="00AA4A4A"/>
  <w:p w14:paraId="15128542" w14:textId="77777777" w:rsidR="00AA4A4A" w:rsidRDefault="00AA4A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83CDE" w14:textId="349CABFC" w:rsidR="00AA4A4A" w:rsidRPr="00B15F69" w:rsidRDefault="00AA4A4A" w:rsidP="00F3790E">
    <w:pPr>
      <w:pStyle w:val="ProjectTitle"/>
      <w:jc w:val="left"/>
    </w:pPr>
    <w:r>
      <w:rPr>
        <w:noProof/>
        <w:lang w:val="en-US" w:eastAsia="en-US"/>
      </w:rPr>
      <w:drawing>
        <wp:anchor distT="0" distB="0" distL="114300" distR="114300" simplePos="0" relativeHeight="251659264" behindDoc="0" locked="0" layoutInCell="1" allowOverlap="1" wp14:anchorId="4A206B24" wp14:editId="1A4B85A0">
          <wp:simplePos x="0" y="0"/>
          <wp:positionH relativeFrom="margin">
            <wp:posOffset>4297818</wp:posOffset>
          </wp:positionH>
          <wp:positionV relativeFrom="paragraph">
            <wp:posOffset>-6985</wp:posOffset>
          </wp:positionV>
          <wp:extent cx="2311897" cy="561975"/>
          <wp:effectExtent l="0" t="0" r="0" b="0"/>
          <wp:wrapNone/>
          <wp:docPr id="622" name="Picture 62"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TEA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3448" cy="564783"/>
                  </a:xfrm>
                  <a:prstGeom prst="rect">
                    <a:avLst/>
                  </a:prstGeom>
                  <a:noFill/>
                </pic:spPr>
              </pic:pic>
            </a:graphicData>
          </a:graphic>
          <wp14:sizeRelH relativeFrom="margin">
            <wp14:pctWidth>0</wp14:pctWidth>
          </wp14:sizeRelH>
          <wp14:sizeRelV relativeFrom="margin">
            <wp14:pctHeight>0</wp14:pctHeight>
          </wp14:sizeRelV>
        </wp:anchor>
      </w:drawing>
    </w:r>
    <w:r>
      <w:t>MOOCTAB</w:t>
    </w:r>
  </w:p>
  <w:p w14:paraId="38C4119A" w14:textId="4DAE5917" w:rsidR="00AA4A4A" w:rsidRPr="00B15F69" w:rsidRDefault="00AA4A4A" w:rsidP="00F3790E">
    <w:pPr>
      <w:pStyle w:val="Documentsubtitle"/>
      <w:jc w:val="left"/>
    </w:pPr>
    <w:r>
      <w:t xml:space="preserve">Massive Open Online Course </w:t>
    </w:r>
    <w:proofErr w:type="spellStart"/>
    <w:r>
      <w:t>TABlet</w:t>
    </w:r>
    <w:proofErr w:type="spellEnd"/>
  </w:p>
  <w:p w14:paraId="3DEE7D15" w14:textId="43EA56AD" w:rsidR="00AA4A4A" w:rsidRDefault="00AA4A4A" w:rsidP="00F379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77D"/>
    <w:multiLevelType w:val="multilevel"/>
    <w:tmpl w:val="A8903EAA"/>
    <w:styleLink w:val="Bullet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00C46A8"/>
    <w:multiLevelType w:val="hybridMultilevel"/>
    <w:tmpl w:val="AD5072C6"/>
    <w:lvl w:ilvl="0" w:tplc="16BEFF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6848DA"/>
    <w:multiLevelType w:val="hybridMultilevel"/>
    <w:tmpl w:val="444E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F1CB8"/>
    <w:multiLevelType w:val="hybridMultilevel"/>
    <w:tmpl w:val="D9EE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AC50DA"/>
    <w:multiLevelType w:val="hybridMultilevel"/>
    <w:tmpl w:val="1BE8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3A4FA9"/>
    <w:multiLevelType w:val="hybridMultilevel"/>
    <w:tmpl w:val="A6F8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ED619A"/>
    <w:multiLevelType w:val="hybridMultilevel"/>
    <w:tmpl w:val="301AB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F37482"/>
    <w:multiLevelType w:val="hybridMultilevel"/>
    <w:tmpl w:val="92FEA9EE"/>
    <w:lvl w:ilvl="0" w:tplc="8BA813F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001AA4"/>
    <w:multiLevelType w:val="hybridMultilevel"/>
    <w:tmpl w:val="A8903EAA"/>
    <w:lvl w:ilvl="0" w:tplc="92B23088">
      <w:start w:val="1"/>
      <w:numFmt w:val="bullet"/>
      <w:pStyle w:val="bullets"/>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56D1F79"/>
    <w:multiLevelType w:val="multilevel"/>
    <w:tmpl w:val="0413001D"/>
    <w:styleLink w:val="BaseListStyl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86643F3"/>
    <w:multiLevelType w:val="hybridMultilevel"/>
    <w:tmpl w:val="04A6B676"/>
    <w:lvl w:ilvl="0" w:tplc="826E5B36">
      <w:start w:val="1"/>
      <w:numFmt w:val="bullet"/>
      <w:pStyle w:val="BodyTextExplanationBullet"/>
      <w:lvlText w:val=""/>
      <w:lvlJc w:val="left"/>
      <w:pPr>
        <w:ind w:left="360" w:hanging="360"/>
      </w:pPr>
      <w:rPr>
        <w:rFonts w:ascii="Symbol" w:hAnsi="Symbol" w:hint="default"/>
        <w:spacing w:val="24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4B331EA8"/>
    <w:multiLevelType w:val="hybridMultilevel"/>
    <w:tmpl w:val="71C63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4F60D4"/>
    <w:multiLevelType w:val="singleLevel"/>
    <w:tmpl w:val="9CC26BEC"/>
    <w:lvl w:ilvl="0">
      <w:start w:val="1"/>
      <w:numFmt w:val="bullet"/>
      <w:pStyle w:val="BodyTextBullet"/>
      <w:lvlText w:val=""/>
      <w:lvlJc w:val="left"/>
      <w:pPr>
        <w:ind w:left="644" w:hanging="360"/>
      </w:pPr>
      <w:rPr>
        <w:rFonts w:ascii="Symbol" w:hAnsi="Symbol" w:hint="default"/>
        <w:spacing w:val="240"/>
      </w:rPr>
    </w:lvl>
  </w:abstractNum>
  <w:abstractNum w:abstractNumId="13">
    <w:nsid w:val="4E6C56FE"/>
    <w:multiLevelType w:val="hybridMultilevel"/>
    <w:tmpl w:val="0FB85522"/>
    <w:lvl w:ilvl="0" w:tplc="6E040EB2">
      <w:start w:val="1"/>
      <w:numFmt w:val="bullet"/>
      <w:pStyle w:val="BodyTextFPPBullet"/>
      <w:lvlText w:val=""/>
      <w:lvlJc w:val="left"/>
      <w:pPr>
        <w:tabs>
          <w:tab w:val="num" w:pos="397"/>
        </w:tabs>
        <w:ind w:left="0" w:firstLine="284"/>
      </w:pPr>
      <w:rPr>
        <w:rFonts w:ascii="Symbol" w:hAnsi="Symbol" w:hint="default"/>
        <w:spacing w:val="2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2682677"/>
    <w:multiLevelType w:val="hybridMultilevel"/>
    <w:tmpl w:val="B5D6656A"/>
    <w:lvl w:ilvl="0" w:tplc="16BEFF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E05672"/>
    <w:multiLevelType w:val="multilevel"/>
    <w:tmpl w:val="9F342EEA"/>
    <w:lvl w:ilvl="0">
      <w:start w:val="1"/>
      <w:numFmt w:val="decimal"/>
      <w:pStyle w:val="Titre1"/>
      <w:lvlText w:val="%1."/>
      <w:lvlJc w:val="left"/>
      <w:pPr>
        <w:tabs>
          <w:tab w:val="num" w:pos="397"/>
        </w:tabs>
        <w:ind w:left="397" w:hanging="397"/>
      </w:pPr>
      <w:rPr>
        <w:rFonts w:hint="default"/>
      </w:rPr>
    </w:lvl>
    <w:lvl w:ilvl="1">
      <w:start w:val="1"/>
      <w:numFmt w:val="decimal"/>
      <w:pStyle w:val="Titre2"/>
      <w:lvlText w:val="%1.%2."/>
      <w:lvlJc w:val="left"/>
      <w:pPr>
        <w:tabs>
          <w:tab w:val="num" w:pos="510"/>
        </w:tabs>
        <w:ind w:left="510" w:hanging="510"/>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6">
    <w:nsid w:val="558E6859"/>
    <w:multiLevelType w:val="hybridMultilevel"/>
    <w:tmpl w:val="5E0A41FA"/>
    <w:lvl w:ilvl="0" w:tplc="FFFFFFFF">
      <w:start w:val="1"/>
      <w:numFmt w:val="bullet"/>
      <w:pStyle w:val="tablecontents"/>
      <w:lvlText w:val="-"/>
      <w:lvlJc w:val="left"/>
      <w:pPr>
        <w:tabs>
          <w:tab w:val="num" w:pos="907"/>
        </w:tabs>
        <w:ind w:left="907" w:hanging="283"/>
      </w:pPr>
      <w:rPr>
        <w:rFonts w:ascii="Arial" w:hAnsi="Aria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646D6C53"/>
    <w:multiLevelType w:val="hybridMultilevel"/>
    <w:tmpl w:val="1B12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182D4D"/>
    <w:multiLevelType w:val="hybridMultilevel"/>
    <w:tmpl w:val="3F9E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EA1001"/>
    <w:multiLevelType w:val="multilevel"/>
    <w:tmpl w:val="A8903EAA"/>
    <w:styleLink w:val="StyleBulletListOutlinenumberedLeft063cmHanging06"/>
    <w:lvl w:ilvl="0">
      <w:start w:val="1"/>
      <w:numFmt w:val="bullet"/>
      <w:lvlText w:val=""/>
      <w:lvlJc w:val="left"/>
      <w:pPr>
        <w:ind w:left="360" w:hanging="360"/>
      </w:pPr>
      <w:rPr>
        <w:rFonts w:ascii="Symbol" w:hAnsi="Symbol"/>
        <w:spacing w:val="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D110048"/>
    <w:multiLevelType w:val="multilevel"/>
    <w:tmpl w:val="1714D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A521B2"/>
    <w:multiLevelType w:val="multilevel"/>
    <w:tmpl w:val="F482C6B6"/>
    <w:styleLink w:val="BaseBulletList"/>
    <w:lvl w:ilvl="0">
      <w:start w:val="1"/>
      <w:numFmt w:val="bullet"/>
      <w:lvlText w:val=""/>
      <w:lvlJc w:val="left"/>
      <w:pPr>
        <w:ind w:left="360" w:hanging="19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1051655"/>
    <w:multiLevelType w:val="hybridMultilevel"/>
    <w:tmpl w:val="F7EC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923925"/>
    <w:multiLevelType w:val="hybridMultilevel"/>
    <w:tmpl w:val="EB2C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6E3A33"/>
    <w:multiLevelType w:val="hybridMultilevel"/>
    <w:tmpl w:val="FF8E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0"/>
  </w:num>
  <w:num w:numId="4">
    <w:abstractNumId w:val="21"/>
  </w:num>
  <w:num w:numId="5">
    <w:abstractNumId w:val="19"/>
  </w:num>
  <w:num w:numId="6">
    <w:abstractNumId w:val="9"/>
  </w:num>
  <w:num w:numId="7">
    <w:abstractNumId w:val="12"/>
  </w:num>
  <w:num w:numId="8">
    <w:abstractNumId w:val="13"/>
  </w:num>
  <w:num w:numId="9">
    <w:abstractNumId w:val="10"/>
  </w:num>
  <w:num w:numId="10">
    <w:abstractNumId w:val="16"/>
  </w:num>
  <w:num w:numId="11">
    <w:abstractNumId w:val="20"/>
  </w:num>
  <w:num w:numId="12">
    <w:abstractNumId w:val="4"/>
  </w:num>
  <w:num w:numId="13">
    <w:abstractNumId w:val="7"/>
  </w:num>
  <w:num w:numId="14">
    <w:abstractNumId w:val="14"/>
  </w:num>
  <w:num w:numId="15">
    <w:abstractNumId w:val="1"/>
  </w:num>
  <w:num w:numId="16">
    <w:abstractNumId w:val="24"/>
  </w:num>
  <w:num w:numId="17">
    <w:abstractNumId w:val="23"/>
  </w:num>
  <w:num w:numId="18">
    <w:abstractNumId w:val="18"/>
  </w:num>
  <w:num w:numId="19">
    <w:abstractNumId w:val="22"/>
  </w:num>
  <w:num w:numId="20">
    <w:abstractNumId w:val="2"/>
  </w:num>
  <w:num w:numId="21">
    <w:abstractNumId w:val="3"/>
  </w:num>
  <w:num w:numId="22">
    <w:abstractNumId w:val="11"/>
  </w:num>
  <w:num w:numId="23">
    <w:abstractNumId w:val="6"/>
  </w:num>
  <w:num w:numId="24">
    <w:abstractNumId w:val="17"/>
  </w:num>
  <w:num w:numId="2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9"/>
  <w:hyphenationZone w:val="425"/>
  <w:defaultTableStyle w:val="TableBase"/>
  <w:drawingGridHorizontalSpacing w:val="100"/>
  <w:displayHorizontalDrawingGridEvery w:val="2"/>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A96"/>
    <w:rsid w:val="000017AE"/>
    <w:rsid w:val="000020F5"/>
    <w:rsid w:val="0000257F"/>
    <w:rsid w:val="000051A6"/>
    <w:rsid w:val="000074C9"/>
    <w:rsid w:val="0000754C"/>
    <w:rsid w:val="00007A14"/>
    <w:rsid w:val="000112DC"/>
    <w:rsid w:val="0001227C"/>
    <w:rsid w:val="000139B6"/>
    <w:rsid w:val="00014B6D"/>
    <w:rsid w:val="00014BD2"/>
    <w:rsid w:val="0001586B"/>
    <w:rsid w:val="00015ED9"/>
    <w:rsid w:val="000241A6"/>
    <w:rsid w:val="00024DBB"/>
    <w:rsid w:val="0002531D"/>
    <w:rsid w:val="00025820"/>
    <w:rsid w:val="00025B0A"/>
    <w:rsid w:val="00025E15"/>
    <w:rsid w:val="0002635B"/>
    <w:rsid w:val="000263D8"/>
    <w:rsid w:val="00032227"/>
    <w:rsid w:val="000326DA"/>
    <w:rsid w:val="000328C1"/>
    <w:rsid w:val="00034862"/>
    <w:rsid w:val="00035B3D"/>
    <w:rsid w:val="00037D66"/>
    <w:rsid w:val="000406EB"/>
    <w:rsid w:val="000406F5"/>
    <w:rsid w:val="000414E7"/>
    <w:rsid w:val="00041715"/>
    <w:rsid w:val="00041755"/>
    <w:rsid w:val="00041E0F"/>
    <w:rsid w:val="00042849"/>
    <w:rsid w:val="00042E5B"/>
    <w:rsid w:val="0004319C"/>
    <w:rsid w:val="00043543"/>
    <w:rsid w:val="000436AB"/>
    <w:rsid w:val="00047CDA"/>
    <w:rsid w:val="00050233"/>
    <w:rsid w:val="000510A7"/>
    <w:rsid w:val="00052004"/>
    <w:rsid w:val="0005210D"/>
    <w:rsid w:val="00052C62"/>
    <w:rsid w:val="00054961"/>
    <w:rsid w:val="00055F20"/>
    <w:rsid w:val="00057112"/>
    <w:rsid w:val="0005744E"/>
    <w:rsid w:val="00061056"/>
    <w:rsid w:val="00062CB4"/>
    <w:rsid w:val="00063800"/>
    <w:rsid w:val="00063B26"/>
    <w:rsid w:val="00064527"/>
    <w:rsid w:val="00065DE6"/>
    <w:rsid w:val="000665FD"/>
    <w:rsid w:val="00067069"/>
    <w:rsid w:val="0006799A"/>
    <w:rsid w:val="00070888"/>
    <w:rsid w:val="00071016"/>
    <w:rsid w:val="00073546"/>
    <w:rsid w:val="00074C48"/>
    <w:rsid w:val="000755FE"/>
    <w:rsid w:val="0008016A"/>
    <w:rsid w:val="0008268D"/>
    <w:rsid w:val="00085B2E"/>
    <w:rsid w:val="00086B9C"/>
    <w:rsid w:val="00087256"/>
    <w:rsid w:val="00090606"/>
    <w:rsid w:val="00091524"/>
    <w:rsid w:val="00092830"/>
    <w:rsid w:val="00093EFB"/>
    <w:rsid w:val="00093FA9"/>
    <w:rsid w:val="000953C5"/>
    <w:rsid w:val="0009779D"/>
    <w:rsid w:val="000A009C"/>
    <w:rsid w:val="000A0B9D"/>
    <w:rsid w:val="000A1FE0"/>
    <w:rsid w:val="000A4363"/>
    <w:rsid w:val="000A6A07"/>
    <w:rsid w:val="000B25B5"/>
    <w:rsid w:val="000B45F4"/>
    <w:rsid w:val="000B70E1"/>
    <w:rsid w:val="000B7B6F"/>
    <w:rsid w:val="000C0AEC"/>
    <w:rsid w:val="000C0FC2"/>
    <w:rsid w:val="000C1193"/>
    <w:rsid w:val="000C1FF4"/>
    <w:rsid w:val="000C5578"/>
    <w:rsid w:val="000C5B31"/>
    <w:rsid w:val="000C649C"/>
    <w:rsid w:val="000D2A0D"/>
    <w:rsid w:val="000D3390"/>
    <w:rsid w:val="000D3494"/>
    <w:rsid w:val="000D3C61"/>
    <w:rsid w:val="000D41D8"/>
    <w:rsid w:val="000D6428"/>
    <w:rsid w:val="000D7F81"/>
    <w:rsid w:val="000E199C"/>
    <w:rsid w:val="000E2594"/>
    <w:rsid w:val="000E281F"/>
    <w:rsid w:val="000E4642"/>
    <w:rsid w:val="000E4C82"/>
    <w:rsid w:val="000E6CBB"/>
    <w:rsid w:val="000F0364"/>
    <w:rsid w:val="000F05D7"/>
    <w:rsid w:val="000F1C28"/>
    <w:rsid w:val="000F1E21"/>
    <w:rsid w:val="000F2FCF"/>
    <w:rsid w:val="000F623F"/>
    <w:rsid w:val="000F7927"/>
    <w:rsid w:val="000F7951"/>
    <w:rsid w:val="00100C1E"/>
    <w:rsid w:val="0010333A"/>
    <w:rsid w:val="00103BBB"/>
    <w:rsid w:val="00104CA4"/>
    <w:rsid w:val="00107291"/>
    <w:rsid w:val="00112967"/>
    <w:rsid w:val="00114019"/>
    <w:rsid w:val="00115359"/>
    <w:rsid w:val="00115780"/>
    <w:rsid w:val="00115DDC"/>
    <w:rsid w:val="00116FF4"/>
    <w:rsid w:val="00117964"/>
    <w:rsid w:val="00117C5B"/>
    <w:rsid w:val="0012007F"/>
    <w:rsid w:val="00121CF6"/>
    <w:rsid w:val="00121DDA"/>
    <w:rsid w:val="00123641"/>
    <w:rsid w:val="00124E38"/>
    <w:rsid w:val="001251CF"/>
    <w:rsid w:val="00126F0F"/>
    <w:rsid w:val="00127688"/>
    <w:rsid w:val="00130FF1"/>
    <w:rsid w:val="0013126F"/>
    <w:rsid w:val="001312DB"/>
    <w:rsid w:val="00131501"/>
    <w:rsid w:val="00132CAA"/>
    <w:rsid w:val="00133DB5"/>
    <w:rsid w:val="001342AD"/>
    <w:rsid w:val="00134551"/>
    <w:rsid w:val="001362CB"/>
    <w:rsid w:val="001367AC"/>
    <w:rsid w:val="00137417"/>
    <w:rsid w:val="00143DD3"/>
    <w:rsid w:val="00144165"/>
    <w:rsid w:val="001443BD"/>
    <w:rsid w:val="00147169"/>
    <w:rsid w:val="00150493"/>
    <w:rsid w:val="00153109"/>
    <w:rsid w:val="001535D5"/>
    <w:rsid w:val="00155D18"/>
    <w:rsid w:val="00156E15"/>
    <w:rsid w:val="001572CF"/>
    <w:rsid w:val="00157E4A"/>
    <w:rsid w:val="00162E64"/>
    <w:rsid w:val="001642D8"/>
    <w:rsid w:val="001652D0"/>
    <w:rsid w:val="0016569C"/>
    <w:rsid w:val="001669FF"/>
    <w:rsid w:val="00171AEB"/>
    <w:rsid w:val="00171BBA"/>
    <w:rsid w:val="001739F3"/>
    <w:rsid w:val="00175D5A"/>
    <w:rsid w:val="00177151"/>
    <w:rsid w:val="00177C64"/>
    <w:rsid w:val="00180225"/>
    <w:rsid w:val="00181FC8"/>
    <w:rsid w:val="00182770"/>
    <w:rsid w:val="001837B7"/>
    <w:rsid w:val="00183C74"/>
    <w:rsid w:val="00184025"/>
    <w:rsid w:val="001847D8"/>
    <w:rsid w:val="0018595D"/>
    <w:rsid w:val="00187820"/>
    <w:rsid w:val="0019007A"/>
    <w:rsid w:val="00192D9A"/>
    <w:rsid w:val="00193876"/>
    <w:rsid w:val="00193B0D"/>
    <w:rsid w:val="001967FC"/>
    <w:rsid w:val="001A008B"/>
    <w:rsid w:val="001A1743"/>
    <w:rsid w:val="001A2484"/>
    <w:rsid w:val="001A2A01"/>
    <w:rsid w:val="001A34A4"/>
    <w:rsid w:val="001A607B"/>
    <w:rsid w:val="001B1805"/>
    <w:rsid w:val="001B2225"/>
    <w:rsid w:val="001B279C"/>
    <w:rsid w:val="001B27D5"/>
    <w:rsid w:val="001B55F8"/>
    <w:rsid w:val="001B6545"/>
    <w:rsid w:val="001B7489"/>
    <w:rsid w:val="001C07D0"/>
    <w:rsid w:val="001C122D"/>
    <w:rsid w:val="001C30EA"/>
    <w:rsid w:val="001C406D"/>
    <w:rsid w:val="001C4496"/>
    <w:rsid w:val="001C56D6"/>
    <w:rsid w:val="001C7F63"/>
    <w:rsid w:val="001D08E5"/>
    <w:rsid w:val="001D1E06"/>
    <w:rsid w:val="001D2767"/>
    <w:rsid w:val="001D2EB0"/>
    <w:rsid w:val="001D3041"/>
    <w:rsid w:val="001D36F2"/>
    <w:rsid w:val="001D3B1D"/>
    <w:rsid w:val="001D5987"/>
    <w:rsid w:val="001E12D8"/>
    <w:rsid w:val="001E143A"/>
    <w:rsid w:val="001E3C1B"/>
    <w:rsid w:val="001E4EF3"/>
    <w:rsid w:val="001E63C1"/>
    <w:rsid w:val="001E69AA"/>
    <w:rsid w:val="001E6E77"/>
    <w:rsid w:val="001E70E6"/>
    <w:rsid w:val="001E74D7"/>
    <w:rsid w:val="001F1C49"/>
    <w:rsid w:val="001F1CA5"/>
    <w:rsid w:val="001F200A"/>
    <w:rsid w:val="001F40B7"/>
    <w:rsid w:val="001F605D"/>
    <w:rsid w:val="002014AC"/>
    <w:rsid w:val="00202049"/>
    <w:rsid w:val="002125B8"/>
    <w:rsid w:val="00212CCB"/>
    <w:rsid w:val="00212E00"/>
    <w:rsid w:val="00213BDD"/>
    <w:rsid w:val="00215399"/>
    <w:rsid w:val="00215A45"/>
    <w:rsid w:val="00217A99"/>
    <w:rsid w:val="00217A9F"/>
    <w:rsid w:val="00220062"/>
    <w:rsid w:val="002214EA"/>
    <w:rsid w:val="00221B2E"/>
    <w:rsid w:val="00222118"/>
    <w:rsid w:val="00222A1E"/>
    <w:rsid w:val="00223703"/>
    <w:rsid w:val="00224EBE"/>
    <w:rsid w:val="0022525D"/>
    <w:rsid w:val="0022794C"/>
    <w:rsid w:val="002304B0"/>
    <w:rsid w:val="002305EB"/>
    <w:rsid w:val="00232FD2"/>
    <w:rsid w:val="0023566C"/>
    <w:rsid w:val="00236105"/>
    <w:rsid w:val="00237116"/>
    <w:rsid w:val="002401EB"/>
    <w:rsid w:val="00241BEF"/>
    <w:rsid w:val="00242ECF"/>
    <w:rsid w:val="00243868"/>
    <w:rsid w:val="00244295"/>
    <w:rsid w:val="002522B5"/>
    <w:rsid w:val="002525A0"/>
    <w:rsid w:val="0025488E"/>
    <w:rsid w:val="002550E0"/>
    <w:rsid w:val="00255643"/>
    <w:rsid w:val="002575A5"/>
    <w:rsid w:val="00257E35"/>
    <w:rsid w:val="00260174"/>
    <w:rsid w:val="002620E2"/>
    <w:rsid w:val="0026445A"/>
    <w:rsid w:val="0026451E"/>
    <w:rsid w:val="00264F56"/>
    <w:rsid w:val="00265203"/>
    <w:rsid w:val="00265599"/>
    <w:rsid w:val="0026649E"/>
    <w:rsid w:val="00267545"/>
    <w:rsid w:val="00267DFB"/>
    <w:rsid w:val="00270981"/>
    <w:rsid w:val="002713B4"/>
    <w:rsid w:val="002721B7"/>
    <w:rsid w:val="002764F7"/>
    <w:rsid w:val="0028665F"/>
    <w:rsid w:val="00286F4C"/>
    <w:rsid w:val="002875CB"/>
    <w:rsid w:val="00292355"/>
    <w:rsid w:val="00292471"/>
    <w:rsid w:val="002927B5"/>
    <w:rsid w:val="00293923"/>
    <w:rsid w:val="002967B8"/>
    <w:rsid w:val="0029689F"/>
    <w:rsid w:val="002A1120"/>
    <w:rsid w:val="002A2623"/>
    <w:rsid w:val="002A2826"/>
    <w:rsid w:val="002A5100"/>
    <w:rsid w:val="002A6925"/>
    <w:rsid w:val="002B004E"/>
    <w:rsid w:val="002B0352"/>
    <w:rsid w:val="002B0B90"/>
    <w:rsid w:val="002B21C6"/>
    <w:rsid w:val="002B5F86"/>
    <w:rsid w:val="002B72EA"/>
    <w:rsid w:val="002C0928"/>
    <w:rsid w:val="002C0CA3"/>
    <w:rsid w:val="002C0F3D"/>
    <w:rsid w:val="002C1355"/>
    <w:rsid w:val="002C1D13"/>
    <w:rsid w:val="002C1ECB"/>
    <w:rsid w:val="002C3F82"/>
    <w:rsid w:val="002C4F7E"/>
    <w:rsid w:val="002C5376"/>
    <w:rsid w:val="002C5E93"/>
    <w:rsid w:val="002C61F0"/>
    <w:rsid w:val="002C6858"/>
    <w:rsid w:val="002C793B"/>
    <w:rsid w:val="002D2997"/>
    <w:rsid w:val="002D44F0"/>
    <w:rsid w:val="002D4798"/>
    <w:rsid w:val="002D4B6D"/>
    <w:rsid w:val="002D4B79"/>
    <w:rsid w:val="002D73F7"/>
    <w:rsid w:val="002D7D08"/>
    <w:rsid w:val="002D7DE4"/>
    <w:rsid w:val="002E04E9"/>
    <w:rsid w:val="002E0DD5"/>
    <w:rsid w:val="002E169E"/>
    <w:rsid w:val="002E30AA"/>
    <w:rsid w:val="002E3943"/>
    <w:rsid w:val="002E3FA1"/>
    <w:rsid w:val="002E4A3D"/>
    <w:rsid w:val="002E4C0C"/>
    <w:rsid w:val="002E607C"/>
    <w:rsid w:val="002E6655"/>
    <w:rsid w:val="002F2E54"/>
    <w:rsid w:val="002F62B6"/>
    <w:rsid w:val="002F728E"/>
    <w:rsid w:val="003006DE"/>
    <w:rsid w:val="00304AC7"/>
    <w:rsid w:val="0030533A"/>
    <w:rsid w:val="0030771F"/>
    <w:rsid w:val="00307B49"/>
    <w:rsid w:val="00310433"/>
    <w:rsid w:val="003105AE"/>
    <w:rsid w:val="003120E6"/>
    <w:rsid w:val="00313F71"/>
    <w:rsid w:val="0031425E"/>
    <w:rsid w:val="0031505E"/>
    <w:rsid w:val="00320D14"/>
    <w:rsid w:val="003236A3"/>
    <w:rsid w:val="003249C5"/>
    <w:rsid w:val="00324B41"/>
    <w:rsid w:val="00325981"/>
    <w:rsid w:val="00326269"/>
    <w:rsid w:val="00326985"/>
    <w:rsid w:val="00326CA0"/>
    <w:rsid w:val="00327305"/>
    <w:rsid w:val="003312F6"/>
    <w:rsid w:val="00332A94"/>
    <w:rsid w:val="00332AB7"/>
    <w:rsid w:val="00333354"/>
    <w:rsid w:val="00336093"/>
    <w:rsid w:val="0033684D"/>
    <w:rsid w:val="00341145"/>
    <w:rsid w:val="00342A52"/>
    <w:rsid w:val="00344011"/>
    <w:rsid w:val="0034440E"/>
    <w:rsid w:val="00346658"/>
    <w:rsid w:val="00346C1F"/>
    <w:rsid w:val="003518EC"/>
    <w:rsid w:val="0035191D"/>
    <w:rsid w:val="0035267A"/>
    <w:rsid w:val="00352D9B"/>
    <w:rsid w:val="00353C97"/>
    <w:rsid w:val="00354C18"/>
    <w:rsid w:val="00355797"/>
    <w:rsid w:val="00355C32"/>
    <w:rsid w:val="003576AD"/>
    <w:rsid w:val="00360477"/>
    <w:rsid w:val="0036286E"/>
    <w:rsid w:val="00362A39"/>
    <w:rsid w:val="00363699"/>
    <w:rsid w:val="0036480F"/>
    <w:rsid w:val="003658C4"/>
    <w:rsid w:val="00366204"/>
    <w:rsid w:val="003664EE"/>
    <w:rsid w:val="003702D9"/>
    <w:rsid w:val="00371CDB"/>
    <w:rsid w:val="00371D28"/>
    <w:rsid w:val="0037265C"/>
    <w:rsid w:val="003743D9"/>
    <w:rsid w:val="0037479F"/>
    <w:rsid w:val="003751CC"/>
    <w:rsid w:val="003754D5"/>
    <w:rsid w:val="0037761C"/>
    <w:rsid w:val="00380484"/>
    <w:rsid w:val="00382065"/>
    <w:rsid w:val="00383D91"/>
    <w:rsid w:val="003847C3"/>
    <w:rsid w:val="00385143"/>
    <w:rsid w:val="0038667E"/>
    <w:rsid w:val="003869E8"/>
    <w:rsid w:val="003871F6"/>
    <w:rsid w:val="003872FE"/>
    <w:rsid w:val="0039268A"/>
    <w:rsid w:val="00394314"/>
    <w:rsid w:val="003947C2"/>
    <w:rsid w:val="003A02D9"/>
    <w:rsid w:val="003A168F"/>
    <w:rsid w:val="003A406F"/>
    <w:rsid w:val="003A5090"/>
    <w:rsid w:val="003A5358"/>
    <w:rsid w:val="003A6EF0"/>
    <w:rsid w:val="003A6F9D"/>
    <w:rsid w:val="003A7A9D"/>
    <w:rsid w:val="003B004D"/>
    <w:rsid w:val="003B265C"/>
    <w:rsid w:val="003B2737"/>
    <w:rsid w:val="003B5712"/>
    <w:rsid w:val="003C0CFA"/>
    <w:rsid w:val="003C1C80"/>
    <w:rsid w:val="003C3C82"/>
    <w:rsid w:val="003C5407"/>
    <w:rsid w:val="003C598F"/>
    <w:rsid w:val="003C5C6C"/>
    <w:rsid w:val="003C7802"/>
    <w:rsid w:val="003D0530"/>
    <w:rsid w:val="003D193E"/>
    <w:rsid w:val="003E3295"/>
    <w:rsid w:val="003E4333"/>
    <w:rsid w:val="003E699F"/>
    <w:rsid w:val="003E6AD9"/>
    <w:rsid w:val="003E7B87"/>
    <w:rsid w:val="003E7E24"/>
    <w:rsid w:val="003F0B0A"/>
    <w:rsid w:val="003F23F4"/>
    <w:rsid w:val="003F38D3"/>
    <w:rsid w:val="003F4413"/>
    <w:rsid w:val="003F61CB"/>
    <w:rsid w:val="00401453"/>
    <w:rsid w:val="00401A3B"/>
    <w:rsid w:val="00403599"/>
    <w:rsid w:val="00403834"/>
    <w:rsid w:val="00404003"/>
    <w:rsid w:val="00404704"/>
    <w:rsid w:val="004052F5"/>
    <w:rsid w:val="004137D5"/>
    <w:rsid w:val="004149D6"/>
    <w:rsid w:val="00416AA7"/>
    <w:rsid w:val="0042214A"/>
    <w:rsid w:val="00423AEB"/>
    <w:rsid w:val="0042538A"/>
    <w:rsid w:val="004254B8"/>
    <w:rsid w:val="00426DB3"/>
    <w:rsid w:val="00430BBD"/>
    <w:rsid w:val="00430D1C"/>
    <w:rsid w:val="00431B10"/>
    <w:rsid w:val="004343C1"/>
    <w:rsid w:val="00434828"/>
    <w:rsid w:val="004413CB"/>
    <w:rsid w:val="0044216F"/>
    <w:rsid w:val="004513BC"/>
    <w:rsid w:val="00454ED4"/>
    <w:rsid w:val="004555A1"/>
    <w:rsid w:val="00457C98"/>
    <w:rsid w:val="00462E75"/>
    <w:rsid w:val="004643AF"/>
    <w:rsid w:val="004713A9"/>
    <w:rsid w:val="00472553"/>
    <w:rsid w:val="00472703"/>
    <w:rsid w:val="004747E1"/>
    <w:rsid w:val="00476C0F"/>
    <w:rsid w:val="00476D72"/>
    <w:rsid w:val="004778C1"/>
    <w:rsid w:val="00480025"/>
    <w:rsid w:val="004816D2"/>
    <w:rsid w:val="0048214A"/>
    <w:rsid w:val="004826AA"/>
    <w:rsid w:val="00484603"/>
    <w:rsid w:val="004858EE"/>
    <w:rsid w:val="00487E8F"/>
    <w:rsid w:val="00490252"/>
    <w:rsid w:val="004919F0"/>
    <w:rsid w:val="00491F78"/>
    <w:rsid w:val="00492714"/>
    <w:rsid w:val="004931DA"/>
    <w:rsid w:val="0049758D"/>
    <w:rsid w:val="00497B68"/>
    <w:rsid w:val="00497F78"/>
    <w:rsid w:val="004A03C7"/>
    <w:rsid w:val="004A0768"/>
    <w:rsid w:val="004A1121"/>
    <w:rsid w:val="004A24F0"/>
    <w:rsid w:val="004A42F2"/>
    <w:rsid w:val="004A49DA"/>
    <w:rsid w:val="004A5662"/>
    <w:rsid w:val="004A5B26"/>
    <w:rsid w:val="004A6691"/>
    <w:rsid w:val="004B02C4"/>
    <w:rsid w:val="004B0907"/>
    <w:rsid w:val="004B107A"/>
    <w:rsid w:val="004B12A6"/>
    <w:rsid w:val="004B17A1"/>
    <w:rsid w:val="004B2FC3"/>
    <w:rsid w:val="004B4A24"/>
    <w:rsid w:val="004B5E80"/>
    <w:rsid w:val="004B6AA8"/>
    <w:rsid w:val="004B7610"/>
    <w:rsid w:val="004C0751"/>
    <w:rsid w:val="004C0DED"/>
    <w:rsid w:val="004C15FB"/>
    <w:rsid w:val="004C1D2A"/>
    <w:rsid w:val="004C2C8C"/>
    <w:rsid w:val="004C472C"/>
    <w:rsid w:val="004C6CC6"/>
    <w:rsid w:val="004C7612"/>
    <w:rsid w:val="004C7D3B"/>
    <w:rsid w:val="004C7FD0"/>
    <w:rsid w:val="004D1C80"/>
    <w:rsid w:val="004D2538"/>
    <w:rsid w:val="004D401F"/>
    <w:rsid w:val="004D5216"/>
    <w:rsid w:val="004D6907"/>
    <w:rsid w:val="004D7A65"/>
    <w:rsid w:val="004E00EF"/>
    <w:rsid w:val="004E2A70"/>
    <w:rsid w:val="004E3711"/>
    <w:rsid w:val="004E3EDC"/>
    <w:rsid w:val="004E46E5"/>
    <w:rsid w:val="004E5279"/>
    <w:rsid w:val="004E5EC1"/>
    <w:rsid w:val="004E5EF6"/>
    <w:rsid w:val="004E65AF"/>
    <w:rsid w:val="004E6DE7"/>
    <w:rsid w:val="004F1861"/>
    <w:rsid w:val="004F1FDA"/>
    <w:rsid w:val="004F525B"/>
    <w:rsid w:val="004F584F"/>
    <w:rsid w:val="004F6126"/>
    <w:rsid w:val="004F74A9"/>
    <w:rsid w:val="005001B4"/>
    <w:rsid w:val="00500271"/>
    <w:rsid w:val="00500FD6"/>
    <w:rsid w:val="005035FB"/>
    <w:rsid w:val="00504BC5"/>
    <w:rsid w:val="00510C8A"/>
    <w:rsid w:val="005110A5"/>
    <w:rsid w:val="00511C96"/>
    <w:rsid w:val="00512FD4"/>
    <w:rsid w:val="00513A64"/>
    <w:rsid w:val="005151D6"/>
    <w:rsid w:val="00515E79"/>
    <w:rsid w:val="00516284"/>
    <w:rsid w:val="00516CC6"/>
    <w:rsid w:val="0051702F"/>
    <w:rsid w:val="00517112"/>
    <w:rsid w:val="00520985"/>
    <w:rsid w:val="0052491B"/>
    <w:rsid w:val="00524C93"/>
    <w:rsid w:val="00524CD0"/>
    <w:rsid w:val="00525343"/>
    <w:rsid w:val="00525DBA"/>
    <w:rsid w:val="0052690D"/>
    <w:rsid w:val="00530213"/>
    <w:rsid w:val="00530D04"/>
    <w:rsid w:val="005311DD"/>
    <w:rsid w:val="005320D1"/>
    <w:rsid w:val="0053244D"/>
    <w:rsid w:val="00532579"/>
    <w:rsid w:val="00533902"/>
    <w:rsid w:val="00533C22"/>
    <w:rsid w:val="00534FF1"/>
    <w:rsid w:val="00535379"/>
    <w:rsid w:val="00536672"/>
    <w:rsid w:val="00537615"/>
    <w:rsid w:val="00537C4D"/>
    <w:rsid w:val="00537D01"/>
    <w:rsid w:val="0054002B"/>
    <w:rsid w:val="00540FB2"/>
    <w:rsid w:val="00542BA7"/>
    <w:rsid w:val="00543F2D"/>
    <w:rsid w:val="00545EC4"/>
    <w:rsid w:val="005465BE"/>
    <w:rsid w:val="0054686E"/>
    <w:rsid w:val="005538A3"/>
    <w:rsid w:val="0055403F"/>
    <w:rsid w:val="005557F7"/>
    <w:rsid w:val="00556F2E"/>
    <w:rsid w:val="00556F74"/>
    <w:rsid w:val="005635BC"/>
    <w:rsid w:val="005652A8"/>
    <w:rsid w:val="00566F26"/>
    <w:rsid w:val="00567CE8"/>
    <w:rsid w:val="005708F3"/>
    <w:rsid w:val="00570BA3"/>
    <w:rsid w:val="00571982"/>
    <w:rsid w:val="00573449"/>
    <w:rsid w:val="005740E0"/>
    <w:rsid w:val="00575700"/>
    <w:rsid w:val="00575942"/>
    <w:rsid w:val="005760B5"/>
    <w:rsid w:val="00577BAD"/>
    <w:rsid w:val="00580A19"/>
    <w:rsid w:val="00581275"/>
    <w:rsid w:val="00583403"/>
    <w:rsid w:val="00585279"/>
    <w:rsid w:val="0058545A"/>
    <w:rsid w:val="005861D2"/>
    <w:rsid w:val="0058726E"/>
    <w:rsid w:val="00587ACE"/>
    <w:rsid w:val="00592619"/>
    <w:rsid w:val="0059269F"/>
    <w:rsid w:val="0059501E"/>
    <w:rsid w:val="00595356"/>
    <w:rsid w:val="00595EFC"/>
    <w:rsid w:val="00597475"/>
    <w:rsid w:val="0059777D"/>
    <w:rsid w:val="00597CDE"/>
    <w:rsid w:val="00597EF3"/>
    <w:rsid w:val="005A1039"/>
    <w:rsid w:val="005A1B05"/>
    <w:rsid w:val="005A28B2"/>
    <w:rsid w:val="005A3024"/>
    <w:rsid w:val="005A4197"/>
    <w:rsid w:val="005A43D0"/>
    <w:rsid w:val="005A499B"/>
    <w:rsid w:val="005A60AF"/>
    <w:rsid w:val="005A706C"/>
    <w:rsid w:val="005B0495"/>
    <w:rsid w:val="005B0BE5"/>
    <w:rsid w:val="005B1DDC"/>
    <w:rsid w:val="005B4AB1"/>
    <w:rsid w:val="005B4D5B"/>
    <w:rsid w:val="005B4DB0"/>
    <w:rsid w:val="005B5484"/>
    <w:rsid w:val="005B5815"/>
    <w:rsid w:val="005B6B4C"/>
    <w:rsid w:val="005B730D"/>
    <w:rsid w:val="005B768D"/>
    <w:rsid w:val="005C43AB"/>
    <w:rsid w:val="005C4611"/>
    <w:rsid w:val="005C7708"/>
    <w:rsid w:val="005C7CFB"/>
    <w:rsid w:val="005D1880"/>
    <w:rsid w:val="005D5E3E"/>
    <w:rsid w:val="005D5EA2"/>
    <w:rsid w:val="005D682F"/>
    <w:rsid w:val="005D6988"/>
    <w:rsid w:val="005D7743"/>
    <w:rsid w:val="005E0A5D"/>
    <w:rsid w:val="005E2205"/>
    <w:rsid w:val="005E25A7"/>
    <w:rsid w:val="005E3DE1"/>
    <w:rsid w:val="005E3EF5"/>
    <w:rsid w:val="005E469C"/>
    <w:rsid w:val="005E6AE4"/>
    <w:rsid w:val="005E7019"/>
    <w:rsid w:val="005E7F80"/>
    <w:rsid w:val="005F03D7"/>
    <w:rsid w:val="005F0473"/>
    <w:rsid w:val="005F09BA"/>
    <w:rsid w:val="005F0BC0"/>
    <w:rsid w:val="005F38D2"/>
    <w:rsid w:val="005F4FB1"/>
    <w:rsid w:val="00600714"/>
    <w:rsid w:val="00600B22"/>
    <w:rsid w:val="00601075"/>
    <w:rsid w:val="006014EF"/>
    <w:rsid w:val="006035BC"/>
    <w:rsid w:val="0060419E"/>
    <w:rsid w:val="0060478C"/>
    <w:rsid w:val="006061AF"/>
    <w:rsid w:val="006063CB"/>
    <w:rsid w:val="00610D7F"/>
    <w:rsid w:val="006112F7"/>
    <w:rsid w:val="00612415"/>
    <w:rsid w:val="006124AB"/>
    <w:rsid w:val="006129AD"/>
    <w:rsid w:val="006140D6"/>
    <w:rsid w:val="00614D03"/>
    <w:rsid w:val="00617248"/>
    <w:rsid w:val="006175F9"/>
    <w:rsid w:val="00617786"/>
    <w:rsid w:val="00620B01"/>
    <w:rsid w:val="00620F77"/>
    <w:rsid w:val="0062136E"/>
    <w:rsid w:val="0062200B"/>
    <w:rsid w:val="006227AC"/>
    <w:rsid w:val="0062381F"/>
    <w:rsid w:val="00624316"/>
    <w:rsid w:val="006247E0"/>
    <w:rsid w:val="00626BF0"/>
    <w:rsid w:val="00626DFA"/>
    <w:rsid w:val="00626EA7"/>
    <w:rsid w:val="00632156"/>
    <w:rsid w:val="00632919"/>
    <w:rsid w:val="00633253"/>
    <w:rsid w:val="00633850"/>
    <w:rsid w:val="00633AEC"/>
    <w:rsid w:val="00634017"/>
    <w:rsid w:val="00634D86"/>
    <w:rsid w:val="00634F49"/>
    <w:rsid w:val="00635B4D"/>
    <w:rsid w:val="00636115"/>
    <w:rsid w:val="0063756E"/>
    <w:rsid w:val="006375E1"/>
    <w:rsid w:val="00641EEB"/>
    <w:rsid w:val="00643C93"/>
    <w:rsid w:val="00644EA3"/>
    <w:rsid w:val="00645029"/>
    <w:rsid w:val="00645314"/>
    <w:rsid w:val="006500DF"/>
    <w:rsid w:val="00652B35"/>
    <w:rsid w:val="006532DF"/>
    <w:rsid w:val="00655550"/>
    <w:rsid w:val="00656BF9"/>
    <w:rsid w:val="00657204"/>
    <w:rsid w:val="00660F4E"/>
    <w:rsid w:val="00661D98"/>
    <w:rsid w:val="006623C8"/>
    <w:rsid w:val="0066266D"/>
    <w:rsid w:val="006627AD"/>
    <w:rsid w:val="00662F44"/>
    <w:rsid w:val="00663549"/>
    <w:rsid w:val="0067032D"/>
    <w:rsid w:val="00670970"/>
    <w:rsid w:val="00672D2C"/>
    <w:rsid w:val="00672F7A"/>
    <w:rsid w:val="00673A2F"/>
    <w:rsid w:val="00673A53"/>
    <w:rsid w:val="006767B3"/>
    <w:rsid w:val="00676A86"/>
    <w:rsid w:val="006774F5"/>
    <w:rsid w:val="00677E39"/>
    <w:rsid w:val="00680112"/>
    <w:rsid w:val="00680550"/>
    <w:rsid w:val="00681AFB"/>
    <w:rsid w:val="00681E11"/>
    <w:rsid w:val="00682282"/>
    <w:rsid w:val="00682792"/>
    <w:rsid w:val="00682BF7"/>
    <w:rsid w:val="00684223"/>
    <w:rsid w:val="0068444A"/>
    <w:rsid w:val="0068455F"/>
    <w:rsid w:val="00685D43"/>
    <w:rsid w:val="00686417"/>
    <w:rsid w:val="0069149B"/>
    <w:rsid w:val="006923DD"/>
    <w:rsid w:val="00692BB0"/>
    <w:rsid w:val="00694836"/>
    <w:rsid w:val="006A472A"/>
    <w:rsid w:val="006A58C7"/>
    <w:rsid w:val="006A5A03"/>
    <w:rsid w:val="006A6951"/>
    <w:rsid w:val="006A7D55"/>
    <w:rsid w:val="006B033B"/>
    <w:rsid w:val="006B082A"/>
    <w:rsid w:val="006B0FFE"/>
    <w:rsid w:val="006B145E"/>
    <w:rsid w:val="006B5143"/>
    <w:rsid w:val="006B6514"/>
    <w:rsid w:val="006B6721"/>
    <w:rsid w:val="006C2781"/>
    <w:rsid w:val="006C318F"/>
    <w:rsid w:val="006C3D61"/>
    <w:rsid w:val="006C4238"/>
    <w:rsid w:val="006C46E5"/>
    <w:rsid w:val="006C5294"/>
    <w:rsid w:val="006C652B"/>
    <w:rsid w:val="006D015B"/>
    <w:rsid w:val="006D1D0B"/>
    <w:rsid w:val="006D2C83"/>
    <w:rsid w:val="006D3FA9"/>
    <w:rsid w:val="006D432A"/>
    <w:rsid w:val="006D6075"/>
    <w:rsid w:val="006E09DB"/>
    <w:rsid w:val="006E0E01"/>
    <w:rsid w:val="006E1064"/>
    <w:rsid w:val="006E2906"/>
    <w:rsid w:val="006E3848"/>
    <w:rsid w:val="006E3C8C"/>
    <w:rsid w:val="006E5302"/>
    <w:rsid w:val="006E6548"/>
    <w:rsid w:val="006E7B5B"/>
    <w:rsid w:val="006E7F5B"/>
    <w:rsid w:val="006F0158"/>
    <w:rsid w:val="006F0364"/>
    <w:rsid w:val="006F066C"/>
    <w:rsid w:val="006F139D"/>
    <w:rsid w:val="006F199F"/>
    <w:rsid w:val="006F2BC7"/>
    <w:rsid w:val="006F2C6F"/>
    <w:rsid w:val="006F3A1A"/>
    <w:rsid w:val="006F41DA"/>
    <w:rsid w:val="006F52D5"/>
    <w:rsid w:val="006F5ED5"/>
    <w:rsid w:val="006F7AB6"/>
    <w:rsid w:val="00700DCE"/>
    <w:rsid w:val="00701B41"/>
    <w:rsid w:val="00702635"/>
    <w:rsid w:val="00702A4E"/>
    <w:rsid w:val="00702C28"/>
    <w:rsid w:val="00707852"/>
    <w:rsid w:val="00710E83"/>
    <w:rsid w:val="00710F16"/>
    <w:rsid w:val="00711364"/>
    <w:rsid w:val="007123FB"/>
    <w:rsid w:val="007124E1"/>
    <w:rsid w:val="0071278A"/>
    <w:rsid w:val="007127F7"/>
    <w:rsid w:val="007147F6"/>
    <w:rsid w:val="00715470"/>
    <w:rsid w:val="0071650F"/>
    <w:rsid w:val="00720288"/>
    <w:rsid w:val="00721467"/>
    <w:rsid w:val="00722496"/>
    <w:rsid w:val="00726609"/>
    <w:rsid w:val="007272C6"/>
    <w:rsid w:val="00727C7A"/>
    <w:rsid w:val="00727CF7"/>
    <w:rsid w:val="00727FE9"/>
    <w:rsid w:val="007306E0"/>
    <w:rsid w:val="00730D15"/>
    <w:rsid w:val="00731991"/>
    <w:rsid w:val="00733131"/>
    <w:rsid w:val="007354DA"/>
    <w:rsid w:val="00741A52"/>
    <w:rsid w:val="00742A07"/>
    <w:rsid w:val="00744794"/>
    <w:rsid w:val="00744B61"/>
    <w:rsid w:val="00744E38"/>
    <w:rsid w:val="00745F4D"/>
    <w:rsid w:val="007473F9"/>
    <w:rsid w:val="007475FD"/>
    <w:rsid w:val="0075034F"/>
    <w:rsid w:val="00752101"/>
    <w:rsid w:val="00752CE0"/>
    <w:rsid w:val="00753618"/>
    <w:rsid w:val="00753792"/>
    <w:rsid w:val="00755145"/>
    <w:rsid w:val="0075678E"/>
    <w:rsid w:val="00757D75"/>
    <w:rsid w:val="00760294"/>
    <w:rsid w:val="007602EB"/>
    <w:rsid w:val="00760E53"/>
    <w:rsid w:val="007665D7"/>
    <w:rsid w:val="00767483"/>
    <w:rsid w:val="00772C5C"/>
    <w:rsid w:val="007733F0"/>
    <w:rsid w:val="00773513"/>
    <w:rsid w:val="00775439"/>
    <w:rsid w:val="00775593"/>
    <w:rsid w:val="0077753E"/>
    <w:rsid w:val="00781090"/>
    <w:rsid w:val="00781353"/>
    <w:rsid w:val="00781667"/>
    <w:rsid w:val="00781B54"/>
    <w:rsid w:val="00781F94"/>
    <w:rsid w:val="0078341A"/>
    <w:rsid w:val="00783467"/>
    <w:rsid w:val="0078367F"/>
    <w:rsid w:val="00784BAD"/>
    <w:rsid w:val="007850AA"/>
    <w:rsid w:val="00785EFB"/>
    <w:rsid w:val="00786424"/>
    <w:rsid w:val="00787692"/>
    <w:rsid w:val="00790C7E"/>
    <w:rsid w:val="00790F53"/>
    <w:rsid w:val="007917D8"/>
    <w:rsid w:val="007925F0"/>
    <w:rsid w:val="007926DE"/>
    <w:rsid w:val="00795023"/>
    <w:rsid w:val="00796D91"/>
    <w:rsid w:val="007A0486"/>
    <w:rsid w:val="007A0EDE"/>
    <w:rsid w:val="007A1667"/>
    <w:rsid w:val="007A1D07"/>
    <w:rsid w:val="007A1F7A"/>
    <w:rsid w:val="007A246A"/>
    <w:rsid w:val="007A4C5D"/>
    <w:rsid w:val="007A5A70"/>
    <w:rsid w:val="007A5FCD"/>
    <w:rsid w:val="007A74E2"/>
    <w:rsid w:val="007B01E1"/>
    <w:rsid w:val="007B0917"/>
    <w:rsid w:val="007B1055"/>
    <w:rsid w:val="007B1B65"/>
    <w:rsid w:val="007B1EE3"/>
    <w:rsid w:val="007B2B60"/>
    <w:rsid w:val="007B38DC"/>
    <w:rsid w:val="007B6908"/>
    <w:rsid w:val="007B7029"/>
    <w:rsid w:val="007B7855"/>
    <w:rsid w:val="007B7D50"/>
    <w:rsid w:val="007C03CC"/>
    <w:rsid w:val="007C060E"/>
    <w:rsid w:val="007C17E3"/>
    <w:rsid w:val="007C1BBA"/>
    <w:rsid w:val="007C33BB"/>
    <w:rsid w:val="007C586E"/>
    <w:rsid w:val="007C6686"/>
    <w:rsid w:val="007C6DC1"/>
    <w:rsid w:val="007D12FB"/>
    <w:rsid w:val="007D208B"/>
    <w:rsid w:val="007D3102"/>
    <w:rsid w:val="007D3607"/>
    <w:rsid w:val="007D4C7D"/>
    <w:rsid w:val="007D51BF"/>
    <w:rsid w:val="007D5BEB"/>
    <w:rsid w:val="007D5D88"/>
    <w:rsid w:val="007D60C9"/>
    <w:rsid w:val="007E07EF"/>
    <w:rsid w:val="007E13D7"/>
    <w:rsid w:val="007E24CC"/>
    <w:rsid w:val="007E28C2"/>
    <w:rsid w:val="007E40F6"/>
    <w:rsid w:val="007E445E"/>
    <w:rsid w:val="007E579E"/>
    <w:rsid w:val="007E6EA2"/>
    <w:rsid w:val="007E773C"/>
    <w:rsid w:val="007E7E90"/>
    <w:rsid w:val="007F0312"/>
    <w:rsid w:val="007F04CC"/>
    <w:rsid w:val="007F13F3"/>
    <w:rsid w:val="007F1FB6"/>
    <w:rsid w:val="007F2E07"/>
    <w:rsid w:val="007F3DAC"/>
    <w:rsid w:val="007F3DF8"/>
    <w:rsid w:val="007F46EC"/>
    <w:rsid w:val="007F53C6"/>
    <w:rsid w:val="008008B8"/>
    <w:rsid w:val="00801D10"/>
    <w:rsid w:val="0080328C"/>
    <w:rsid w:val="008042F2"/>
    <w:rsid w:val="00804876"/>
    <w:rsid w:val="008049B1"/>
    <w:rsid w:val="00804C73"/>
    <w:rsid w:val="00804F4A"/>
    <w:rsid w:val="008070F3"/>
    <w:rsid w:val="00807443"/>
    <w:rsid w:val="008120CB"/>
    <w:rsid w:val="008124A5"/>
    <w:rsid w:val="0081312C"/>
    <w:rsid w:val="00813D9D"/>
    <w:rsid w:val="008155BE"/>
    <w:rsid w:val="008156C6"/>
    <w:rsid w:val="008157EB"/>
    <w:rsid w:val="00815EE4"/>
    <w:rsid w:val="00815F64"/>
    <w:rsid w:val="00820BFC"/>
    <w:rsid w:val="00820E14"/>
    <w:rsid w:val="00821481"/>
    <w:rsid w:val="00822715"/>
    <w:rsid w:val="00824F22"/>
    <w:rsid w:val="00826576"/>
    <w:rsid w:val="00826A8C"/>
    <w:rsid w:val="00826BA4"/>
    <w:rsid w:val="0082793E"/>
    <w:rsid w:val="00830EF0"/>
    <w:rsid w:val="008326EB"/>
    <w:rsid w:val="008349AC"/>
    <w:rsid w:val="008352AE"/>
    <w:rsid w:val="00840906"/>
    <w:rsid w:val="008412FE"/>
    <w:rsid w:val="008417CA"/>
    <w:rsid w:val="00841BB8"/>
    <w:rsid w:val="008444A9"/>
    <w:rsid w:val="00846096"/>
    <w:rsid w:val="0084649F"/>
    <w:rsid w:val="008465EC"/>
    <w:rsid w:val="00846714"/>
    <w:rsid w:val="008470C7"/>
    <w:rsid w:val="00847CBF"/>
    <w:rsid w:val="00850348"/>
    <w:rsid w:val="00850E37"/>
    <w:rsid w:val="0085223D"/>
    <w:rsid w:val="008523CD"/>
    <w:rsid w:val="008535E0"/>
    <w:rsid w:val="00853870"/>
    <w:rsid w:val="00856F9A"/>
    <w:rsid w:val="00861C6D"/>
    <w:rsid w:val="00863B68"/>
    <w:rsid w:val="0086455D"/>
    <w:rsid w:val="00864D98"/>
    <w:rsid w:val="0086504E"/>
    <w:rsid w:val="00865E6A"/>
    <w:rsid w:val="008666AA"/>
    <w:rsid w:val="008673E9"/>
    <w:rsid w:val="00867422"/>
    <w:rsid w:val="0086774D"/>
    <w:rsid w:val="008715DE"/>
    <w:rsid w:val="008737C7"/>
    <w:rsid w:val="00873D2D"/>
    <w:rsid w:val="00874CBA"/>
    <w:rsid w:val="00874DC9"/>
    <w:rsid w:val="008762CF"/>
    <w:rsid w:val="008771D2"/>
    <w:rsid w:val="00881D2C"/>
    <w:rsid w:val="008845F4"/>
    <w:rsid w:val="0088572C"/>
    <w:rsid w:val="008869EA"/>
    <w:rsid w:val="00886BD3"/>
    <w:rsid w:val="00886F32"/>
    <w:rsid w:val="0089074F"/>
    <w:rsid w:val="008927B2"/>
    <w:rsid w:val="00893425"/>
    <w:rsid w:val="008941EE"/>
    <w:rsid w:val="0089469C"/>
    <w:rsid w:val="008963C5"/>
    <w:rsid w:val="0089673E"/>
    <w:rsid w:val="00896789"/>
    <w:rsid w:val="00896EFE"/>
    <w:rsid w:val="008A0288"/>
    <w:rsid w:val="008A085D"/>
    <w:rsid w:val="008A25C9"/>
    <w:rsid w:val="008A2A44"/>
    <w:rsid w:val="008A3657"/>
    <w:rsid w:val="008A39E8"/>
    <w:rsid w:val="008A469A"/>
    <w:rsid w:val="008A4C13"/>
    <w:rsid w:val="008A4EDC"/>
    <w:rsid w:val="008A53DA"/>
    <w:rsid w:val="008A5803"/>
    <w:rsid w:val="008A63EA"/>
    <w:rsid w:val="008A6979"/>
    <w:rsid w:val="008B0CEE"/>
    <w:rsid w:val="008B1560"/>
    <w:rsid w:val="008B2763"/>
    <w:rsid w:val="008B32BE"/>
    <w:rsid w:val="008B36DF"/>
    <w:rsid w:val="008B3D56"/>
    <w:rsid w:val="008B46DD"/>
    <w:rsid w:val="008B5638"/>
    <w:rsid w:val="008B7127"/>
    <w:rsid w:val="008C1D38"/>
    <w:rsid w:val="008C2D4A"/>
    <w:rsid w:val="008C3A4E"/>
    <w:rsid w:val="008C528D"/>
    <w:rsid w:val="008C5AC3"/>
    <w:rsid w:val="008C6808"/>
    <w:rsid w:val="008D00F9"/>
    <w:rsid w:val="008D0740"/>
    <w:rsid w:val="008D2844"/>
    <w:rsid w:val="008D285B"/>
    <w:rsid w:val="008D4B8D"/>
    <w:rsid w:val="008D7A62"/>
    <w:rsid w:val="008D7E63"/>
    <w:rsid w:val="008D7ED4"/>
    <w:rsid w:val="008E252B"/>
    <w:rsid w:val="008E2BDA"/>
    <w:rsid w:val="008E46B3"/>
    <w:rsid w:val="008E4F08"/>
    <w:rsid w:val="008E7BF7"/>
    <w:rsid w:val="008F01EB"/>
    <w:rsid w:val="008F0751"/>
    <w:rsid w:val="008F23E0"/>
    <w:rsid w:val="008F2497"/>
    <w:rsid w:val="008F2A14"/>
    <w:rsid w:val="008F329A"/>
    <w:rsid w:val="008F4DD9"/>
    <w:rsid w:val="008F5DC5"/>
    <w:rsid w:val="009010C7"/>
    <w:rsid w:val="00902AAC"/>
    <w:rsid w:val="00904823"/>
    <w:rsid w:val="00904BDA"/>
    <w:rsid w:val="00904D06"/>
    <w:rsid w:val="0090720F"/>
    <w:rsid w:val="00910D4E"/>
    <w:rsid w:val="009114F9"/>
    <w:rsid w:val="009129F4"/>
    <w:rsid w:val="00914228"/>
    <w:rsid w:val="0091772D"/>
    <w:rsid w:val="0092001D"/>
    <w:rsid w:val="0092106F"/>
    <w:rsid w:val="009214F2"/>
    <w:rsid w:val="00922813"/>
    <w:rsid w:val="00922F83"/>
    <w:rsid w:val="0092628D"/>
    <w:rsid w:val="00927249"/>
    <w:rsid w:val="009276B2"/>
    <w:rsid w:val="00930034"/>
    <w:rsid w:val="00931BE0"/>
    <w:rsid w:val="00932571"/>
    <w:rsid w:val="00933846"/>
    <w:rsid w:val="00934969"/>
    <w:rsid w:val="00936515"/>
    <w:rsid w:val="00937E10"/>
    <w:rsid w:val="00937F35"/>
    <w:rsid w:val="009411FB"/>
    <w:rsid w:val="00941626"/>
    <w:rsid w:val="009424D5"/>
    <w:rsid w:val="009436BA"/>
    <w:rsid w:val="00943E3F"/>
    <w:rsid w:val="00946734"/>
    <w:rsid w:val="0094695A"/>
    <w:rsid w:val="00947B7B"/>
    <w:rsid w:val="00947D44"/>
    <w:rsid w:val="0095091B"/>
    <w:rsid w:val="00953C48"/>
    <w:rsid w:val="009559B4"/>
    <w:rsid w:val="00955BD8"/>
    <w:rsid w:val="009601DF"/>
    <w:rsid w:val="0096046B"/>
    <w:rsid w:val="009604AD"/>
    <w:rsid w:val="0096126D"/>
    <w:rsid w:val="0096594E"/>
    <w:rsid w:val="00965B50"/>
    <w:rsid w:val="00966CDF"/>
    <w:rsid w:val="00966E96"/>
    <w:rsid w:val="0097287E"/>
    <w:rsid w:val="00972C7A"/>
    <w:rsid w:val="00973005"/>
    <w:rsid w:val="00974AF6"/>
    <w:rsid w:val="00975A82"/>
    <w:rsid w:val="00975BCA"/>
    <w:rsid w:val="00976BEB"/>
    <w:rsid w:val="00977279"/>
    <w:rsid w:val="00977C6B"/>
    <w:rsid w:val="0098098F"/>
    <w:rsid w:val="009812E0"/>
    <w:rsid w:val="0098387A"/>
    <w:rsid w:val="00983D14"/>
    <w:rsid w:val="009852D6"/>
    <w:rsid w:val="009854D0"/>
    <w:rsid w:val="00986148"/>
    <w:rsid w:val="0099492A"/>
    <w:rsid w:val="00994D19"/>
    <w:rsid w:val="00995FB6"/>
    <w:rsid w:val="0099736E"/>
    <w:rsid w:val="00997801"/>
    <w:rsid w:val="00997D6D"/>
    <w:rsid w:val="009A01D3"/>
    <w:rsid w:val="009A0B38"/>
    <w:rsid w:val="009A2318"/>
    <w:rsid w:val="009A305E"/>
    <w:rsid w:val="009A4B7A"/>
    <w:rsid w:val="009A716E"/>
    <w:rsid w:val="009A76BE"/>
    <w:rsid w:val="009B0A53"/>
    <w:rsid w:val="009B106D"/>
    <w:rsid w:val="009B1E6B"/>
    <w:rsid w:val="009B3DF6"/>
    <w:rsid w:val="009B4DD3"/>
    <w:rsid w:val="009B50FF"/>
    <w:rsid w:val="009B62C5"/>
    <w:rsid w:val="009B6CA9"/>
    <w:rsid w:val="009B7330"/>
    <w:rsid w:val="009B7D95"/>
    <w:rsid w:val="009C14AF"/>
    <w:rsid w:val="009C2005"/>
    <w:rsid w:val="009C27F2"/>
    <w:rsid w:val="009C2E0E"/>
    <w:rsid w:val="009C2FC5"/>
    <w:rsid w:val="009C3A88"/>
    <w:rsid w:val="009C3C34"/>
    <w:rsid w:val="009C76B9"/>
    <w:rsid w:val="009D0B7B"/>
    <w:rsid w:val="009D1EB0"/>
    <w:rsid w:val="009D2882"/>
    <w:rsid w:val="009D4302"/>
    <w:rsid w:val="009D46B9"/>
    <w:rsid w:val="009D5056"/>
    <w:rsid w:val="009D5C19"/>
    <w:rsid w:val="009E0026"/>
    <w:rsid w:val="009E1101"/>
    <w:rsid w:val="009E147E"/>
    <w:rsid w:val="009E4A53"/>
    <w:rsid w:val="009E76FF"/>
    <w:rsid w:val="009F141D"/>
    <w:rsid w:val="009F2566"/>
    <w:rsid w:val="009F3D95"/>
    <w:rsid w:val="009F4394"/>
    <w:rsid w:val="009F4E09"/>
    <w:rsid w:val="009F58AA"/>
    <w:rsid w:val="009F5EB8"/>
    <w:rsid w:val="009F73BB"/>
    <w:rsid w:val="009F7789"/>
    <w:rsid w:val="00A0086A"/>
    <w:rsid w:val="00A01392"/>
    <w:rsid w:val="00A04ADA"/>
    <w:rsid w:val="00A04C1F"/>
    <w:rsid w:val="00A0718D"/>
    <w:rsid w:val="00A10DFD"/>
    <w:rsid w:val="00A12288"/>
    <w:rsid w:val="00A12435"/>
    <w:rsid w:val="00A14507"/>
    <w:rsid w:val="00A14FFB"/>
    <w:rsid w:val="00A15828"/>
    <w:rsid w:val="00A1597A"/>
    <w:rsid w:val="00A15F14"/>
    <w:rsid w:val="00A16348"/>
    <w:rsid w:val="00A24F1E"/>
    <w:rsid w:val="00A2600B"/>
    <w:rsid w:val="00A262EC"/>
    <w:rsid w:val="00A26D0C"/>
    <w:rsid w:val="00A27D8D"/>
    <w:rsid w:val="00A30218"/>
    <w:rsid w:val="00A312B2"/>
    <w:rsid w:val="00A327FF"/>
    <w:rsid w:val="00A35282"/>
    <w:rsid w:val="00A37DD2"/>
    <w:rsid w:val="00A4005C"/>
    <w:rsid w:val="00A42740"/>
    <w:rsid w:val="00A42A6F"/>
    <w:rsid w:val="00A43866"/>
    <w:rsid w:val="00A43BA8"/>
    <w:rsid w:val="00A44499"/>
    <w:rsid w:val="00A4611B"/>
    <w:rsid w:val="00A46174"/>
    <w:rsid w:val="00A4793D"/>
    <w:rsid w:val="00A5407A"/>
    <w:rsid w:val="00A5421A"/>
    <w:rsid w:val="00A5714B"/>
    <w:rsid w:val="00A61743"/>
    <w:rsid w:val="00A66264"/>
    <w:rsid w:val="00A66BE2"/>
    <w:rsid w:val="00A70882"/>
    <w:rsid w:val="00A70F38"/>
    <w:rsid w:val="00A711D1"/>
    <w:rsid w:val="00A71A6E"/>
    <w:rsid w:val="00A729CC"/>
    <w:rsid w:val="00A73274"/>
    <w:rsid w:val="00A73475"/>
    <w:rsid w:val="00A75F95"/>
    <w:rsid w:val="00A77A37"/>
    <w:rsid w:val="00A810D8"/>
    <w:rsid w:val="00A82F98"/>
    <w:rsid w:val="00A8452C"/>
    <w:rsid w:val="00A84B4C"/>
    <w:rsid w:val="00A8613B"/>
    <w:rsid w:val="00A86CA0"/>
    <w:rsid w:val="00A87C50"/>
    <w:rsid w:val="00A90050"/>
    <w:rsid w:val="00A9065B"/>
    <w:rsid w:val="00A90E95"/>
    <w:rsid w:val="00A910F8"/>
    <w:rsid w:val="00A91876"/>
    <w:rsid w:val="00A92DC9"/>
    <w:rsid w:val="00A95932"/>
    <w:rsid w:val="00A963FB"/>
    <w:rsid w:val="00A967A8"/>
    <w:rsid w:val="00AA0079"/>
    <w:rsid w:val="00AA2AD7"/>
    <w:rsid w:val="00AA3A4C"/>
    <w:rsid w:val="00AA4A4A"/>
    <w:rsid w:val="00AA4A8B"/>
    <w:rsid w:val="00AA5D51"/>
    <w:rsid w:val="00AA61EE"/>
    <w:rsid w:val="00AA672A"/>
    <w:rsid w:val="00AA6BEA"/>
    <w:rsid w:val="00AB1660"/>
    <w:rsid w:val="00AB1930"/>
    <w:rsid w:val="00AB2364"/>
    <w:rsid w:val="00AB25AB"/>
    <w:rsid w:val="00AB45BB"/>
    <w:rsid w:val="00AB5A07"/>
    <w:rsid w:val="00AB6F25"/>
    <w:rsid w:val="00AC0921"/>
    <w:rsid w:val="00AC3FE8"/>
    <w:rsid w:val="00AC4200"/>
    <w:rsid w:val="00AC4261"/>
    <w:rsid w:val="00AC4C08"/>
    <w:rsid w:val="00AC4E78"/>
    <w:rsid w:val="00AD0B24"/>
    <w:rsid w:val="00AD1146"/>
    <w:rsid w:val="00AD2D95"/>
    <w:rsid w:val="00AD3D32"/>
    <w:rsid w:val="00AD4DD3"/>
    <w:rsid w:val="00AD522C"/>
    <w:rsid w:val="00AD6561"/>
    <w:rsid w:val="00AD7929"/>
    <w:rsid w:val="00AD7EBE"/>
    <w:rsid w:val="00AE33EB"/>
    <w:rsid w:val="00AE3B12"/>
    <w:rsid w:val="00AE4386"/>
    <w:rsid w:val="00AE474A"/>
    <w:rsid w:val="00AE5397"/>
    <w:rsid w:val="00AE6305"/>
    <w:rsid w:val="00AF24D0"/>
    <w:rsid w:val="00AF29BC"/>
    <w:rsid w:val="00AF34BA"/>
    <w:rsid w:val="00AF4A6F"/>
    <w:rsid w:val="00AF52E1"/>
    <w:rsid w:val="00AF749D"/>
    <w:rsid w:val="00B01158"/>
    <w:rsid w:val="00B030D6"/>
    <w:rsid w:val="00B03D3E"/>
    <w:rsid w:val="00B07B3A"/>
    <w:rsid w:val="00B07D04"/>
    <w:rsid w:val="00B1175B"/>
    <w:rsid w:val="00B11B2D"/>
    <w:rsid w:val="00B1216B"/>
    <w:rsid w:val="00B13907"/>
    <w:rsid w:val="00B13CFB"/>
    <w:rsid w:val="00B13D39"/>
    <w:rsid w:val="00B15F69"/>
    <w:rsid w:val="00B1638E"/>
    <w:rsid w:val="00B1673D"/>
    <w:rsid w:val="00B16FD4"/>
    <w:rsid w:val="00B20237"/>
    <w:rsid w:val="00B21AA3"/>
    <w:rsid w:val="00B22C28"/>
    <w:rsid w:val="00B24557"/>
    <w:rsid w:val="00B257F2"/>
    <w:rsid w:val="00B300F9"/>
    <w:rsid w:val="00B302B2"/>
    <w:rsid w:val="00B31B38"/>
    <w:rsid w:val="00B33AE9"/>
    <w:rsid w:val="00B35CDB"/>
    <w:rsid w:val="00B36E72"/>
    <w:rsid w:val="00B401D5"/>
    <w:rsid w:val="00B41A27"/>
    <w:rsid w:val="00B42397"/>
    <w:rsid w:val="00B42436"/>
    <w:rsid w:val="00B4307C"/>
    <w:rsid w:val="00B45A50"/>
    <w:rsid w:val="00B512EE"/>
    <w:rsid w:val="00B53485"/>
    <w:rsid w:val="00B5496E"/>
    <w:rsid w:val="00B553C3"/>
    <w:rsid w:val="00B60145"/>
    <w:rsid w:val="00B6212D"/>
    <w:rsid w:val="00B634C5"/>
    <w:rsid w:val="00B63B1E"/>
    <w:rsid w:val="00B63FAF"/>
    <w:rsid w:val="00B64DC9"/>
    <w:rsid w:val="00B656E9"/>
    <w:rsid w:val="00B66CF9"/>
    <w:rsid w:val="00B716FC"/>
    <w:rsid w:val="00B71785"/>
    <w:rsid w:val="00B73C11"/>
    <w:rsid w:val="00B7408D"/>
    <w:rsid w:val="00B75FA4"/>
    <w:rsid w:val="00B80050"/>
    <w:rsid w:val="00B814F3"/>
    <w:rsid w:val="00B8173D"/>
    <w:rsid w:val="00B81988"/>
    <w:rsid w:val="00B81BF3"/>
    <w:rsid w:val="00B82A9F"/>
    <w:rsid w:val="00B83CDE"/>
    <w:rsid w:val="00B84B6A"/>
    <w:rsid w:val="00B87011"/>
    <w:rsid w:val="00B878EA"/>
    <w:rsid w:val="00B90C28"/>
    <w:rsid w:val="00B94B3A"/>
    <w:rsid w:val="00B95122"/>
    <w:rsid w:val="00B957CD"/>
    <w:rsid w:val="00B96144"/>
    <w:rsid w:val="00BA08C6"/>
    <w:rsid w:val="00BA0A0D"/>
    <w:rsid w:val="00BA30C0"/>
    <w:rsid w:val="00BA3134"/>
    <w:rsid w:val="00BA3F35"/>
    <w:rsid w:val="00BA4116"/>
    <w:rsid w:val="00BB1330"/>
    <w:rsid w:val="00BB1756"/>
    <w:rsid w:val="00BB2586"/>
    <w:rsid w:val="00BB626B"/>
    <w:rsid w:val="00BB642E"/>
    <w:rsid w:val="00BB665D"/>
    <w:rsid w:val="00BB6EB1"/>
    <w:rsid w:val="00BB76CC"/>
    <w:rsid w:val="00BC0F5D"/>
    <w:rsid w:val="00BC222B"/>
    <w:rsid w:val="00BC2E79"/>
    <w:rsid w:val="00BC3541"/>
    <w:rsid w:val="00BC4960"/>
    <w:rsid w:val="00BD170F"/>
    <w:rsid w:val="00BD1956"/>
    <w:rsid w:val="00BD2315"/>
    <w:rsid w:val="00BD467C"/>
    <w:rsid w:val="00BD5A93"/>
    <w:rsid w:val="00BD6A18"/>
    <w:rsid w:val="00BD7A0A"/>
    <w:rsid w:val="00BE32CC"/>
    <w:rsid w:val="00BE487D"/>
    <w:rsid w:val="00BE510B"/>
    <w:rsid w:val="00BE5386"/>
    <w:rsid w:val="00BE7E92"/>
    <w:rsid w:val="00BF1133"/>
    <w:rsid w:val="00BF13E2"/>
    <w:rsid w:val="00BF321E"/>
    <w:rsid w:val="00BF3CB7"/>
    <w:rsid w:val="00BF3CE1"/>
    <w:rsid w:val="00BF548D"/>
    <w:rsid w:val="00BF58B8"/>
    <w:rsid w:val="00BF6FDA"/>
    <w:rsid w:val="00C003AD"/>
    <w:rsid w:val="00C03414"/>
    <w:rsid w:val="00C07DB7"/>
    <w:rsid w:val="00C10DF1"/>
    <w:rsid w:val="00C11E18"/>
    <w:rsid w:val="00C13EE7"/>
    <w:rsid w:val="00C140C0"/>
    <w:rsid w:val="00C14B74"/>
    <w:rsid w:val="00C1692E"/>
    <w:rsid w:val="00C169DD"/>
    <w:rsid w:val="00C23D04"/>
    <w:rsid w:val="00C244E9"/>
    <w:rsid w:val="00C25BC2"/>
    <w:rsid w:val="00C32DD5"/>
    <w:rsid w:val="00C330C1"/>
    <w:rsid w:val="00C3449C"/>
    <w:rsid w:val="00C344AE"/>
    <w:rsid w:val="00C34724"/>
    <w:rsid w:val="00C34CEF"/>
    <w:rsid w:val="00C34E7B"/>
    <w:rsid w:val="00C3518E"/>
    <w:rsid w:val="00C358BC"/>
    <w:rsid w:val="00C3671A"/>
    <w:rsid w:val="00C401C0"/>
    <w:rsid w:val="00C4036C"/>
    <w:rsid w:val="00C40B74"/>
    <w:rsid w:val="00C437DB"/>
    <w:rsid w:val="00C4489B"/>
    <w:rsid w:val="00C471E2"/>
    <w:rsid w:val="00C53246"/>
    <w:rsid w:val="00C60B4E"/>
    <w:rsid w:val="00C60C1A"/>
    <w:rsid w:val="00C65A77"/>
    <w:rsid w:val="00C72FA3"/>
    <w:rsid w:val="00C73891"/>
    <w:rsid w:val="00C74464"/>
    <w:rsid w:val="00C74B63"/>
    <w:rsid w:val="00C757D5"/>
    <w:rsid w:val="00C7672C"/>
    <w:rsid w:val="00C81A47"/>
    <w:rsid w:val="00C82B9A"/>
    <w:rsid w:val="00C82CBD"/>
    <w:rsid w:val="00C832D4"/>
    <w:rsid w:val="00C85266"/>
    <w:rsid w:val="00C862B9"/>
    <w:rsid w:val="00C919EA"/>
    <w:rsid w:val="00C91ADF"/>
    <w:rsid w:val="00C935B3"/>
    <w:rsid w:val="00C96005"/>
    <w:rsid w:val="00C96A02"/>
    <w:rsid w:val="00C97097"/>
    <w:rsid w:val="00C97A69"/>
    <w:rsid w:val="00C97D0E"/>
    <w:rsid w:val="00CA1668"/>
    <w:rsid w:val="00CA1DBC"/>
    <w:rsid w:val="00CA2F49"/>
    <w:rsid w:val="00CA4EBA"/>
    <w:rsid w:val="00CA5A13"/>
    <w:rsid w:val="00CA5A49"/>
    <w:rsid w:val="00CA6AF7"/>
    <w:rsid w:val="00CA6C7A"/>
    <w:rsid w:val="00CB0C82"/>
    <w:rsid w:val="00CB10F0"/>
    <w:rsid w:val="00CB27A4"/>
    <w:rsid w:val="00CB2FBB"/>
    <w:rsid w:val="00CB3BDE"/>
    <w:rsid w:val="00CB4FFE"/>
    <w:rsid w:val="00CB5A05"/>
    <w:rsid w:val="00CB61C7"/>
    <w:rsid w:val="00CB7FA8"/>
    <w:rsid w:val="00CC1B64"/>
    <w:rsid w:val="00CC20CE"/>
    <w:rsid w:val="00CC4590"/>
    <w:rsid w:val="00CD175B"/>
    <w:rsid w:val="00CD19AE"/>
    <w:rsid w:val="00CD1D40"/>
    <w:rsid w:val="00CD7C55"/>
    <w:rsid w:val="00CD7EC1"/>
    <w:rsid w:val="00CE0A96"/>
    <w:rsid w:val="00CE372B"/>
    <w:rsid w:val="00CE4DE3"/>
    <w:rsid w:val="00CE4F85"/>
    <w:rsid w:val="00CF01E1"/>
    <w:rsid w:val="00CF06B0"/>
    <w:rsid w:val="00CF14D8"/>
    <w:rsid w:val="00CF177F"/>
    <w:rsid w:val="00CF182A"/>
    <w:rsid w:val="00CF1D3E"/>
    <w:rsid w:val="00CF21D0"/>
    <w:rsid w:val="00CF28F6"/>
    <w:rsid w:val="00CF3A7A"/>
    <w:rsid w:val="00CF46AE"/>
    <w:rsid w:val="00CF7807"/>
    <w:rsid w:val="00D0184E"/>
    <w:rsid w:val="00D0362A"/>
    <w:rsid w:val="00D04A8A"/>
    <w:rsid w:val="00D060B2"/>
    <w:rsid w:val="00D07227"/>
    <w:rsid w:val="00D10157"/>
    <w:rsid w:val="00D101E2"/>
    <w:rsid w:val="00D12EDF"/>
    <w:rsid w:val="00D14133"/>
    <w:rsid w:val="00D16FCC"/>
    <w:rsid w:val="00D17633"/>
    <w:rsid w:val="00D1782B"/>
    <w:rsid w:val="00D2114F"/>
    <w:rsid w:val="00D221A0"/>
    <w:rsid w:val="00D23C64"/>
    <w:rsid w:val="00D245D3"/>
    <w:rsid w:val="00D24A12"/>
    <w:rsid w:val="00D24BDA"/>
    <w:rsid w:val="00D2637C"/>
    <w:rsid w:val="00D33021"/>
    <w:rsid w:val="00D33D03"/>
    <w:rsid w:val="00D34059"/>
    <w:rsid w:val="00D36B07"/>
    <w:rsid w:val="00D37D76"/>
    <w:rsid w:val="00D42C26"/>
    <w:rsid w:val="00D50C75"/>
    <w:rsid w:val="00D54EBC"/>
    <w:rsid w:val="00D57D0F"/>
    <w:rsid w:val="00D60AD4"/>
    <w:rsid w:val="00D63099"/>
    <w:rsid w:val="00D65840"/>
    <w:rsid w:val="00D666C6"/>
    <w:rsid w:val="00D6695B"/>
    <w:rsid w:val="00D70974"/>
    <w:rsid w:val="00D73C6B"/>
    <w:rsid w:val="00D73FD4"/>
    <w:rsid w:val="00D74188"/>
    <w:rsid w:val="00D75C29"/>
    <w:rsid w:val="00D76744"/>
    <w:rsid w:val="00D80E10"/>
    <w:rsid w:val="00D81BC3"/>
    <w:rsid w:val="00D82465"/>
    <w:rsid w:val="00D82C3F"/>
    <w:rsid w:val="00D85A91"/>
    <w:rsid w:val="00D8612E"/>
    <w:rsid w:val="00D86F64"/>
    <w:rsid w:val="00D909B6"/>
    <w:rsid w:val="00D90D57"/>
    <w:rsid w:val="00D90EBC"/>
    <w:rsid w:val="00D91717"/>
    <w:rsid w:val="00D91AAA"/>
    <w:rsid w:val="00D93D2B"/>
    <w:rsid w:val="00DA2DAC"/>
    <w:rsid w:val="00DA4BC9"/>
    <w:rsid w:val="00DA5CAC"/>
    <w:rsid w:val="00DA761A"/>
    <w:rsid w:val="00DA7FF1"/>
    <w:rsid w:val="00DB06B1"/>
    <w:rsid w:val="00DB2BCD"/>
    <w:rsid w:val="00DB53F4"/>
    <w:rsid w:val="00DB65EA"/>
    <w:rsid w:val="00DB66EA"/>
    <w:rsid w:val="00DB6F15"/>
    <w:rsid w:val="00DB7C79"/>
    <w:rsid w:val="00DC1900"/>
    <w:rsid w:val="00DC5A47"/>
    <w:rsid w:val="00DC5ACC"/>
    <w:rsid w:val="00DC6CCB"/>
    <w:rsid w:val="00DC7ADA"/>
    <w:rsid w:val="00DD0843"/>
    <w:rsid w:val="00DD4197"/>
    <w:rsid w:val="00DD5753"/>
    <w:rsid w:val="00DD5FFB"/>
    <w:rsid w:val="00DD6089"/>
    <w:rsid w:val="00DE0053"/>
    <w:rsid w:val="00DE1487"/>
    <w:rsid w:val="00DE186B"/>
    <w:rsid w:val="00DE26A8"/>
    <w:rsid w:val="00DE2DAD"/>
    <w:rsid w:val="00DE3B08"/>
    <w:rsid w:val="00DE4FE2"/>
    <w:rsid w:val="00DE5BD2"/>
    <w:rsid w:val="00DE66B3"/>
    <w:rsid w:val="00DF357B"/>
    <w:rsid w:val="00DF3715"/>
    <w:rsid w:val="00DF41AF"/>
    <w:rsid w:val="00DF49FD"/>
    <w:rsid w:val="00DF5649"/>
    <w:rsid w:val="00DF5F23"/>
    <w:rsid w:val="00DF7155"/>
    <w:rsid w:val="00E00AC6"/>
    <w:rsid w:val="00E025B7"/>
    <w:rsid w:val="00E02DBF"/>
    <w:rsid w:val="00E03479"/>
    <w:rsid w:val="00E03700"/>
    <w:rsid w:val="00E0585B"/>
    <w:rsid w:val="00E1010B"/>
    <w:rsid w:val="00E109A5"/>
    <w:rsid w:val="00E11A24"/>
    <w:rsid w:val="00E13D2C"/>
    <w:rsid w:val="00E15808"/>
    <w:rsid w:val="00E16EE3"/>
    <w:rsid w:val="00E17B97"/>
    <w:rsid w:val="00E17E62"/>
    <w:rsid w:val="00E20026"/>
    <w:rsid w:val="00E20D2E"/>
    <w:rsid w:val="00E20FCF"/>
    <w:rsid w:val="00E2111B"/>
    <w:rsid w:val="00E216A0"/>
    <w:rsid w:val="00E22E59"/>
    <w:rsid w:val="00E23A2B"/>
    <w:rsid w:val="00E247BD"/>
    <w:rsid w:val="00E2640F"/>
    <w:rsid w:val="00E27FA5"/>
    <w:rsid w:val="00E300C8"/>
    <w:rsid w:val="00E311D7"/>
    <w:rsid w:val="00E31F10"/>
    <w:rsid w:val="00E32AED"/>
    <w:rsid w:val="00E33E8A"/>
    <w:rsid w:val="00E36AC5"/>
    <w:rsid w:val="00E371E6"/>
    <w:rsid w:val="00E41E28"/>
    <w:rsid w:val="00E43223"/>
    <w:rsid w:val="00E44196"/>
    <w:rsid w:val="00E44715"/>
    <w:rsid w:val="00E4693C"/>
    <w:rsid w:val="00E47FEC"/>
    <w:rsid w:val="00E543B0"/>
    <w:rsid w:val="00E55E1F"/>
    <w:rsid w:val="00E568D3"/>
    <w:rsid w:val="00E570A8"/>
    <w:rsid w:val="00E572D2"/>
    <w:rsid w:val="00E61015"/>
    <w:rsid w:val="00E66319"/>
    <w:rsid w:val="00E66F26"/>
    <w:rsid w:val="00E67E2F"/>
    <w:rsid w:val="00E707EC"/>
    <w:rsid w:val="00E70DB4"/>
    <w:rsid w:val="00E73AAE"/>
    <w:rsid w:val="00E742FE"/>
    <w:rsid w:val="00E74D1F"/>
    <w:rsid w:val="00E75B6F"/>
    <w:rsid w:val="00E75E9F"/>
    <w:rsid w:val="00E75F1F"/>
    <w:rsid w:val="00E762EA"/>
    <w:rsid w:val="00E76A32"/>
    <w:rsid w:val="00E76A89"/>
    <w:rsid w:val="00E81369"/>
    <w:rsid w:val="00E813BC"/>
    <w:rsid w:val="00E81A88"/>
    <w:rsid w:val="00E85EDA"/>
    <w:rsid w:val="00E867E8"/>
    <w:rsid w:val="00E90E43"/>
    <w:rsid w:val="00E91C8E"/>
    <w:rsid w:val="00E922CD"/>
    <w:rsid w:val="00E92D71"/>
    <w:rsid w:val="00E93C60"/>
    <w:rsid w:val="00E95CE6"/>
    <w:rsid w:val="00E96E85"/>
    <w:rsid w:val="00E97342"/>
    <w:rsid w:val="00EA1A3C"/>
    <w:rsid w:val="00EA3667"/>
    <w:rsid w:val="00EA3E0D"/>
    <w:rsid w:val="00EA7304"/>
    <w:rsid w:val="00EA7C82"/>
    <w:rsid w:val="00EB09EF"/>
    <w:rsid w:val="00EB2CD3"/>
    <w:rsid w:val="00EB66B7"/>
    <w:rsid w:val="00EB6752"/>
    <w:rsid w:val="00EB6803"/>
    <w:rsid w:val="00EB6D6A"/>
    <w:rsid w:val="00EB7C0B"/>
    <w:rsid w:val="00EC0CA5"/>
    <w:rsid w:val="00EC1355"/>
    <w:rsid w:val="00EC2052"/>
    <w:rsid w:val="00EC2983"/>
    <w:rsid w:val="00EC41A4"/>
    <w:rsid w:val="00EC57EC"/>
    <w:rsid w:val="00EC5D12"/>
    <w:rsid w:val="00EC64CC"/>
    <w:rsid w:val="00EC6B6F"/>
    <w:rsid w:val="00EC79C7"/>
    <w:rsid w:val="00ED032D"/>
    <w:rsid w:val="00ED07E4"/>
    <w:rsid w:val="00ED26B3"/>
    <w:rsid w:val="00ED6405"/>
    <w:rsid w:val="00ED772F"/>
    <w:rsid w:val="00ED7CD1"/>
    <w:rsid w:val="00EE0C7D"/>
    <w:rsid w:val="00EE1623"/>
    <w:rsid w:val="00EE28C6"/>
    <w:rsid w:val="00EE32F8"/>
    <w:rsid w:val="00EE55FC"/>
    <w:rsid w:val="00EE7AB7"/>
    <w:rsid w:val="00EF260A"/>
    <w:rsid w:val="00EF488E"/>
    <w:rsid w:val="00EF5CEA"/>
    <w:rsid w:val="00EF5D4D"/>
    <w:rsid w:val="00EF62B1"/>
    <w:rsid w:val="00EF691A"/>
    <w:rsid w:val="00F004AB"/>
    <w:rsid w:val="00F07526"/>
    <w:rsid w:val="00F079CD"/>
    <w:rsid w:val="00F104D2"/>
    <w:rsid w:val="00F11176"/>
    <w:rsid w:val="00F11DF3"/>
    <w:rsid w:val="00F12BAF"/>
    <w:rsid w:val="00F12C8D"/>
    <w:rsid w:val="00F1443C"/>
    <w:rsid w:val="00F16442"/>
    <w:rsid w:val="00F16BE5"/>
    <w:rsid w:val="00F173B2"/>
    <w:rsid w:val="00F2139E"/>
    <w:rsid w:val="00F227A9"/>
    <w:rsid w:val="00F22834"/>
    <w:rsid w:val="00F250C2"/>
    <w:rsid w:val="00F25383"/>
    <w:rsid w:val="00F25D79"/>
    <w:rsid w:val="00F270D1"/>
    <w:rsid w:val="00F27FA7"/>
    <w:rsid w:val="00F31C0C"/>
    <w:rsid w:val="00F32758"/>
    <w:rsid w:val="00F3331A"/>
    <w:rsid w:val="00F34136"/>
    <w:rsid w:val="00F362FA"/>
    <w:rsid w:val="00F378A3"/>
    <w:rsid w:val="00F3790E"/>
    <w:rsid w:val="00F4113A"/>
    <w:rsid w:val="00F41370"/>
    <w:rsid w:val="00F41C9C"/>
    <w:rsid w:val="00F41F46"/>
    <w:rsid w:val="00F4200A"/>
    <w:rsid w:val="00F443CF"/>
    <w:rsid w:val="00F448B2"/>
    <w:rsid w:val="00F460A5"/>
    <w:rsid w:val="00F477FF"/>
    <w:rsid w:val="00F47B5A"/>
    <w:rsid w:val="00F556CB"/>
    <w:rsid w:val="00F5578F"/>
    <w:rsid w:val="00F57C58"/>
    <w:rsid w:val="00F60DEF"/>
    <w:rsid w:val="00F613F0"/>
    <w:rsid w:val="00F628BD"/>
    <w:rsid w:val="00F6324F"/>
    <w:rsid w:val="00F64345"/>
    <w:rsid w:val="00F64C93"/>
    <w:rsid w:val="00F66DF9"/>
    <w:rsid w:val="00F66DFA"/>
    <w:rsid w:val="00F67C76"/>
    <w:rsid w:val="00F7160C"/>
    <w:rsid w:val="00F73759"/>
    <w:rsid w:val="00F75629"/>
    <w:rsid w:val="00F761FD"/>
    <w:rsid w:val="00F80403"/>
    <w:rsid w:val="00F82DF0"/>
    <w:rsid w:val="00F841DE"/>
    <w:rsid w:val="00F84E90"/>
    <w:rsid w:val="00F8657B"/>
    <w:rsid w:val="00F86872"/>
    <w:rsid w:val="00F87299"/>
    <w:rsid w:val="00F91967"/>
    <w:rsid w:val="00F945D1"/>
    <w:rsid w:val="00F95E38"/>
    <w:rsid w:val="00FA06AD"/>
    <w:rsid w:val="00FA0EEB"/>
    <w:rsid w:val="00FA47F1"/>
    <w:rsid w:val="00FA62E1"/>
    <w:rsid w:val="00FA714D"/>
    <w:rsid w:val="00FA7A5B"/>
    <w:rsid w:val="00FB0A10"/>
    <w:rsid w:val="00FB1387"/>
    <w:rsid w:val="00FB411F"/>
    <w:rsid w:val="00FB5A5C"/>
    <w:rsid w:val="00FC171E"/>
    <w:rsid w:val="00FC1D6B"/>
    <w:rsid w:val="00FC3C1A"/>
    <w:rsid w:val="00FC3CB7"/>
    <w:rsid w:val="00FC774B"/>
    <w:rsid w:val="00FD0632"/>
    <w:rsid w:val="00FD0CAB"/>
    <w:rsid w:val="00FD0ECF"/>
    <w:rsid w:val="00FD28A8"/>
    <w:rsid w:val="00FD33CC"/>
    <w:rsid w:val="00FD36A5"/>
    <w:rsid w:val="00FD385E"/>
    <w:rsid w:val="00FD5E03"/>
    <w:rsid w:val="00FD6A99"/>
    <w:rsid w:val="00FE011F"/>
    <w:rsid w:val="00FE0697"/>
    <w:rsid w:val="00FE2461"/>
    <w:rsid w:val="00FE2732"/>
    <w:rsid w:val="00FE2CDE"/>
    <w:rsid w:val="00FE3051"/>
    <w:rsid w:val="00FE519B"/>
    <w:rsid w:val="00FE6761"/>
    <w:rsid w:val="00FE7180"/>
    <w:rsid w:val="00FF13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00B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annotation text" w:uiPriority="99"/>
    <w:lsdException w:name="header" w:uiPriority="99"/>
    <w:lsdException w:name="caption"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Corpsdetexte"/>
    <w:rsid w:val="003847C3"/>
    <w:rPr>
      <w:rFonts w:ascii="Arial" w:hAnsi="Arial"/>
      <w:szCs w:val="24"/>
      <w:lang w:val="en-GB"/>
    </w:rPr>
  </w:style>
  <w:style w:type="paragraph" w:styleId="Titre1">
    <w:name w:val="heading 1"/>
    <w:basedOn w:val="Normal"/>
    <w:next w:val="Corpsdetexte"/>
    <w:link w:val="Titre1Car"/>
    <w:uiPriority w:val="99"/>
    <w:qFormat/>
    <w:rsid w:val="00966CDF"/>
    <w:pPr>
      <w:keepNext/>
      <w:pageBreakBefore/>
      <w:numPr>
        <w:numId w:val="1"/>
      </w:numPr>
      <w:tabs>
        <w:tab w:val="left" w:pos="5040"/>
        <w:tab w:val="left" w:pos="7200"/>
      </w:tabs>
      <w:spacing w:after="200" w:line="288" w:lineRule="auto"/>
      <w:outlineLvl w:val="0"/>
    </w:pPr>
    <w:rPr>
      <w:b/>
      <w:spacing w:val="4"/>
      <w:sz w:val="24"/>
    </w:rPr>
  </w:style>
  <w:style w:type="paragraph" w:styleId="Titre2">
    <w:name w:val="heading 2"/>
    <w:basedOn w:val="Corpsdetexte"/>
    <w:next w:val="Corpsdetexte"/>
    <w:link w:val="Titre2Car"/>
    <w:uiPriority w:val="99"/>
    <w:qFormat/>
    <w:rsid w:val="009E1101"/>
    <w:pPr>
      <w:keepNext/>
      <w:numPr>
        <w:ilvl w:val="1"/>
        <w:numId w:val="1"/>
      </w:numPr>
      <w:tabs>
        <w:tab w:val="left" w:pos="360"/>
      </w:tabs>
      <w:outlineLvl w:val="1"/>
    </w:pPr>
    <w:rPr>
      <w:b/>
      <w:bCs/>
      <w:sz w:val="22"/>
    </w:rPr>
  </w:style>
  <w:style w:type="paragraph" w:styleId="Titre3">
    <w:name w:val="heading 3"/>
    <w:basedOn w:val="Normal"/>
    <w:next w:val="Normal"/>
    <w:uiPriority w:val="99"/>
    <w:qFormat/>
    <w:rsid w:val="009F2566"/>
    <w:pPr>
      <w:keepNext/>
      <w:numPr>
        <w:ilvl w:val="2"/>
        <w:numId w:val="1"/>
      </w:numPr>
      <w:tabs>
        <w:tab w:val="left" w:pos="360"/>
      </w:tabs>
      <w:spacing w:before="120" w:after="200"/>
      <w:outlineLvl w:val="2"/>
    </w:pPr>
    <w:rPr>
      <w:b/>
      <w:iCs/>
    </w:rPr>
  </w:style>
  <w:style w:type="paragraph" w:styleId="Titre4">
    <w:name w:val="heading 4"/>
    <w:basedOn w:val="Normal"/>
    <w:next w:val="Normal"/>
    <w:uiPriority w:val="99"/>
    <w:qFormat/>
    <w:rsid w:val="004C2C8C"/>
    <w:pPr>
      <w:keepNext/>
      <w:numPr>
        <w:ilvl w:val="3"/>
        <w:numId w:val="1"/>
      </w:numPr>
      <w:outlineLvl w:val="3"/>
    </w:pPr>
    <w:rPr>
      <w:bCs/>
    </w:rPr>
  </w:style>
  <w:style w:type="paragraph" w:styleId="Titre5">
    <w:name w:val="heading 5"/>
    <w:basedOn w:val="Normal"/>
    <w:next w:val="Normal"/>
    <w:uiPriority w:val="99"/>
    <w:qFormat/>
    <w:rsid w:val="004C2C8C"/>
    <w:pPr>
      <w:keepNext/>
      <w:numPr>
        <w:ilvl w:val="4"/>
        <w:numId w:val="1"/>
      </w:numPr>
      <w:outlineLvl w:val="4"/>
    </w:pPr>
  </w:style>
  <w:style w:type="paragraph" w:styleId="Titre6">
    <w:name w:val="heading 6"/>
    <w:basedOn w:val="Normal"/>
    <w:next w:val="Normal"/>
    <w:uiPriority w:val="99"/>
    <w:qFormat/>
    <w:rsid w:val="004C2C8C"/>
    <w:pPr>
      <w:keepNext/>
      <w:numPr>
        <w:ilvl w:val="5"/>
        <w:numId w:val="1"/>
      </w:numPr>
      <w:outlineLvl w:val="5"/>
    </w:pPr>
    <w:rPr>
      <w:bCs/>
    </w:rPr>
  </w:style>
  <w:style w:type="paragraph" w:styleId="Titre7">
    <w:name w:val="heading 7"/>
    <w:basedOn w:val="Normal"/>
    <w:next w:val="Normal"/>
    <w:uiPriority w:val="99"/>
    <w:qFormat/>
    <w:rsid w:val="004C2C8C"/>
    <w:pPr>
      <w:keepNext/>
      <w:numPr>
        <w:ilvl w:val="6"/>
        <w:numId w:val="1"/>
      </w:numPr>
      <w:outlineLvl w:val="6"/>
    </w:pPr>
  </w:style>
  <w:style w:type="paragraph" w:styleId="Titre8">
    <w:name w:val="heading 8"/>
    <w:basedOn w:val="Normal"/>
    <w:next w:val="Normal"/>
    <w:uiPriority w:val="99"/>
    <w:qFormat/>
    <w:rsid w:val="004C2C8C"/>
    <w:pPr>
      <w:keepNext/>
      <w:numPr>
        <w:ilvl w:val="7"/>
        <w:numId w:val="1"/>
      </w:numPr>
      <w:outlineLvl w:val="7"/>
    </w:pPr>
  </w:style>
  <w:style w:type="paragraph" w:styleId="Titre9">
    <w:name w:val="heading 9"/>
    <w:basedOn w:val="Normal"/>
    <w:next w:val="Normal"/>
    <w:uiPriority w:val="99"/>
    <w:qFormat/>
    <w:rsid w:val="004C2C8C"/>
    <w:pPr>
      <w:keepNext/>
      <w:widowControl w:val="0"/>
      <w:numPr>
        <w:ilvl w:val="8"/>
        <w:numId w:val="1"/>
      </w:numPr>
      <w:outlineLvl w:val="8"/>
    </w:pPr>
    <w:rPr>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9E1101"/>
    <w:pPr>
      <w:spacing w:before="120" w:after="120" w:line="288" w:lineRule="auto"/>
      <w:jc w:val="both"/>
    </w:pPr>
    <w:rPr>
      <w:rFonts w:ascii="Arial" w:hAnsi="Arial"/>
      <w:spacing w:val="4"/>
      <w:szCs w:val="24"/>
      <w:lang w:val="en-GB"/>
    </w:rPr>
  </w:style>
  <w:style w:type="character" w:customStyle="1" w:styleId="CorpsdetexteCar">
    <w:name w:val="Corps de texte Car"/>
    <w:basedOn w:val="Policepardfaut"/>
    <w:link w:val="Corpsdetexte"/>
    <w:rsid w:val="009E1101"/>
    <w:rPr>
      <w:rFonts w:ascii="Arial" w:hAnsi="Arial"/>
      <w:spacing w:val="4"/>
      <w:szCs w:val="24"/>
      <w:lang w:val="en-GB"/>
    </w:rPr>
  </w:style>
  <w:style w:type="character" w:customStyle="1" w:styleId="Titre1Car">
    <w:name w:val="Titre 1 Car"/>
    <w:basedOn w:val="Policepardfaut"/>
    <w:link w:val="Titre1"/>
    <w:uiPriority w:val="99"/>
    <w:locked/>
    <w:rsid w:val="00966CDF"/>
    <w:rPr>
      <w:rFonts w:ascii="Arial" w:hAnsi="Arial"/>
      <w:b/>
      <w:spacing w:val="4"/>
      <w:sz w:val="24"/>
      <w:szCs w:val="24"/>
      <w:lang w:val="en-GB"/>
    </w:rPr>
  </w:style>
  <w:style w:type="character" w:customStyle="1" w:styleId="Titre2Car">
    <w:name w:val="Titre 2 Car"/>
    <w:basedOn w:val="CorpsdetexteCar"/>
    <w:link w:val="Titre2"/>
    <w:uiPriority w:val="99"/>
    <w:rsid w:val="009E1101"/>
    <w:rPr>
      <w:rFonts w:ascii="Arial" w:hAnsi="Arial"/>
      <w:b/>
      <w:bCs/>
      <w:spacing w:val="4"/>
      <w:sz w:val="22"/>
      <w:szCs w:val="24"/>
      <w:lang w:val="en-GB"/>
    </w:rPr>
  </w:style>
  <w:style w:type="paragraph" w:customStyle="1" w:styleId="dottedline">
    <w:name w:val="dotted line"/>
    <w:basedOn w:val="Corpsdetexte"/>
    <w:next w:val="Corpsdetexte"/>
    <w:link w:val="dottedlineChar"/>
    <w:rsid w:val="0001586B"/>
    <w:pPr>
      <w:spacing w:before="0" w:after="360"/>
    </w:pPr>
    <w:rPr>
      <w:spacing w:val="30"/>
      <w:sz w:val="24"/>
    </w:rPr>
  </w:style>
  <w:style w:type="character" w:customStyle="1" w:styleId="dottedlineChar">
    <w:name w:val="dotted line Char"/>
    <w:basedOn w:val="CorpsdetexteCar"/>
    <w:link w:val="dottedline"/>
    <w:rsid w:val="0001586B"/>
    <w:rPr>
      <w:rFonts w:ascii="Arial" w:hAnsi="Arial"/>
      <w:spacing w:val="30"/>
      <w:sz w:val="24"/>
      <w:szCs w:val="24"/>
      <w:lang w:val="en-GB"/>
    </w:rPr>
  </w:style>
  <w:style w:type="paragraph" w:customStyle="1" w:styleId="Numbers">
    <w:name w:val="Numbers"/>
    <w:basedOn w:val="Corpsdetexte"/>
    <w:next w:val="Corpsdetexte"/>
    <w:rsid w:val="00B03D3E"/>
    <w:pPr>
      <w:ind w:left="360" w:hanging="360"/>
    </w:pPr>
  </w:style>
  <w:style w:type="paragraph" w:customStyle="1" w:styleId="Header2">
    <w:name w:val="Header 2"/>
    <w:basedOn w:val="Corpsdetexte"/>
    <w:rsid w:val="00904823"/>
    <w:pPr>
      <w:spacing w:after="200"/>
      <w:jc w:val="left"/>
    </w:pPr>
    <w:rPr>
      <w:b/>
      <w:bCs/>
    </w:rPr>
  </w:style>
  <w:style w:type="paragraph" w:customStyle="1" w:styleId="Onderkantformulier">
    <w:name w:val="Onderkant formulier"/>
    <w:basedOn w:val="Normal"/>
    <w:next w:val="Normal"/>
    <w:hidden/>
    <w:rsid w:val="00585279"/>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rsid w:val="00585279"/>
    <w:pPr>
      <w:pBdr>
        <w:bottom w:val="single" w:sz="6" w:space="1" w:color="auto"/>
      </w:pBdr>
      <w:jc w:val="center"/>
    </w:pPr>
    <w:rPr>
      <w:rFonts w:cs="Arial"/>
      <w:vanish/>
      <w:sz w:val="16"/>
      <w:szCs w:val="16"/>
    </w:rPr>
  </w:style>
  <w:style w:type="paragraph" w:styleId="Pieddepage">
    <w:name w:val="footer"/>
    <w:basedOn w:val="Normal"/>
    <w:link w:val="PieddepageCar"/>
    <w:rsid w:val="003871F6"/>
    <w:pPr>
      <w:tabs>
        <w:tab w:val="right" w:pos="9720"/>
      </w:tabs>
    </w:pPr>
    <w:rPr>
      <w:sz w:val="16"/>
      <w:szCs w:val="16"/>
    </w:rPr>
  </w:style>
  <w:style w:type="character" w:customStyle="1" w:styleId="PieddepageCar">
    <w:name w:val="Pied de page Car"/>
    <w:basedOn w:val="Policepardfaut"/>
    <w:link w:val="Pieddepage"/>
    <w:locked/>
    <w:rsid w:val="003871F6"/>
    <w:rPr>
      <w:rFonts w:ascii="Arial" w:hAnsi="Arial"/>
      <w:sz w:val="16"/>
      <w:szCs w:val="16"/>
      <w:lang w:val="en-GB"/>
    </w:rPr>
  </w:style>
  <w:style w:type="paragraph" w:customStyle="1" w:styleId="subbullet">
    <w:name w:val="subbullet"/>
    <w:basedOn w:val="bullets"/>
    <w:next w:val="Corpsdetexte"/>
    <w:link w:val="subbulletChar"/>
    <w:rsid w:val="00D70974"/>
    <w:pPr>
      <w:numPr>
        <w:numId w:val="0"/>
      </w:numPr>
      <w:tabs>
        <w:tab w:val="num" w:pos="907"/>
        <w:tab w:val="left" w:pos="7938"/>
      </w:tabs>
      <w:spacing w:line="288" w:lineRule="auto"/>
      <w:ind w:left="907" w:hanging="283"/>
      <w:jc w:val="both"/>
    </w:pPr>
  </w:style>
  <w:style w:type="paragraph" w:customStyle="1" w:styleId="bullets">
    <w:name w:val="bullets"/>
    <w:next w:val="Corpsdetexte"/>
    <w:link w:val="bulletsChar"/>
    <w:rsid w:val="009C2FC5"/>
    <w:pPr>
      <w:numPr>
        <w:numId w:val="2"/>
      </w:numPr>
      <w:ind w:left="714" w:hanging="357"/>
    </w:pPr>
    <w:rPr>
      <w:rFonts w:ascii="Arial" w:hAnsi="Arial"/>
      <w:spacing w:val="4"/>
      <w:szCs w:val="24"/>
      <w:lang w:val="en-GB"/>
    </w:rPr>
  </w:style>
  <w:style w:type="character" w:customStyle="1" w:styleId="bulletsChar">
    <w:name w:val="bullets Char"/>
    <w:basedOn w:val="CorpsdetexteCar"/>
    <w:link w:val="bullets"/>
    <w:rsid w:val="009C2FC5"/>
    <w:rPr>
      <w:rFonts w:ascii="Arial" w:hAnsi="Arial"/>
      <w:spacing w:val="4"/>
      <w:szCs w:val="24"/>
      <w:lang w:val="en-GB"/>
    </w:rPr>
  </w:style>
  <w:style w:type="character" w:customStyle="1" w:styleId="subbulletChar">
    <w:name w:val="subbullet Char"/>
    <w:basedOn w:val="bulletsChar"/>
    <w:link w:val="subbullet"/>
    <w:rsid w:val="00D70974"/>
    <w:rPr>
      <w:rFonts w:ascii="Arial" w:hAnsi="Arial"/>
      <w:spacing w:val="4"/>
      <w:szCs w:val="24"/>
      <w:lang w:val="en-GB"/>
    </w:rPr>
  </w:style>
  <w:style w:type="paragraph" w:customStyle="1" w:styleId="Documentsubtitle">
    <w:name w:val="Document subtitle"/>
    <w:basedOn w:val="Corpsdetexte"/>
    <w:rsid w:val="004C2C8C"/>
    <w:rPr>
      <w:sz w:val="28"/>
    </w:rPr>
  </w:style>
  <w:style w:type="paragraph" w:styleId="z-Basduformulaire">
    <w:name w:val="HTML Bottom of Form"/>
    <w:basedOn w:val="Normal"/>
    <w:next w:val="Normal"/>
    <w:hidden/>
    <w:rsid w:val="00585279"/>
    <w:pPr>
      <w:pBdr>
        <w:top w:val="single" w:sz="6" w:space="1" w:color="auto"/>
      </w:pBdr>
      <w:jc w:val="center"/>
    </w:pPr>
    <w:rPr>
      <w:rFonts w:cs="Arial"/>
      <w:vanish/>
      <w:sz w:val="16"/>
      <w:szCs w:val="16"/>
    </w:rPr>
  </w:style>
  <w:style w:type="paragraph" w:styleId="z-Hautduformulaire">
    <w:name w:val="HTML Top of Form"/>
    <w:basedOn w:val="Normal"/>
    <w:next w:val="Normal"/>
    <w:hidden/>
    <w:rsid w:val="00585279"/>
    <w:pPr>
      <w:pBdr>
        <w:bottom w:val="single" w:sz="6" w:space="1" w:color="auto"/>
      </w:pBdr>
      <w:jc w:val="center"/>
    </w:pPr>
    <w:rPr>
      <w:rFonts w:cs="Arial"/>
      <w:vanish/>
      <w:sz w:val="16"/>
      <w:szCs w:val="16"/>
    </w:rPr>
  </w:style>
  <w:style w:type="character" w:styleId="Lienhypertextesuivivisit">
    <w:name w:val="FollowedHyperlink"/>
    <w:basedOn w:val="Policepardfaut"/>
    <w:rsid w:val="00524CD0"/>
    <w:rPr>
      <w:rFonts w:ascii="Arial" w:hAnsi="Arial"/>
      <w:color w:val="800080"/>
      <w:spacing w:val="4"/>
      <w:w w:val="100"/>
      <w:sz w:val="20"/>
      <w:szCs w:val="20"/>
      <w:u w:val="single"/>
    </w:rPr>
  </w:style>
  <w:style w:type="character" w:styleId="Lienhypertexte">
    <w:name w:val="Hyperlink"/>
    <w:basedOn w:val="Policepardfaut"/>
    <w:rsid w:val="006D1D0B"/>
    <w:rPr>
      <w:rFonts w:ascii="Arial" w:hAnsi="Arial"/>
      <w:color w:val="0000FF"/>
      <w:spacing w:val="4"/>
      <w:w w:val="100"/>
      <w:position w:val="0"/>
      <w:sz w:val="20"/>
      <w:szCs w:val="20"/>
      <w:u w:val="single"/>
    </w:rPr>
  </w:style>
  <w:style w:type="paragraph" w:styleId="Textedebulles">
    <w:name w:val="Balloon Text"/>
    <w:basedOn w:val="Normal"/>
    <w:semiHidden/>
    <w:rsid w:val="00C73891"/>
    <w:rPr>
      <w:rFonts w:ascii="Tahoma" w:hAnsi="Tahoma" w:cs="Tahoma"/>
      <w:sz w:val="16"/>
      <w:szCs w:val="16"/>
    </w:rPr>
  </w:style>
  <w:style w:type="paragraph" w:styleId="Notedebasdepage">
    <w:name w:val="footnote text"/>
    <w:basedOn w:val="Corpsdetexte"/>
    <w:link w:val="NotedebasdepageCar"/>
    <w:semiHidden/>
    <w:rsid w:val="00BE7E92"/>
    <w:rPr>
      <w:sz w:val="16"/>
      <w:szCs w:val="20"/>
    </w:rPr>
  </w:style>
  <w:style w:type="character" w:customStyle="1" w:styleId="NotedebasdepageCar">
    <w:name w:val="Note de bas de page Car"/>
    <w:basedOn w:val="Policepardfaut"/>
    <w:link w:val="Notedebasdepage"/>
    <w:locked/>
    <w:rsid w:val="000C649C"/>
    <w:rPr>
      <w:rFonts w:ascii="Arial" w:hAnsi="Arial"/>
      <w:spacing w:val="4"/>
      <w:sz w:val="16"/>
      <w:lang w:val="en-GB"/>
    </w:rPr>
  </w:style>
  <w:style w:type="character" w:styleId="Appelnotedebasdep">
    <w:name w:val="footnote reference"/>
    <w:basedOn w:val="Policepardfaut"/>
    <w:semiHidden/>
    <w:rsid w:val="00BE7E92"/>
    <w:rPr>
      <w:vertAlign w:val="superscript"/>
    </w:rPr>
  </w:style>
  <w:style w:type="paragraph" w:customStyle="1" w:styleId="DocumentTitle">
    <w:name w:val="Document Title"/>
    <w:basedOn w:val="Corpsdetexte"/>
    <w:next w:val="Documentsubtitle"/>
    <w:link w:val="DocumentTitleChar"/>
    <w:rsid w:val="00D2637C"/>
    <w:pPr>
      <w:keepNext/>
      <w:pageBreakBefore/>
      <w:spacing w:before="600" w:after="0"/>
    </w:pPr>
    <w:rPr>
      <w:b/>
      <w:color w:val="009F47"/>
      <w:sz w:val="40"/>
    </w:rPr>
  </w:style>
  <w:style w:type="character" w:customStyle="1" w:styleId="DocumentTitleChar">
    <w:name w:val="Document Title Char"/>
    <w:basedOn w:val="CorpsdetexteCar"/>
    <w:link w:val="DocumentTitle"/>
    <w:rsid w:val="00D2637C"/>
    <w:rPr>
      <w:rFonts w:ascii="Arial" w:hAnsi="Arial"/>
      <w:b/>
      <w:color w:val="009F47"/>
      <w:spacing w:val="4"/>
      <w:sz w:val="40"/>
      <w:szCs w:val="24"/>
      <w:lang w:val="en-GB"/>
    </w:rPr>
  </w:style>
  <w:style w:type="paragraph" w:customStyle="1" w:styleId="Documentsubtitle-PROJRCTNAME">
    <w:name w:val="Document subtitle - PROJRCT NAME"/>
    <w:basedOn w:val="DocumentTitle"/>
    <w:link w:val="Documentsubtitle-PROJRCTNAMEChar"/>
    <w:rsid w:val="00587ACE"/>
    <w:pPr>
      <w:spacing w:before="0"/>
    </w:pPr>
    <w:rPr>
      <w:color w:val="auto"/>
    </w:rPr>
  </w:style>
  <w:style w:type="character" w:customStyle="1" w:styleId="Documentsubtitle-PROJRCTNAMEChar">
    <w:name w:val="Document subtitle - PROJRCT NAME Char"/>
    <w:basedOn w:val="DocumentTitleChar"/>
    <w:link w:val="Documentsubtitle-PROJRCTNAME"/>
    <w:rsid w:val="00587ACE"/>
    <w:rPr>
      <w:rFonts w:ascii="Arial" w:hAnsi="Arial"/>
      <w:b/>
      <w:color w:val="009F47"/>
      <w:spacing w:val="4"/>
      <w:sz w:val="40"/>
      <w:szCs w:val="24"/>
      <w:lang w:val="en-GB"/>
    </w:rPr>
  </w:style>
  <w:style w:type="table" w:styleId="Grilledutableau">
    <w:name w:val="Table Grid"/>
    <w:basedOn w:val="TableauNormal"/>
    <w:rsid w:val="00087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DE0053"/>
    <w:rPr>
      <w:rFonts w:cs="Times New Roman"/>
    </w:rPr>
  </w:style>
  <w:style w:type="paragraph" w:customStyle="1" w:styleId="Header1">
    <w:name w:val="Header 1"/>
    <w:basedOn w:val="Corpsdetexte"/>
    <w:rsid w:val="00904823"/>
    <w:pPr>
      <w:pageBreakBefore/>
      <w:tabs>
        <w:tab w:val="left" w:pos="6804"/>
      </w:tabs>
      <w:spacing w:after="200"/>
      <w:jc w:val="left"/>
    </w:pPr>
    <w:rPr>
      <w:b/>
      <w:bCs/>
      <w:sz w:val="28"/>
    </w:rPr>
  </w:style>
  <w:style w:type="table" w:customStyle="1" w:styleId="StyleKay">
    <w:name w:val="StyleKay"/>
    <w:basedOn w:val="TableauNormal"/>
    <w:uiPriority w:val="99"/>
    <w:rsid w:val="00941626"/>
    <w:tblPr>
      <w:tblInd w:w="0" w:type="dxa"/>
      <w:tblCellMar>
        <w:top w:w="0" w:type="dxa"/>
        <w:left w:w="108" w:type="dxa"/>
        <w:bottom w:w="0" w:type="dxa"/>
        <w:right w:w="108" w:type="dxa"/>
      </w:tblCellMar>
    </w:tblPr>
  </w:style>
  <w:style w:type="paragraph" w:styleId="TM2">
    <w:name w:val="toc 2"/>
    <w:basedOn w:val="Corpsdetexte"/>
    <w:next w:val="Corpsdetexte"/>
    <w:autoRedefine/>
    <w:uiPriority w:val="39"/>
    <w:rsid w:val="006B6721"/>
    <w:pPr>
      <w:tabs>
        <w:tab w:val="left" w:pos="475"/>
        <w:tab w:val="left" w:pos="1008"/>
        <w:tab w:val="left" w:pos="1120"/>
        <w:tab w:val="right" w:leader="dot" w:pos="9696"/>
      </w:tabs>
      <w:spacing w:before="80" w:line="240" w:lineRule="auto"/>
      <w:ind w:left="476"/>
    </w:pPr>
    <w:rPr>
      <w:i/>
      <w:iCs/>
      <w:noProof/>
      <w:szCs w:val="22"/>
    </w:rPr>
  </w:style>
  <w:style w:type="paragraph" w:styleId="TM1">
    <w:name w:val="toc 1"/>
    <w:basedOn w:val="Corpsdetexte"/>
    <w:next w:val="Corpsdetexte"/>
    <w:autoRedefine/>
    <w:uiPriority w:val="39"/>
    <w:rsid w:val="006B6721"/>
    <w:pPr>
      <w:tabs>
        <w:tab w:val="left" w:pos="475"/>
        <w:tab w:val="right" w:leader="dot" w:pos="9696"/>
      </w:tabs>
      <w:spacing w:before="200" w:line="240" w:lineRule="auto"/>
    </w:pPr>
    <w:rPr>
      <w:b/>
      <w:bCs/>
      <w:noProof/>
      <w:szCs w:val="16"/>
    </w:rPr>
  </w:style>
  <w:style w:type="paragraph" w:styleId="TM3">
    <w:name w:val="toc 3"/>
    <w:basedOn w:val="TM2"/>
    <w:next w:val="Normal"/>
    <w:autoRedefine/>
    <w:uiPriority w:val="39"/>
    <w:rsid w:val="006B6721"/>
    <w:pPr>
      <w:tabs>
        <w:tab w:val="clear" w:pos="475"/>
        <w:tab w:val="clear" w:pos="1120"/>
        <w:tab w:val="left" w:pos="1668"/>
        <w:tab w:val="left" w:pos="1872"/>
      </w:tabs>
      <w:ind w:left="1008"/>
    </w:pPr>
  </w:style>
  <w:style w:type="paragraph" w:customStyle="1" w:styleId="BodyTextExplanation">
    <w:name w:val="Body Text Explanation"/>
    <w:basedOn w:val="Corpsdetexte"/>
    <w:rsid w:val="00966CDF"/>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pPr>
    <w:rPr>
      <w:i/>
    </w:rPr>
  </w:style>
  <w:style w:type="paragraph" w:customStyle="1" w:styleId="BodyTextFPP">
    <w:name w:val="Body Text FPP"/>
    <w:basedOn w:val="BodyTextExplanation"/>
    <w:rsid w:val="006F7AB6"/>
    <w:pPr>
      <w:pBdr>
        <w:top w:val="single" w:sz="4" w:space="6" w:color="C00000"/>
        <w:left w:val="single" w:sz="4" w:space="6" w:color="C00000"/>
        <w:bottom w:val="single" w:sz="4" w:space="6" w:color="C00000"/>
        <w:right w:val="single" w:sz="4" w:space="6" w:color="C00000"/>
      </w:pBdr>
    </w:pPr>
    <w:rPr>
      <w:color w:val="C00000"/>
    </w:rPr>
  </w:style>
  <w:style w:type="numbering" w:customStyle="1" w:styleId="BaseListStyle">
    <w:name w:val="BaseListStyle"/>
    <w:uiPriority w:val="99"/>
    <w:rsid w:val="00D221A0"/>
    <w:pPr>
      <w:numPr>
        <w:numId w:val="6"/>
      </w:numPr>
    </w:pPr>
  </w:style>
  <w:style w:type="paragraph" w:customStyle="1" w:styleId="BodyTextPO">
    <w:name w:val="Body Text PO"/>
    <w:basedOn w:val="BodyTextExplanation"/>
    <w:rsid w:val="005C43AB"/>
    <w:pPr>
      <w:pBdr>
        <w:top w:val="single" w:sz="4" w:space="6" w:color="0070C0"/>
        <w:left w:val="single" w:sz="4" w:space="6" w:color="0070C0"/>
        <w:bottom w:val="single" w:sz="4" w:space="6" w:color="0070C0"/>
        <w:right w:val="single" w:sz="4" w:space="6" w:color="0070C0"/>
      </w:pBdr>
    </w:pPr>
    <w:rPr>
      <w:color w:val="0070C0"/>
    </w:rPr>
  </w:style>
  <w:style w:type="numbering" w:customStyle="1" w:styleId="BulletList">
    <w:name w:val="Bullet List"/>
    <w:basedOn w:val="Aucuneliste"/>
    <w:uiPriority w:val="99"/>
    <w:rsid w:val="00874DC9"/>
    <w:pPr>
      <w:numPr>
        <w:numId w:val="3"/>
      </w:numPr>
    </w:pPr>
  </w:style>
  <w:style w:type="numbering" w:customStyle="1" w:styleId="BaseBulletList">
    <w:name w:val="Base Bullet List"/>
    <w:basedOn w:val="BulletList"/>
    <w:uiPriority w:val="99"/>
    <w:rsid w:val="00710F16"/>
    <w:pPr>
      <w:numPr>
        <w:numId w:val="4"/>
      </w:numPr>
    </w:pPr>
  </w:style>
  <w:style w:type="numbering" w:customStyle="1" w:styleId="StyleBulletListOutlinenumberedLeft063cmHanging06">
    <w:name w:val="Style Bullet List + Outline numbered Left:  063 cm Hanging:  06..."/>
    <w:basedOn w:val="Aucuneliste"/>
    <w:rsid w:val="00874DC9"/>
    <w:pPr>
      <w:numPr>
        <w:numId w:val="5"/>
      </w:numPr>
    </w:pPr>
  </w:style>
  <w:style w:type="paragraph" w:customStyle="1" w:styleId="BodyTextExplanationBullet">
    <w:name w:val="Body Text Explanation Bullet"/>
    <w:basedOn w:val="BodyTextExplanation"/>
    <w:next w:val="BodyTextExplanation"/>
    <w:rsid w:val="006140D6"/>
    <w:pPr>
      <w:numPr>
        <w:numId w:val="9"/>
      </w:numPr>
      <w:contextualSpacing/>
    </w:pPr>
  </w:style>
  <w:style w:type="paragraph" w:customStyle="1" w:styleId="BodyTextCommunity">
    <w:name w:val="Body Text Community"/>
    <w:basedOn w:val="Corpsdetexte"/>
    <w:next w:val="Corpsdetexte"/>
    <w:rsid w:val="00E762EA"/>
    <w:pPr>
      <w:pBdr>
        <w:top w:val="single" w:sz="4" w:space="18" w:color="4F6228" w:themeColor="accent3" w:themeShade="80"/>
        <w:left w:val="single" w:sz="4" w:space="6" w:color="4F6228" w:themeColor="accent3" w:themeShade="80"/>
        <w:bottom w:val="single" w:sz="4" w:space="18" w:color="4F6228" w:themeColor="accent3" w:themeShade="80"/>
        <w:right w:val="single" w:sz="4" w:space="6" w:color="4F6228" w:themeColor="accent3" w:themeShade="80"/>
      </w:pBdr>
      <w:jc w:val="center"/>
    </w:pPr>
    <w:rPr>
      <w:color w:val="4F6228" w:themeColor="accent3" w:themeShade="80"/>
    </w:rPr>
  </w:style>
  <w:style w:type="paragraph" w:customStyle="1" w:styleId="BodyTextBullet">
    <w:name w:val="Body Text Bullet"/>
    <w:basedOn w:val="Corpsdetexte"/>
    <w:rsid w:val="00E762EA"/>
    <w:pPr>
      <w:numPr>
        <w:numId w:val="7"/>
      </w:numPr>
      <w:spacing w:before="0" w:after="0"/>
      <w:ind w:left="641" w:hanging="357"/>
    </w:pPr>
  </w:style>
  <w:style w:type="paragraph" w:customStyle="1" w:styleId="ProjectTitle">
    <w:name w:val="Project Title"/>
    <w:basedOn w:val="Documentsubtitle-PROJRCTNAME"/>
    <w:rsid w:val="001B2225"/>
    <w:pPr>
      <w:pageBreakBefore w:val="0"/>
    </w:pPr>
  </w:style>
  <w:style w:type="character" w:styleId="Accentuation">
    <w:name w:val="Emphasis"/>
    <w:basedOn w:val="Policepardfaut"/>
    <w:rsid w:val="006B082A"/>
    <w:rPr>
      <w:i/>
      <w:iCs/>
    </w:rPr>
  </w:style>
  <w:style w:type="paragraph" w:customStyle="1" w:styleId="BodyTextFPPBullet">
    <w:name w:val="Body Text FPP Bullet"/>
    <w:basedOn w:val="BodyTextFPP"/>
    <w:rsid w:val="001362CB"/>
    <w:pPr>
      <w:numPr>
        <w:numId w:val="8"/>
      </w:numPr>
      <w:spacing w:before="0" w:after="0"/>
      <w:ind w:left="357" w:hanging="357"/>
    </w:pPr>
  </w:style>
  <w:style w:type="table" w:customStyle="1" w:styleId="TableBase">
    <w:name w:val="Table Base"/>
    <w:basedOn w:val="TableauNormal"/>
    <w:uiPriority w:val="99"/>
    <w:rsid w:val="00137417"/>
    <w:rPr>
      <w:rFonts w:ascii="Arial" w:hAnsi="Arial"/>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customStyle="1" w:styleId="Guidelinestext">
    <w:name w:val="Guidelines text"/>
    <w:basedOn w:val="Corpsdetexte"/>
    <w:link w:val="GuidelinestextCharChar"/>
    <w:rsid w:val="00BF3CB7"/>
    <w:pPr>
      <w:spacing w:before="0" w:after="0"/>
      <w:jc w:val="left"/>
    </w:pPr>
    <w:rPr>
      <w:i/>
      <w:sz w:val="24"/>
      <w:szCs w:val="20"/>
    </w:rPr>
  </w:style>
  <w:style w:type="character" w:customStyle="1" w:styleId="GuidelinestextCharChar">
    <w:name w:val="Guidelines text Char Char"/>
    <w:link w:val="Guidelinestext"/>
    <w:locked/>
    <w:rsid w:val="00BF3CB7"/>
    <w:rPr>
      <w:rFonts w:ascii="Arial" w:hAnsi="Arial"/>
      <w:i/>
      <w:spacing w:val="4"/>
      <w:sz w:val="24"/>
      <w:lang w:val="en-GB"/>
    </w:rPr>
  </w:style>
  <w:style w:type="character" w:styleId="Marquedecommentaire">
    <w:name w:val="annotation reference"/>
    <w:basedOn w:val="Policepardfaut"/>
    <w:uiPriority w:val="99"/>
    <w:rsid w:val="003F4413"/>
    <w:rPr>
      <w:sz w:val="16"/>
      <w:szCs w:val="16"/>
    </w:rPr>
  </w:style>
  <w:style w:type="paragraph" w:styleId="Commentaire">
    <w:name w:val="annotation text"/>
    <w:basedOn w:val="Normal"/>
    <w:link w:val="CommentaireCar"/>
    <w:uiPriority w:val="99"/>
    <w:rsid w:val="003F4413"/>
    <w:rPr>
      <w:szCs w:val="20"/>
    </w:rPr>
  </w:style>
  <w:style w:type="character" w:customStyle="1" w:styleId="CommentaireCar">
    <w:name w:val="Commentaire Car"/>
    <w:basedOn w:val="Policepardfaut"/>
    <w:link w:val="Commentaire"/>
    <w:uiPriority w:val="99"/>
    <w:rsid w:val="003F4413"/>
    <w:rPr>
      <w:rFonts w:ascii="Arial" w:hAnsi="Arial"/>
      <w:lang w:val="en-GB"/>
    </w:rPr>
  </w:style>
  <w:style w:type="paragraph" w:styleId="Objetducommentaire">
    <w:name w:val="annotation subject"/>
    <w:basedOn w:val="Commentaire"/>
    <w:next w:val="Commentaire"/>
    <w:link w:val="ObjetducommentaireCar"/>
    <w:rsid w:val="003F4413"/>
    <w:rPr>
      <w:b/>
      <w:bCs/>
    </w:rPr>
  </w:style>
  <w:style w:type="character" w:customStyle="1" w:styleId="ObjetducommentaireCar">
    <w:name w:val="Objet du commentaire Car"/>
    <w:basedOn w:val="CommentaireCar"/>
    <w:link w:val="Objetducommentaire"/>
    <w:rsid w:val="003F4413"/>
    <w:rPr>
      <w:rFonts w:ascii="Arial" w:hAnsi="Arial"/>
      <w:b/>
      <w:bCs/>
      <w:lang w:val="en-GB"/>
    </w:rPr>
  </w:style>
  <w:style w:type="paragraph" w:customStyle="1" w:styleId="tablecontentsheading">
    <w:name w:val="table contents heading"/>
    <w:basedOn w:val="Normal"/>
    <w:rsid w:val="004413CB"/>
    <w:pPr>
      <w:widowControl w:val="0"/>
      <w:jc w:val="center"/>
    </w:pPr>
    <w:rPr>
      <w:b/>
      <w:spacing w:val="4"/>
      <w:sz w:val="18"/>
      <w:szCs w:val="20"/>
      <w:lang w:eastAsia="de-DE"/>
    </w:rPr>
  </w:style>
  <w:style w:type="paragraph" w:styleId="Lgende">
    <w:name w:val="caption"/>
    <w:basedOn w:val="Normal"/>
    <w:next w:val="Normal"/>
    <w:uiPriority w:val="99"/>
    <w:qFormat/>
    <w:rsid w:val="00A910F8"/>
    <w:pPr>
      <w:spacing w:before="480" w:after="120" w:line="288" w:lineRule="auto"/>
      <w:jc w:val="both"/>
    </w:pPr>
    <w:rPr>
      <w:b/>
      <w:bCs/>
      <w:szCs w:val="20"/>
    </w:rPr>
  </w:style>
  <w:style w:type="table" w:customStyle="1" w:styleId="TableBaseRed">
    <w:name w:val="Table Base Red"/>
    <w:basedOn w:val="TableBase"/>
    <w:uiPriority w:val="99"/>
    <w:rsid w:val="002C0CA3"/>
    <w:rPr>
      <w:color w:val="C00000"/>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customStyle="1" w:styleId="StyleBodyTextBoldRed">
    <w:name w:val="Style Body Text + Bold Red"/>
    <w:basedOn w:val="Corpsdetexte"/>
    <w:rsid w:val="002C0CA3"/>
    <w:rPr>
      <w:b/>
      <w:bCs/>
      <w:color w:val="C00000"/>
    </w:rPr>
  </w:style>
  <w:style w:type="paragraph" w:customStyle="1" w:styleId="StyleBodyTextBoldRed1">
    <w:name w:val="Style Body Text + Bold Red1"/>
    <w:basedOn w:val="Corpsdetexte"/>
    <w:rsid w:val="002C0CA3"/>
    <w:rPr>
      <w:b/>
      <w:bCs/>
      <w:color w:val="C00000"/>
    </w:rPr>
  </w:style>
  <w:style w:type="paragraph" w:styleId="Rvision">
    <w:name w:val="Revision"/>
    <w:hidden/>
    <w:uiPriority w:val="99"/>
    <w:semiHidden/>
    <w:rsid w:val="00F75629"/>
    <w:rPr>
      <w:rFonts w:ascii="Arial" w:hAnsi="Arial"/>
      <w:szCs w:val="24"/>
      <w:lang w:val="en-GB"/>
    </w:rPr>
  </w:style>
  <w:style w:type="paragraph" w:customStyle="1" w:styleId="Normal1">
    <w:name w:val="Normal1"/>
    <w:rsid w:val="00A5407A"/>
    <w:pPr>
      <w:contextualSpacing/>
    </w:pPr>
    <w:rPr>
      <w:rFonts w:ascii="Arial" w:eastAsia="Arial" w:hAnsi="Arial" w:cs="Arial"/>
      <w:color w:val="000000"/>
      <w:szCs w:val="22"/>
      <w:lang w:val="en-US" w:eastAsia="zh-TW"/>
    </w:rPr>
  </w:style>
  <w:style w:type="paragraph" w:styleId="Paragraphedeliste">
    <w:name w:val="List Paragraph"/>
    <w:basedOn w:val="Normal"/>
    <w:uiPriority w:val="34"/>
    <w:qFormat/>
    <w:rsid w:val="00265203"/>
    <w:pPr>
      <w:ind w:left="720"/>
    </w:pPr>
    <w:rPr>
      <w:rFonts w:eastAsiaTheme="minorEastAsia" w:cs="Calibri"/>
      <w:szCs w:val="22"/>
      <w:lang w:val="en-US" w:eastAsia="zh-TW"/>
    </w:rPr>
  </w:style>
  <w:style w:type="paragraph" w:styleId="NormalWeb">
    <w:name w:val="Normal (Web)"/>
    <w:basedOn w:val="Normal"/>
    <w:uiPriority w:val="99"/>
    <w:unhideWhenUsed/>
    <w:rsid w:val="006E3C8C"/>
    <w:pPr>
      <w:spacing w:before="100" w:beforeAutospacing="1" w:after="100" w:afterAutospacing="1"/>
    </w:pPr>
    <w:rPr>
      <w:rFonts w:ascii="Times New Roman" w:hAnsi="Times New Roman"/>
      <w:sz w:val="24"/>
      <w:lang w:eastAsia="en-GB"/>
    </w:rPr>
  </w:style>
  <w:style w:type="paragraph" w:customStyle="1" w:styleId="Default">
    <w:name w:val="Default"/>
    <w:rsid w:val="009B7D95"/>
    <w:pPr>
      <w:autoSpaceDE w:val="0"/>
      <w:autoSpaceDN w:val="0"/>
      <w:adjustRightInd w:val="0"/>
    </w:pPr>
    <w:rPr>
      <w:color w:val="000000"/>
      <w:sz w:val="24"/>
      <w:szCs w:val="24"/>
      <w:lang w:val="en-US"/>
    </w:rPr>
  </w:style>
  <w:style w:type="character" w:customStyle="1" w:styleId="hps">
    <w:name w:val="hps"/>
    <w:basedOn w:val="Policepardfaut"/>
    <w:rsid w:val="00A0718D"/>
  </w:style>
  <w:style w:type="paragraph" w:customStyle="1" w:styleId="Guidelinetext">
    <w:name w:val="Guideline text"/>
    <w:basedOn w:val="Normal"/>
    <w:uiPriority w:val="99"/>
    <w:rsid w:val="008412FE"/>
    <w:pPr>
      <w:spacing w:line="288" w:lineRule="auto"/>
    </w:pPr>
    <w:rPr>
      <w:i/>
      <w:spacing w:val="4"/>
      <w:szCs w:val="20"/>
      <w:lang w:eastAsia="de-DE"/>
    </w:rPr>
  </w:style>
  <w:style w:type="paragraph" w:customStyle="1" w:styleId="tablecontents">
    <w:name w:val="table contents"/>
    <w:basedOn w:val="Normal"/>
    <w:rsid w:val="00BE487D"/>
    <w:pPr>
      <w:widowControl w:val="0"/>
      <w:numPr>
        <w:numId w:val="10"/>
      </w:numPr>
      <w:tabs>
        <w:tab w:val="clear" w:pos="907"/>
      </w:tabs>
      <w:ind w:left="0" w:firstLine="0"/>
    </w:pPr>
    <w:rPr>
      <w:color w:val="000000"/>
      <w:spacing w:val="4"/>
      <w:sz w:val="18"/>
      <w:szCs w:val="20"/>
      <w:lang w:eastAsia="de-DE"/>
    </w:rPr>
  </w:style>
  <w:style w:type="paragraph" w:styleId="Textebrut">
    <w:name w:val="Plain Text"/>
    <w:basedOn w:val="Normal"/>
    <w:link w:val="TextebrutCar"/>
    <w:uiPriority w:val="99"/>
    <w:unhideWhenUsed/>
    <w:rsid w:val="00BE487D"/>
    <w:rPr>
      <w:rFonts w:ascii="Calibri" w:eastAsia="Calibri" w:hAnsi="Calibri"/>
      <w:sz w:val="22"/>
      <w:szCs w:val="22"/>
      <w:lang w:val="en-US" w:eastAsia="en-US"/>
    </w:rPr>
  </w:style>
  <w:style w:type="character" w:customStyle="1" w:styleId="TextebrutCar">
    <w:name w:val="Texte brut Car"/>
    <w:basedOn w:val="Policepardfaut"/>
    <w:link w:val="Textebrut"/>
    <w:uiPriority w:val="99"/>
    <w:rsid w:val="00BE487D"/>
    <w:rPr>
      <w:rFonts w:ascii="Calibri" w:eastAsia="Calibri" w:hAnsi="Calibri"/>
      <w:sz w:val="22"/>
      <w:szCs w:val="22"/>
      <w:lang w:val="en-US" w:eastAsia="en-US"/>
    </w:rPr>
  </w:style>
  <w:style w:type="paragraph" w:customStyle="1" w:styleId="Corpsdetexte1">
    <w:name w:val="Corps de texte1"/>
    <w:rsid w:val="00701B41"/>
    <w:pPr>
      <w:spacing w:before="240" w:after="120" w:line="288" w:lineRule="auto"/>
      <w:jc w:val="both"/>
    </w:pPr>
    <w:rPr>
      <w:rFonts w:ascii="Arial" w:eastAsia="ヒラギノ角ゴ Pro W3" w:hAnsi="Arial"/>
      <w:color w:val="000000"/>
      <w:spacing w:val="4"/>
      <w:lang w:val="en-GB" w:eastAsia="zh-TW"/>
    </w:rPr>
  </w:style>
  <w:style w:type="paragraph" w:customStyle="1" w:styleId="Paragraphedeliste1">
    <w:name w:val="Paragraphe de liste1"/>
    <w:rsid w:val="00701B41"/>
    <w:pPr>
      <w:ind w:left="720"/>
    </w:pPr>
    <w:rPr>
      <w:rFonts w:ascii="Lucida Grande" w:eastAsia="ヒラギノ角ゴ Pro W3" w:hAnsi="Lucida Grande"/>
      <w:color w:val="000000"/>
      <w:sz w:val="22"/>
      <w:lang w:val="en-US" w:eastAsia="zh-TW"/>
    </w:rPr>
  </w:style>
  <w:style w:type="paragraph" w:customStyle="1" w:styleId="Corps">
    <w:name w:val="Corps"/>
    <w:rsid w:val="00610D7F"/>
    <w:rPr>
      <w:rFonts w:ascii="Helvetica" w:eastAsia="ヒラギノ角ゴ Pro W3" w:hAnsi="Helvetica"/>
      <w:color w:val="000000"/>
      <w:sz w:val="24"/>
      <w:lang w:val="fr-FR" w:eastAsia="zh-TW"/>
    </w:rPr>
  </w:style>
  <w:style w:type="paragraph" w:customStyle="1" w:styleId="Normal2">
    <w:name w:val="Normal2"/>
    <w:basedOn w:val="Normal"/>
    <w:rsid w:val="003F0B0A"/>
    <w:rPr>
      <w:rFonts w:eastAsiaTheme="minorEastAsia" w:cs="Arial"/>
      <w:color w:val="000000"/>
      <w:szCs w:val="20"/>
      <w:lang w:val="en-US" w:eastAsia="zh-TW"/>
    </w:rPr>
  </w:style>
  <w:style w:type="paragraph" w:customStyle="1" w:styleId="Corpsdetexte2">
    <w:name w:val="Corps de texte2"/>
    <w:rsid w:val="00EF5D4D"/>
    <w:pPr>
      <w:spacing w:before="240" w:after="120" w:line="288" w:lineRule="auto"/>
      <w:jc w:val="both"/>
    </w:pPr>
    <w:rPr>
      <w:rFonts w:ascii="Arial" w:eastAsia="ヒラギノ角ゴ Pro W3" w:hAnsi="Arial"/>
      <w:color w:val="000000"/>
      <w:spacing w:val="4"/>
      <w:lang w:val="en-GB" w:eastAsia="zh-TW"/>
    </w:rPr>
  </w:style>
  <w:style w:type="numbering" w:customStyle="1" w:styleId="Liste51">
    <w:name w:val="Liste 51"/>
    <w:rsid w:val="00DE2DAD"/>
  </w:style>
  <w:style w:type="numbering" w:customStyle="1" w:styleId="Liste52">
    <w:name w:val="Liste 52"/>
    <w:rsid w:val="000755FE"/>
  </w:style>
  <w:style w:type="paragraph" w:customStyle="1" w:styleId="FormatlibreA">
    <w:name w:val="Format libre A"/>
    <w:rsid w:val="006112F7"/>
    <w:rPr>
      <w:rFonts w:eastAsia="ヒラギノ角ゴ Pro W3"/>
      <w:color w:val="000000"/>
      <w:lang w:val="en-US" w:eastAsia="zh-TW"/>
    </w:rPr>
  </w:style>
  <w:style w:type="paragraph" w:customStyle="1" w:styleId="Normal21">
    <w:name w:val="Normal21"/>
    <w:basedOn w:val="Normal"/>
    <w:rsid w:val="00061056"/>
    <w:rPr>
      <w:rFonts w:eastAsia="PMingLiU" w:cs="Arial"/>
      <w:color w:val="000000"/>
      <w:szCs w:val="20"/>
      <w:lang w:val="en-US" w:eastAsia="zh-TW"/>
    </w:rPr>
  </w:style>
  <w:style w:type="character" w:customStyle="1" w:styleId="longtext">
    <w:name w:val="long_text"/>
    <w:basedOn w:val="Policepardfaut"/>
    <w:rsid w:val="006035BC"/>
  </w:style>
  <w:style w:type="paragraph" w:customStyle="1" w:styleId="Paragraphedeliste2">
    <w:name w:val="Paragraphe de liste2"/>
    <w:rsid w:val="00E247BD"/>
    <w:pPr>
      <w:ind w:left="720"/>
    </w:pPr>
    <w:rPr>
      <w:rFonts w:ascii="Lucida Grande" w:eastAsia="ヒラギノ角ゴ Pro W3" w:hAnsi="Lucida Grande"/>
      <w:color w:val="000000"/>
      <w:sz w:val="22"/>
      <w:lang w:val="en-US" w:eastAsia="ja-JP"/>
    </w:rPr>
  </w:style>
  <w:style w:type="paragraph" w:customStyle="1" w:styleId="BodyText1">
    <w:name w:val="Body Text1"/>
    <w:rsid w:val="003E699F"/>
    <w:pPr>
      <w:spacing w:before="240" w:after="120" w:line="288" w:lineRule="auto"/>
      <w:jc w:val="both"/>
    </w:pPr>
    <w:rPr>
      <w:rFonts w:ascii="Arial" w:eastAsia="ヒラギノ角ゴ Pro W3" w:hAnsi="Arial"/>
      <w:color w:val="000000"/>
      <w:spacing w:val="4"/>
      <w:lang w:val="en-GB" w:eastAsia="zh-CN"/>
    </w:rPr>
  </w:style>
  <w:style w:type="character" w:styleId="Textedelespacerserv">
    <w:name w:val="Placeholder Text"/>
    <w:basedOn w:val="Policepardfaut"/>
    <w:uiPriority w:val="99"/>
    <w:semiHidden/>
    <w:rsid w:val="00790F53"/>
    <w:rPr>
      <w:color w:val="808080"/>
    </w:rPr>
  </w:style>
  <w:style w:type="character" w:styleId="lev">
    <w:name w:val="Strong"/>
    <w:basedOn w:val="Policepardfaut"/>
    <w:uiPriority w:val="22"/>
    <w:qFormat/>
    <w:rsid w:val="003751CC"/>
    <w:rPr>
      <w:b/>
      <w:bCs/>
    </w:rPr>
  </w:style>
  <w:style w:type="table" w:styleId="Listeclaire-Accent1">
    <w:name w:val="Light List Accent 1"/>
    <w:basedOn w:val="TableauNormal"/>
    <w:uiPriority w:val="61"/>
    <w:rsid w:val="003751CC"/>
    <w:rPr>
      <w:rFonts w:asciiTheme="minorHAnsi" w:eastAsiaTheme="minorHAnsi" w:hAnsiTheme="minorHAnsi" w:cstheme="minorBidi"/>
      <w:sz w:val="22"/>
      <w:szCs w:val="22"/>
      <w:lang w:val="fr-FR"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3">
    <w:name w:val="Light List Accent 3"/>
    <w:basedOn w:val="TableauNormal"/>
    <w:uiPriority w:val="61"/>
    <w:rsid w:val="003751C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annotation text" w:uiPriority="99"/>
    <w:lsdException w:name="header" w:uiPriority="99"/>
    <w:lsdException w:name="caption" w:uiPriority="99"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Corpsdetexte"/>
    <w:rsid w:val="003847C3"/>
    <w:rPr>
      <w:rFonts w:ascii="Arial" w:hAnsi="Arial"/>
      <w:szCs w:val="24"/>
      <w:lang w:val="en-GB"/>
    </w:rPr>
  </w:style>
  <w:style w:type="paragraph" w:styleId="Titre1">
    <w:name w:val="heading 1"/>
    <w:basedOn w:val="Normal"/>
    <w:next w:val="Corpsdetexte"/>
    <w:link w:val="Titre1Car"/>
    <w:uiPriority w:val="99"/>
    <w:qFormat/>
    <w:rsid w:val="00966CDF"/>
    <w:pPr>
      <w:keepNext/>
      <w:pageBreakBefore/>
      <w:numPr>
        <w:numId w:val="1"/>
      </w:numPr>
      <w:tabs>
        <w:tab w:val="left" w:pos="5040"/>
        <w:tab w:val="left" w:pos="7200"/>
      </w:tabs>
      <w:spacing w:after="200" w:line="288" w:lineRule="auto"/>
      <w:outlineLvl w:val="0"/>
    </w:pPr>
    <w:rPr>
      <w:b/>
      <w:spacing w:val="4"/>
      <w:sz w:val="24"/>
    </w:rPr>
  </w:style>
  <w:style w:type="paragraph" w:styleId="Titre2">
    <w:name w:val="heading 2"/>
    <w:basedOn w:val="Corpsdetexte"/>
    <w:next w:val="Corpsdetexte"/>
    <w:link w:val="Titre2Car"/>
    <w:uiPriority w:val="99"/>
    <w:qFormat/>
    <w:rsid w:val="009E1101"/>
    <w:pPr>
      <w:keepNext/>
      <w:numPr>
        <w:ilvl w:val="1"/>
        <w:numId w:val="1"/>
      </w:numPr>
      <w:tabs>
        <w:tab w:val="left" w:pos="360"/>
      </w:tabs>
      <w:outlineLvl w:val="1"/>
    </w:pPr>
    <w:rPr>
      <w:b/>
      <w:bCs/>
      <w:sz w:val="22"/>
    </w:rPr>
  </w:style>
  <w:style w:type="paragraph" w:styleId="Titre3">
    <w:name w:val="heading 3"/>
    <w:basedOn w:val="Normal"/>
    <w:next w:val="Normal"/>
    <w:uiPriority w:val="99"/>
    <w:qFormat/>
    <w:rsid w:val="009F2566"/>
    <w:pPr>
      <w:keepNext/>
      <w:numPr>
        <w:ilvl w:val="2"/>
        <w:numId w:val="1"/>
      </w:numPr>
      <w:tabs>
        <w:tab w:val="left" w:pos="360"/>
      </w:tabs>
      <w:spacing w:before="120" w:after="200"/>
      <w:outlineLvl w:val="2"/>
    </w:pPr>
    <w:rPr>
      <w:b/>
      <w:iCs/>
    </w:rPr>
  </w:style>
  <w:style w:type="paragraph" w:styleId="Titre4">
    <w:name w:val="heading 4"/>
    <w:basedOn w:val="Normal"/>
    <w:next w:val="Normal"/>
    <w:uiPriority w:val="99"/>
    <w:qFormat/>
    <w:rsid w:val="004C2C8C"/>
    <w:pPr>
      <w:keepNext/>
      <w:numPr>
        <w:ilvl w:val="3"/>
        <w:numId w:val="1"/>
      </w:numPr>
      <w:outlineLvl w:val="3"/>
    </w:pPr>
    <w:rPr>
      <w:bCs/>
    </w:rPr>
  </w:style>
  <w:style w:type="paragraph" w:styleId="Titre5">
    <w:name w:val="heading 5"/>
    <w:basedOn w:val="Normal"/>
    <w:next w:val="Normal"/>
    <w:uiPriority w:val="99"/>
    <w:qFormat/>
    <w:rsid w:val="004C2C8C"/>
    <w:pPr>
      <w:keepNext/>
      <w:numPr>
        <w:ilvl w:val="4"/>
        <w:numId w:val="1"/>
      </w:numPr>
      <w:outlineLvl w:val="4"/>
    </w:pPr>
  </w:style>
  <w:style w:type="paragraph" w:styleId="Titre6">
    <w:name w:val="heading 6"/>
    <w:basedOn w:val="Normal"/>
    <w:next w:val="Normal"/>
    <w:uiPriority w:val="99"/>
    <w:qFormat/>
    <w:rsid w:val="004C2C8C"/>
    <w:pPr>
      <w:keepNext/>
      <w:numPr>
        <w:ilvl w:val="5"/>
        <w:numId w:val="1"/>
      </w:numPr>
      <w:outlineLvl w:val="5"/>
    </w:pPr>
    <w:rPr>
      <w:bCs/>
    </w:rPr>
  </w:style>
  <w:style w:type="paragraph" w:styleId="Titre7">
    <w:name w:val="heading 7"/>
    <w:basedOn w:val="Normal"/>
    <w:next w:val="Normal"/>
    <w:uiPriority w:val="99"/>
    <w:qFormat/>
    <w:rsid w:val="004C2C8C"/>
    <w:pPr>
      <w:keepNext/>
      <w:numPr>
        <w:ilvl w:val="6"/>
        <w:numId w:val="1"/>
      </w:numPr>
      <w:outlineLvl w:val="6"/>
    </w:pPr>
  </w:style>
  <w:style w:type="paragraph" w:styleId="Titre8">
    <w:name w:val="heading 8"/>
    <w:basedOn w:val="Normal"/>
    <w:next w:val="Normal"/>
    <w:uiPriority w:val="99"/>
    <w:qFormat/>
    <w:rsid w:val="004C2C8C"/>
    <w:pPr>
      <w:keepNext/>
      <w:numPr>
        <w:ilvl w:val="7"/>
        <w:numId w:val="1"/>
      </w:numPr>
      <w:outlineLvl w:val="7"/>
    </w:pPr>
  </w:style>
  <w:style w:type="paragraph" w:styleId="Titre9">
    <w:name w:val="heading 9"/>
    <w:basedOn w:val="Normal"/>
    <w:next w:val="Normal"/>
    <w:uiPriority w:val="99"/>
    <w:qFormat/>
    <w:rsid w:val="004C2C8C"/>
    <w:pPr>
      <w:keepNext/>
      <w:widowControl w:val="0"/>
      <w:numPr>
        <w:ilvl w:val="8"/>
        <w:numId w:val="1"/>
      </w:numPr>
      <w:outlineLvl w:val="8"/>
    </w:pPr>
    <w:rPr>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9E1101"/>
    <w:pPr>
      <w:spacing w:before="120" w:after="120" w:line="288" w:lineRule="auto"/>
      <w:jc w:val="both"/>
    </w:pPr>
    <w:rPr>
      <w:rFonts w:ascii="Arial" w:hAnsi="Arial"/>
      <w:spacing w:val="4"/>
      <w:szCs w:val="24"/>
      <w:lang w:val="en-GB"/>
    </w:rPr>
  </w:style>
  <w:style w:type="character" w:customStyle="1" w:styleId="CorpsdetexteCar">
    <w:name w:val="Corps de texte Car"/>
    <w:basedOn w:val="Policepardfaut"/>
    <w:link w:val="Corpsdetexte"/>
    <w:rsid w:val="009E1101"/>
    <w:rPr>
      <w:rFonts w:ascii="Arial" w:hAnsi="Arial"/>
      <w:spacing w:val="4"/>
      <w:szCs w:val="24"/>
      <w:lang w:val="en-GB"/>
    </w:rPr>
  </w:style>
  <w:style w:type="character" w:customStyle="1" w:styleId="Titre1Car">
    <w:name w:val="Titre 1 Car"/>
    <w:basedOn w:val="Policepardfaut"/>
    <w:link w:val="Titre1"/>
    <w:uiPriority w:val="99"/>
    <w:locked/>
    <w:rsid w:val="00966CDF"/>
    <w:rPr>
      <w:rFonts w:ascii="Arial" w:hAnsi="Arial"/>
      <w:b/>
      <w:spacing w:val="4"/>
      <w:sz w:val="24"/>
      <w:szCs w:val="24"/>
      <w:lang w:val="en-GB"/>
    </w:rPr>
  </w:style>
  <w:style w:type="character" w:customStyle="1" w:styleId="Titre2Car">
    <w:name w:val="Titre 2 Car"/>
    <w:basedOn w:val="CorpsdetexteCar"/>
    <w:link w:val="Titre2"/>
    <w:uiPriority w:val="99"/>
    <w:rsid w:val="009E1101"/>
    <w:rPr>
      <w:rFonts w:ascii="Arial" w:hAnsi="Arial"/>
      <w:b/>
      <w:bCs/>
      <w:spacing w:val="4"/>
      <w:sz w:val="22"/>
      <w:szCs w:val="24"/>
      <w:lang w:val="en-GB"/>
    </w:rPr>
  </w:style>
  <w:style w:type="paragraph" w:customStyle="1" w:styleId="dottedline">
    <w:name w:val="dotted line"/>
    <w:basedOn w:val="Corpsdetexte"/>
    <w:next w:val="Corpsdetexte"/>
    <w:link w:val="dottedlineChar"/>
    <w:rsid w:val="0001586B"/>
    <w:pPr>
      <w:spacing w:before="0" w:after="360"/>
    </w:pPr>
    <w:rPr>
      <w:spacing w:val="30"/>
      <w:sz w:val="24"/>
    </w:rPr>
  </w:style>
  <w:style w:type="character" w:customStyle="1" w:styleId="dottedlineChar">
    <w:name w:val="dotted line Char"/>
    <w:basedOn w:val="CorpsdetexteCar"/>
    <w:link w:val="dottedline"/>
    <w:rsid w:val="0001586B"/>
    <w:rPr>
      <w:rFonts w:ascii="Arial" w:hAnsi="Arial"/>
      <w:spacing w:val="30"/>
      <w:sz w:val="24"/>
      <w:szCs w:val="24"/>
      <w:lang w:val="en-GB"/>
    </w:rPr>
  </w:style>
  <w:style w:type="paragraph" w:customStyle="1" w:styleId="Numbers">
    <w:name w:val="Numbers"/>
    <w:basedOn w:val="Corpsdetexte"/>
    <w:next w:val="Corpsdetexte"/>
    <w:rsid w:val="00B03D3E"/>
    <w:pPr>
      <w:ind w:left="360" w:hanging="360"/>
    </w:pPr>
  </w:style>
  <w:style w:type="paragraph" w:customStyle="1" w:styleId="Header2">
    <w:name w:val="Header 2"/>
    <w:basedOn w:val="Corpsdetexte"/>
    <w:rsid w:val="00904823"/>
    <w:pPr>
      <w:spacing w:after="200"/>
      <w:jc w:val="left"/>
    </w:pPr>
    <w:rPr>
      <w:b/>
      <w:bCs/>
    </w:rPr>
  </w:style>
  <w:style w:type="paragraph" w:customStyle="1" w:styleId="Onderkantformulier">
    <w:name w:val="Onderkant formulier"/>
    <w:basedOn w:val="Normal"/>
    <w:next w:val="Normal"/>
    <w:hidden/>
    <w:rsid w:val="00585279"/>
    <w:pPr>
      <w:pBdr>
        <w:top w:val="single" w:sz="6" w:space="1" w:color="auto"/>
      </w:pBdr>
      <w:jc w:val="center"/>
    </w:pPr>
    <w:rPr>
      <w:rFonts w:cs="Arial"/>
      <w:vanish/>
      <w:sz w:val="16"/>
      <w:szCs w:val="16"/>
    </w:rPr>
  </w:style>
  <w:style w:type="paragraph" w:customStyle="1" w:styleId="Bovenkantformulier">
    <w:name w:val="Bovenkant formulier"/>
    <w:basedOn w:val="Normal"/>
    <w:next w:val="Normal"/>
    <w:hidden/>
    <w:rsid w:val="00585279"/>
    <w:pPr>
      <w:pBdr>
        <w:bottom w:val="single" w:sz="6" w:space="1" w:color="auto"/>
      </w:pBdr>
      <w:jc w:val="center"/>
    </w:pPr>
    <w:rPr>
      <w:rFonts w:cs="Arial"/>
      <w:vanish/>
      <w:sz w:val="16"/>
      <w:szCs w:val="16"/>
    </w:rPr>
  </w:style>
  <w:style w:type="paragraph" w:styleId="Pieddepage">
    <w:name w:val="footer"/>
    <w:basedOn w:val="Normal"/>
    <w:link w:val="PieddepageCar"/>
    <w:rsid w:val="003871F6"/>
    <w:pPr>
      <w:tabs>
        <w:tab w:val="right" w:pos="9720"/>
      </w:tabs>
    </w:pPr>
    <w:rPr>
      <w:sz w:val="16"/>
      <w:szCs w:val="16"/>
    </w:rPr>
  </w:style>
  <w:style w:type="character" w:customStyle="1" w:styleId="PieddepageCar">
    <w:name w:val="Pied de page Car"/>
    <w:basedOn w:val="Policepardfaut"/>
    <w:link w:val="Pieddepage"/>
    <w:locked/>
    <w:rsid w:val="003871F6"/>
    <w:rPr>
      <w:rFonts w:ascii="Arial" w:hAnsi="Arial"/>
      <w:sz w:val="16"/>
      <w:szCs w:val="16"/>
      <w:lang w:val="en-GB"/>
    </w:rPr>
  </w:style>
  <w:style w:type="paragraph" w:customStyle="1" w:styleId="subbullet">
    <w:name w:val="subbullet"/>
    <w:basedOn w:val="bullets"/>
    <w:next w:val="Corpsdetexte"/>
    <w:link w:val="subbulletChar"/>
    <w:rsid w:val="00D70974"/>
    <w:pPr>
      <w:numPr>
        <w:numId w:val="0"/>
      </w:numPr>
      <w:tabs>
        <w:tab w:val="num" w:pos="907"/>
        <w:tab w:val="left" w:pos="7938"/>
      </w:tabs>
      <w:spacing w:line="288" w:lineRule="auto"/>
      <w:ind w:left="907" w:hanging="283"/>
      <w:jc w:val="both"/>
    </w:pPr>
  </w:style>
  <w:style w:type="paragraph" w:customStyle="1" w:styleId="bullets">
    <w:name w:val="bullets"/>
    <w:next w:val="Corpsdetexte"/>
    <w:link w:val="bulletsChar"/>
    <w:rsid w:val="009C2FC5"/>
    <w:pPr>
      <w:numPr>
        <w:numId w:val="2"/>
      </w:numPr>
      <w:ind w:left="714" w:hanging="357"/>
    </w:pPr>
    <w:rPr>
      <w:rFonts w:ascii="Arial" w:hAnsi="Arial"/>
      <w:spacing w:val="4"/>
      <w:szCs w:val="24"/>
      <w:lang w:val="en-GB"/>
    </w:rPr>
  </w:style>
  <w:style w:type="character" w:customStyle="1" w:styleId="bulletsChar">
    <w:name w:val="bullets Char"/>
    <w:basedOn w:val="CorpsdetexteCar"/>
    <w:link w:val="bullets"/>
    <w:rsid w:val="009C2FC5"/>
    <w:rPr>
      <w:rFonts w:ascii="Arial" w:hAnsi="Arial"/>
      <w:spacing w:val="4"/>
      <w:szCs w:val="24"/>
      <w:lang w:val="en-GB"/>
    </w:rPr>
  </w:style>
  <w:style w:type="character" w:customStyle="1" w:styleId="subbulletChar">
    <w:name w:val="subbullet Char"/>
    <w:basedOn w:val="bulletsChar"/>
    <w:link w:val="subbullet"/>
    <w:rsid w:val="00D70974"/>
    <w:rPr>
      <w:rFonts w:ascii="Arial" w:hAnsi="Arial"/>
      <w:spacing w:val="4"/>
      <w:szCs w:val="24"/>
      <w:lang w:val="en-GB"/>
    </w:rPr>
  </w:style>
  <w:style w:type="paragraph" w:customStyle="1" w:styleId="Documentsubtitle">
    <w:name w:val="Document subtitle"/>
    <w:basedOn w:val="Corpsdetexte"/>
    <w:rsid w:val="004C2C8C"/>
    <w:rPr>
      <w:sz w:val="28"/>
    </w:rPr>
  </w:style>
  <w:style w:type="paragraph" w:styleId="z-Basduformulaire">
    <w:name w:val="HTML Bottom of Form"/>
    <w:basedOn w:val="Normal"/>
    <w:next w:val="Normal"/>
    <w:hidden/>
    <w:rsid w:val="00585279"/>
    <w:pPr>
      <w:pBdr>
        <w:top w:val="single" w:sz="6" w:space="1" w:color="auto"/>
      </w:pBdr>
      <w:jc w:val="center"/>
    </w:pPr>
    <w:rPr>
      <w:rFonts w:cs="Arial"/>
      <w:vanish/>
      <w:sz w:val="16"/>
      <w:szCs w:val="16"/>
    </w:rPr>
  </w:style>
  <w:style w:type="paragraph" w:styleId="z-Hautduformulaire">
    <w:name w:val="HTML Top of Form"/>
    <w:basedOn w:val="Normal"/>
    <w:next w:val="Normal"/>
    <w:hidden/>
    <w:rsid w:val="00585279"/>
    <w:pPr>
      <w:pBdr>
        <w:bottom w:val="single" w:sz="6" w:space="1" w:color="auto"/>
      </w:pBdr>
      <w:jc w:val="center"/>
    </w:pPr>
    <w:rPr>
      <w:rFonts w:cs="Arial"/>
      <w:vanish/>
      <w:sz w:val="16"/>
      <w:szCs w:val="16"/>
    </w:rPr>
  </w:style>
  <w:style w:type="character" w:styleId="Lienhypertextesuivivisit">
    <w:name w:val="FollowedHyperlink"/>
    <w:basedOn w:val="Policepardfaut"/>
    <w:rsid w:val="00524CD0"/>
    <w:rPr>
      <w:rFonts w:ascii="Arial" w:hAnsi="Arial"/>
      <w:color w:val="800080"/>
      <w:spacing w:val="4"/>
      <w:w w:val="100"/>
      <w:sz w:val="20"/>
      <w:szCs w:val="20"/>
      <w:u w:val="single"/>
    </w:rPr>
  </w:style>
  <w:style w:type="character" w:styleId="Lienhypertexte">
    <w:name w:val="Hyperlink"/>
    <w:basedOn w:val="Policepardfaut"/>
    <w:rsid w:val="006D1D0B"/>
    <w:rPr>
      <w:rFonts w:ascii="Arial" w:hAnsi="Arial"/>
      <w:color w:val="0000FF"/>
      <w:spacing w:val="4"/>
      <w:w w:val="100"/>
      <w:position w:val="0"/>
      <w:sz w:val="20"/>
      <w:szCs w:val="20"/>
      <w:u w:val="single"/>
    </w:rPr>
  </w:style>
  <w:style w:type="paragraph" w:styleId="Textedebulles">
    <w:name w:val="Balloon Text"/>
    <w:basedOn w:val="Normal"/>
    <w:semiHidden/>
    <w:rsid w:val="00C73891"/>
    <w:rPr>
      <w:rFonts w:ascii="Tahoma" w:hAnsi="Tahoma" w:cs="Tahoma"/>
      <w:sz w:val="16"/>
      <w:szCs w:val="16"/>
    </w:rPr>
  </w:style>
  <w:style w:type="paragraph" w:styleId="Notedebasdepage">
    <w:name w:val="footnote text"/>
    <w:basedOn w:val="Corpsdetexte"/>
    <w:link w:val="NotedebasdepageCar"/>
    <w:semiHidden/>
    <w:rsid w:val="00BE7E92"/>
    <w:rPr>
      <w:sz w:val="16"/>
      <w:szCs w:val="20"/>
    </w:rPr>
  </w:style>
  <w:style w:type="character" w:customStyle="1" w:styleId="NotedebasdepageCar">
    <w:name w:val="Note de bas de page Car"/>
    <w:basedOn w:val="Policepardfaut"/>
    <w:link w:val="Notedebasdepage"/>
    <w:locked/>
    <w:rsid w:val="000C649C"/>
    <w:rPr>
      <w:rFonts w:ascii="Arial" w:hAnsi="Arial"/>
      <w:spacing w:val="4"/>
      <w:sz w:val="16"/>
      <w:lang w:val="en-GB"/>
    </w:rPr>
  </w:style>
  <w:style w:type="character" w:styleId="Appelnotedebasdep">
    <w:name w:val="footnote reference"/>
    <w:basedOn w:val="Policepardfaut"/>
    <w:semiHidden/>
    <w:rsid w:val="00BE7E92"/>
    <w:rPr>
      <w:vertAlign w:val="superscript"/>
    </w:rPr>
  </w:style>
  <w:style w:type="paragraph" w:customStyle="1" w:styleId="DocumentTitle">
    <w:name w:val="Document Title"/>
    <w:basedOn w:val="Corpsdetexte"/>
    <w:next w:val="Documentsubtitle"/>
    <w:link w:val="DocumentTitleChar"/>
    <w:rsid w:val="00D2637C"/>
    <w:pPr>
      <w:keepNext/>
      <w:pageBreakBefore/>
      <w:spacing w:before="600" w:after="0"/>
    </w:pPr>
    <w:rPr>
      <w:b/>
      <w:color w:val="009F47"/>
      <w:sz w:val="40"/>
    </w:rPr>
  </w:style>
  <w:style w:type="character" w:customStyle="1" w:styleId="DocumentTitleChar">
    <w:name w:val="Document Title Char"/>
    <w:basedOn w:val="CorpsdetexteCar"/>
    <w:link w:val="DocumentTitle"/>
    <w:rsid w:val="00D2637C"/>
    <w:rPr>
      <w:rFonts w:ascii="Arial" w:hAnsi="Arial"/>
      <w:b/>
      <w:color w:val="009F47"/>
      <w:spacing w:val="4"/>
      <w:sz w:val="40"/>
      <w:szCs w:val="24"/>
      <w:lang w:val="en-GB"/>
    </w:rPr>
  </w:style>
  <w:style w:type="paragraph" w:customStyle="1" w:styleId="Documentsubtitle-PROJRCTNAME">
    <w:name w:val="Document subtitle - PROJRCT NAME"/>
    <w:basedOn w:val="DocumentTitle"/>
    <w:link w:val="Documentsubtitle-PROJRCTNAMEChar"/>
    <w:rsid w:val="00587ACE"/>
    <w:pPr>
      <w:spacing w:before="0"/>
    </w:pPr>
    <w:rPr>
      <w:color w:val="auto"/>
    </w:rPr>
  </w:style>
  <w:style w:type="character" w:customStyle="1" w:styleId="Documentsubtitle-PROJRCTNAMEChar">
    <w:name w:val="Document subtitle - PROJRCT NAME Char"/>
    <w:basedOn w:val="DocumentTitleChar"/>
    <w:link w:val="Documentsubtitle-PROJRCTNAME"/>
    <w:rsid w:val="00587ACE"/>
    <w:rPr>
      <w:rFonts w:ascii="Arial" w:hAnsi="Arial"/>
      <w:b/>
      <w:color w:val="009F47"/>
      <w:spacing w:val="4"/>
      <w:sz w:val="40"/>
      <w:szCs w:val="24"/>
      <w:lang w:val="en-GB"/>
    </w:rPr>
  </w:style>
  <w:style w:type="table" w:styleId="Grilledutableau">
    <w:name w:val="Table Grid"/>
    <w:basedOn w:val="TableauNormal"/>
    <w:rsid w:val="000872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DE0053"/>
    <w:rPr>
      <w:rFonts w:cs="Times New Roman"/>
    </w:rPr>
  </w:style>
  <w:style w:type="paragraph" w:customStyle="1" w:styleId="Header1">
    <w:name w:val="Header 1"/>
    <w:basedOn w:val="Corpsdetexte"/>
    <w:rsid w:val="00904823"/>
    <w:pPr>
      <w:pageBreakBefore/>
      <w:tabs>
        <w:tab w:val="left" w:pos="6804"/>
      </w:tabs>
      <w:spacing w:after="200"/>
      <w:jc w:val="left"/>
    </w:pPr>
    <w:rPr>
      <w:b/>
      <w:bCs/>
      <w:sz w:val="28"/>
    </w:rPr>
  </w:style>
  <w:style w:type="table" w:customStyle="1" w:styleId="StyleKay">
    <w:name w:val="StyleKay"/>
    <w:basedOn w:val="TableauNormal"/>
    <w:uiPriority w:val="99"/>
    <w:rsid w:val="00941626"/>
    <w:tblPr>
      <w:tblInd w:w="0" w:type="dxa"/>
      <w:tblCellMar>
        <w:top w:w="0" w:type="dxa"/>
        <w:left w:w="108" w:type="dxa"/>
        <w:bottom w:w="0" w:type="dxa"/>
        <w:right w:w="108" w:type="dxa"/>
      </w:tblCellMar>
    </w:tblPr>
  </w:style>
  <w:style w:type="paragraph" w:styleId="TM2">
    <w:name w:val="toc 2"/>
    <w:basedOn w:val="Corpsdetexte"/>
    <w:next w:val="Corpsdetexte"/>
    <w:autoRedefine/>
    <w:uiPriority w:val="39"/>
    <w:rsid w:val="006B6721"/>
    <w:pPr>
      <w:tabs>
        <w:tab w:val="left" w:pos="475"/>
        <w:tab w:val="left" w:pos="1008"/>
        <w:tab w:val="left" w:pos="1120"/>
        <w:tab w:val="right" w:leader="dot" w:pos="9696"/>
      </w:tabs>
      <w:spacing w:before="80" w:line="240" w:lineRule="auto"/>
      <w:ind w:left="476"/>
    </w:pPr>
    <w:rPr>
      <w:i/>
      <w:iCs/>
      <w:noProof/>
      <w:szCs w:val="22"/>
    </w:rPr>
  </w:style>
  <w:style w:type="paragraph" w:styleId="TM1">
    <w:name w:val="toc 1"/>
    <w:basedOn w:val="Corpsdetexte"/>
    <w:next w:val="Corpsdetexte"/>
    <w:autoRedefine/>
    <w:uiPriority w:val="39"/>
    <w:rsid w:val="006B6721"/>
    <w:pPr>
      <w:tabs>
        <w:tab w:val="left" w:pos="475"/>
        <w:tab w:val="right" w:leader="dot" w:pos="9696"/>
      </w:tabs>
      <w:spacing w:before="200" w:line="240" w:lineRule="auto"/>
    </w:pPr>
    <w:rPr>
      <w:b/>
      <w:bCs/>
      <w:noProof/>
      <w:szCs w:val="16"/>
    </w:rPr>
  </w:style>
  <w:style w:type="paragraph" w:styleId="TM3">
    <w:name w:val="toc 3"/>
    <w:basedOn w:val="TM2"/>
    <w:next w:val="Normal"/>
    <w:autoRedefine/>
    <w:uiPriority w:val="39"/>
    <w:rsid w:val="006B6721"/>
    <w:pPr>
      <w:tabs>
        <w:tab w:val="clear" w:pos="475"/>
        <w:tab w:val="clear" w:pos="1120"/>
        <w:tab w:val="left" w:pos="1668"/>
        <w:tab w:val="left" w:pos="1872"/>
      </w:tabs>
      <w:ind w:left="1008"/>
    </w:pPr>
  </w:style>
  <w:style w:type="paragraph" w:customStyle="1" w:styleId="BodyTextExplanation">
    <w:name w:val="Body Text Explanation"/>
    <w:basedOn w:val="Corpsdetexte"/>
    <w:rsid w:val="00966CDF"/>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pPr>
    <w:rPr>
      <w:i/>
    </w:rPr>
  </w:style>
  <w:style w:type="paragraph" w:customStyle="1" w:styleId="BodyTextFPP">
    <w:name w:val="Body Text FPP"/>
    <w:basedOn w:val="BodyTextExplanation"/>
    <w:rsid w:val="006F7AB6"/>
    <w:pPr>
      <w:pBdr>
        <w:top w:val="single" w:sz="4" w:space="6" w:color="C00000"/>
        <w:left w:val="single" w:sz="4" w:space="6" w:color="C00000"/>
        <w:bottom w:val="single" w:sz="4" w:space="6" w:color="C00000"/>
        <w:right w:val="single" w:sz="4" w:space="6" w:color="C00000"/>
      </w:pBdr>
    </w:pPr>
    <w:rPr>
      <w:color w:val="C00000"/>
    </w:rPr>
  </w:style>
  <w:style w:type="numbering" w:customStyle="1" w:styleId="BaseListStyle">
    <w:name w:val="BaseListStyle"/>
    <w:uiPriority w:val="99"/>
    <w:rsid w:val="00D221A0"/>
    <w:pPr>
      <w:numPr>
        <w:numId w:val="6"/>
      </w:numPr>
    </w:pPr>
  </w:style>
  <w:style w:type="paragraph" w:customStyle="1" w:styleId="BodyTextPO">
    <w:name w:val="Body Text PO"/>
    <w:basedOn w:val="BodyTextExplanation"/>
    <w:rsid w:val="005C43AB"/>
    <w:pPr>
      <w:pBdr>
        <w:top w:val="single" w:sz="4" w:space="6" w:color="0070C0"/>
        <w:left w:val="single" w:sz="4" w:space="6" w:color="0070C0"/>
        <w:bottom w:val="single" w:sz="4" w:space="6" w:color="0070C0"/>
        <w:right w:val="single" w:sz="4" w:space="6" w:color="0070C0"/>
      </w:pBdr>
    </w:pPr>
    <w:rPr>
      <w:color w:val="0070C0"/>
    </w:rPr>
  </w:style>
  <w:style w:type="numbering" w:customStyle="1" w:styleId="BulletList">
    <w:name w:val="Bullet List"/>
    <w:basedOn w:val="Aucuneliste"/>
    <w:uiPriority w:val="99"/>
    <w:rsid w:val="00874DC9"/>
    <w:pPr>
      <w:numPr>
        <w:numId w:val="3"/>
      </w:numPr>
    </w:pPr>
  </w:style>
  <w:style w:type="numbering" w:customStyle="1" w:styleId="BaseBulletList">
    <w:name w:val="Base Bullet List"/>
    <w:basedOn w:val="BulletList"/>
    <w:uiPriority w:val="99"/>
    <w:rsid w:val="00710F16"/>
    <w:pPr>
      <w:numPr>
        <w:numId w:val="4"/>
      </w:numPr>
    </w:pPr>
  </w:style>
  <w:style w:type="numbering" w:customStyle="1" w:styleId="StyleBulletListOutlinenumberedLeft063cmHanging06">
    <w:name w:val="Style Bullet List + Outline numbered Left:  063 cm Hanging:  06..."/>
    <w:basedOn w:val="Aucuneliste"/>
    <w:rsid w:val="00874DC9"/>
    <w:pPr>
      <w:numPr>
        <w:numId w:val="5"/>
      </w:numPr>
    </w:pPr>
  </w:style>
  <w:style w:type="paragraph" w:customStyle="1" w:styleId="BodyTextExplanationBullet">
    <w:name w:val="Body Text Explanation Bullet"/>
    <w:basedOn w:val="BodyTextExplanation"/>
    <w:next w:val="BodyTextExplanation"/>
    <w:rsid w:val="006140D6"/>
    <w:pPr>
      <w:numPr>
        <w:numId w:val="9"/>
      </w:numPr>
      <w:contextualSpacing/>
    </w:pPr>
  </w:style>
  <w:style w:type="paragraph" w:customStyle="1" w:styleId="BodyTextCommunity">
    <w:name w:val="Body Text Community"/>
    <w:basedOn w:val="Corpsdetexte"/>
    <w:next w:val="Corpsdetexte"/>
    <w:rsid w:val="00E762EA"/>
    <w:pPr>
      <w:pBdr>
        <w:top w:val="single" w:sz="4" w:space="18" w:color="4F6228" w:themeColor="accent3" w:themeShade="80"/>
        <w:left w:val="single" w:sz="4" w:space="6" w:color="4F6228" w:themeColor="accent3" w:themeShade="80"/>
        <w:bottom w:val="single" w:sz="4" w:space="18" w:color="4F6228" w:themeColor="accent3" w:themeShade="80"/>
        <w:right w:val="single" w:sz="4" w:space="6" w:color="4F6228" w:themeColor="accent3" w:themeShade="80"/>
      </w:pBdr>
      <w:jc w:val="center"/>
    </w:pPr>
    <w:rPr>
      <w:color w:val="4F6228" w:themeColor="accent3" w:themeShade="80"/>
    </w:rPr>
  </w:style>
  <w:style w:type="paragraph" w:customStyle="1" w:styleId="BodyTextBullet">
    <w:name w:val="Body Text Bullet"/>
    <w:basedOn w:val="Corpsdetexte"/>
    <w:rsid w:val="00E762EA"/>
    <w:pPr>
      <w:numPr>
        <w:numId w:val="7"/>
      </w:numPr>
      <w:spacing w:before="0" w:after="0"/>
      <w:ind w:left="641" w:hanging="357"/>
    </w:pPr>
  </w:style>
  <w:style w:type="paragraph" w:customStyle="1" w:styleId="ProjectTitle">
    <w:name w:val="Project Title"/>
    <w:basedOn w:val="Documentsubtitle-PROJRCTNAME"/>
    <w:rsid w:val="001B2225"/>
    <w:pPr>
      <w:pageBreakBefore w:val="0"/>
    </w:pPr>
  </w:style>
  <w:style w:type="character" w:styleId="Accentuation">
    <w:name w:val="Emphasis"/>
    <w:basedOn w:val="Policepardfaut"/>
    <w:rsid w:val="006B082A"/>
    <w:rPr>
      <w:i/>
      <w:iCs/>
    </w:rPr>
  </w:style>
  <w:style w:type="paragraph" w:customStyle="1" w:styleId="BodyTextFPPBullet">
    <w:name w:val="Body Text FPP Bullet"/>
    <w:basedOn w:val="BodyTextFPP"/>
    <w:rsid w:val="001362CB"/>
    <w:pPr>
      <w:numPr>
        <w:numId w:val="8"/>
      </w:numPr>
      <w:spacing w:before="0" w:after="0"/>
      <w:ind w:left="357" w:hanging="357"/>
    </w:pPr>
  </w:style>
  <w:style w:type="table" w:customStyle="1" w:styleId="TableBase">
    <w:name w:val="Table Base"/>
    <w:basedOn w:val="TableauNormal"/>
    <w:uiPriority w:val="99"/>
    <w:rsid w:val="00137417"/>
    <w:rPr>
      <w:rFonts w:ascii="Arial" w:hAnsi="Arial"/>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customStyle="1" w:styleId="Guidelinestext">
    <w:name w:val="Guidelines text"/>
    <w:basedOn w:val="Corpsdetexte"/>
    <w:link w:val="GuidelinestextCharChar"/>
    <w:rsid w:val="00BF3CB7"/>
    <w:pPr>
      <w:spacing w:before="0" w:after="0"/>
      <w:jc w:val="left"/>
    </w:pPr>
    <w:rPr>
      <w:i/>
      <w:sz w:val="24"/>
      <w:szCs w:val="20"/>
    </w:rPr>
  </w:style>
  <w:style w:type="character" w:customStyle="1" w:styleId="GuidelinestextCharChar">
    <w:name w:val="Guidelines text Char Char"/>
    <w:link w:val="Guidelinestext"/>
    <w:locked/>
    <w:rsid w:val="00BF3CB7"/>
    <w:rPr>
      <w:rFonts w:ascii="Arial" w:hAnsi="Arial"/>
      <w:i/>
      <w:spacing w:val="4"/>
      <w:sz w:val="24"/>
      <w:lang w:val="en-GB"/>
    </w:rPr>
  </w:style>
  <w:style w:type="character" w:styleId="Marquedecommentaire">
    <w:name w:val="annotation reference"/>
    <w:basedOn w:val="Policepardfaut"/>
    <w:uiPriority w:val="99"/>
    <w:rsid w:val="003F4413"/>
    <w:rPr>
      <w:sz w:val="16"/>
      <w:szCs w:val="16"/>
    </w:rPr>
  </w:style>
  <w:style w:type="paragraph" w:styleId="Commentaire">
    <w:name w:val="annotation text"/>
    <w:basedOn w:val="Normal"/>
    <w:link w:val="CommentaireCar"/>
    <w:uiPriority w:val="99"/>
    <w:rsid w:val="003F4413"/>
    <w:rPr>
      <w:szCs w:val="20"/>
    </w:rPr>
  </w:style>
  <w:style w:type="character" w:customStyle="1" w:styleId="CommentaireCar">
    <w:name w:val="Commentaire Car"/>
    <w:basedOn w:val="Policepardfaut"/>
    <w:link w:val="Commentaire"/>
    <w:uiPriority w:val="99"/>
    <w:rsid w:val="003F4413"/>
    <w:rPr>
      <w:rFonts w:ascii="Arial" w:hAnsi="Arial"/>
      <w:lang w:val="en-GB"/>
    </w:rPr>
  </w:style>
  <w:style w:type="paragraph" w:styleId="Objetducommentaire">
    <w:name w:val="annotation subject"/>
    <w:basedOn w:val="Commentaire"/>
    <w:next w:val="Commentaire"/>
    <w:link w:val="ObjetducommentaireCar"/>
    <w:rsid w:val="003F4413"/>
    <w:rPr>
      <w:b/>
      <w:bCs/>
    </w:rPr>
  </w:style>
  <w:style w:type="character" w:customStyle="1" w:styleId="ObjetducommentaireCar">
    <w:name w:val="Objet du commentaire Car"/>
    <w:basedOn w:val="CommentaireCar"/>
    <w:link w:val="Objetducommentaire"/>
    <w:rsid w:val="003F4413"/>
    <w:rPr>
      <w:rFonts w:ascii="Arial" w:hAnsi="Arial"/>
      <w:b/>
      <w:bCs/>
      <w:lang w:val="en-GB"/>
    </w:rPr>
  </w:style>
  <w:style w:type="paragraph" w:customStyle="1" w:styleId="tablecontentsheading">
    <w:name w:val="table contents heading"/>
    <w:basedOn w:val="Normal"/>
    <w:rsid w:val="004413CB"/>
    <w:pPr>
      <w:widowControl w:val="0"/>
      <w:jc w:val="center"/>
    </w:pPr>
    <w:rPr>
      <w:b/>
      <w:spacing w:val="4"/>
      <w:sz w:val="18"/>
      <w:szCs w:val="20"/>
      <w:lang w:eastAsia="de-DE"/>
    </w:rPr>
  </w:style>
  <w:style w:type="paragraph" w:styleId="Lgende">
    <w:name w:val="caption"/>
    <w:basedOn w:val="Normal"/>
    <w:next w:val="Normal"/>
    <w:uiPriority w:val="99"/>
    <w:qFormat/>
    <w:rsid w:val="00A910F8"/>
    <w:pPr>
      <w:spacing w:before="480" w:after="120" w:line="288" w:lineRule="auto"/>
      <w:jc w:val="both"/>
    </w:pPr>
    <w:rPr>
      <w:b/>
      <w:bCs/>
      <w:szCs w:val="20"/>
    </w:rPr>
  </w:style>
  <w:style w:type="table" w:customStyle="1" w:styleId="TableBaseRed">
    <w:name w:val="Table Base Red"/>
    <w:basedOn w:val="TableBase"/>
    <w:uiPriority w:val="99"/>
    <w:rsid w:val="002C0CA3"/>
    <w:rPr>
      <w:color w:val="C00000"/>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0" w:type="dxa"/>
        <w:left w:w="108" w:type="dxa"/>
        <w:bottom w:w="0" w:type="dxa"/>
        <w:right w:w="108" w:type="dxa"/>
      </w:tblCellMa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customStyle="1" w:styleId="StyleBodyTextBoldRed">
    <w:name w:val="Style Body Text + Bold Red"/>
    <w:basedOn w:val="Corpsdetexte"/>
    <w:rsid w:val="002C0CA3"/>
    <w:rPr>
      <w:b/>
      <w:bCs/>
      <w:color w:val="C00000"/>
    </w:rPr>
  </w:style>
  <w:style w:type="paragraph" w:customStyle="1" w:styleId="StyleBodyTextBoldRed1">
    <w:name w:val="Style Body Text + Bold Red1"/>
    <w:basedOn w:val="Corpsdetexte"/>
    <w:rsid w:val="002C0CA3"/>
    <w:rPr>
      <w:b/>
      <w:bCs/>
      <w:color w:val="C00000"/>
    </w:rPr>
  </w:style>
  <w:style w:type="paragraph" w:styleId="Rvision">
    <w:name w:val="Revision"/>
    <w:hidden/>
    <w:uiPriority w:val="99"/>
    <w:semiHidden/>
    <w:rsid w:val="00F75629"/>
    <w:rPr>
      <w:rFonts w:ascii="Arial" w:hAnsi="Arial"/>
      <w:szCs w:val="24"/>
      <w:lang w:val="en-GB"/>
    </w:rPr>
  </w:style>
  <w:style w:type="paragraph" w:customStyle="1" w:styleId="Normal1">
    <w:name w:val="Normal1"/>
    <w:rsid w:val="00A5407A"/>
    <w:pPr>
      <w:contextualSpacing/>
    </w:pPr>
    <w:rPr>
      <w:rFonts w:ascii="Arial" w:eastAsia="Arial" w:hAnsi="Arial" w:cs="Arial"/>
      <w:color w:val="000000"/>
      <w:szCs w:val="22"/>
      <w:lang w:val="en-US" w:eastAsia="zh-TW"/>
    </w:rPr>
  </w:style>
  <w:style w:type="paragraph" w:styleId="Paragraphedeliste">
    <w:name w:val="List Paragraph"/>
    <w:basedOn w:val="Normal"/>
    <w:uiPriority w:val="34"/>
    <w:qFormat/>
    <w:rsid w:val="00265203"/>
    <w:pPr>
      <w:ind w:left="720"/>
    </w:pPr>
    <w:rPr>
      <w:rFonts w:eastAsiaTheme="minorEastAsia" w:cs="Calibri"/>
      <w:szCs w:val="22"/>
      <w:lang w:val="en-US" w:eastAsia="zh-TW"/>
    </w:rPr>
  </w:style>
  <w:style w:type="paragraph" w:styleId="NormalWeb">
    <w:name w:val="Normal (Web)"/>
    <w:basedOn w:val="Normal"/>
    <w:uiPriority w:val="99"/>
    <w:unhideWhenUsed/>
    <w:rsid w:val="006E3C8C"/>
    <w:pPr>
      <w:spacing w:before="100" w:beforeAutospacing="1" w:after="100" w:afterAutospacing="1"/>
    </w:pPr>
    <w:rPr>
      <w:rFonts w:ascii="Times New Roman" w:hAnsi="Times New Roman"/>
      <w:sz w:val="24"/>
      <w:lang w:eastAsia="en-GB"/>
    </w:rPr>
  </w:style>
  <w:style w:type="paragraph" w:customStyle="1" w:styleId="Default">
    <w:name w:val="Default"/>
    <w:rsid w:val="009B7D95"/>
    <w:pPr>
      <w:autoSpaceDE w:val="0"/>
      <w:autoSpaceDN w:val="0"/>
      <w:adjustRightInd w:val="0"/>
    </w:pPr>
    <w:rPr>
      <w:color w:val="000000"/>
      <w:sz w:val="24"/>
      <w:szCs w:val="24"/>
      <w:lang w:val="en-US"/>
    </w:rPr>
  </w:style>
  <w:style w:type="character" w:customStyle="1" w:styleId="hps">
    <w:name w:val="hps"/>
    <w:basedOn w:val="Policepardfaut"/>
    <w:rsid w:val="00A0718D"/>
  </w:style>
  <w:style w:type="paragraph" w:customStyle="1" w:styleId="Guidelinetext">
    <w:name w:val="Guideline text"/>
    <w:basedOn w:val="Normal"/>
    <w:uiPriority w:val="99"/>
    <w:rsid w:val="008412FE"/>
    <w:pPr>
      <w:spacing w:line="288" w:lineRule="auto"/>
    </w:pPr>
    <w:rPr>
      <w:i/>
      <w:spacing w:val="4"/>
      <w:szCs w:val="20"/>
      <w:lang w:eastAsia="de-DE"/>
    </w:rPr>
  </w:style>
  <w:style w:type="paragraph" w:customStyle="1" w:styleId="tablecontents">
    <w:name w:val="table contents"/>
    <w:basedOn w:val="Normal"/>
    <w:rsid w:val="00BE487D"/>
    <w:pPr>
      <w:widowControl w:val="0"/>
      <w:numPr>
        <w:numId w:val="10"/>
      </w:numPr>
      <w:tabs>
        <w:tab w:val="clear" w:pos="907"/>
      </w:tabs>
      <w:ind w:left="0" w:firstLine="0"/>
    </w:pPr>
    <w:rPr>
      <w:color w:val="000000"/>
      <w:spacing w:val="4"/>
      <w:sz w:val="18"/>
      <w:szCs w:val="20"/>
      <w:lang w:eastAsia="de-DE"/>
    </w:rPr>
  </w:style>
  <w:style w:type="paragraph" w:styleId="Textebrut">
    <w:name w:val="Plain Text"/>
    <w:basedOn w:val="Normal"/>
    <w:link w:val="TextebrutCar"/>
    <w:uiPriority w:val="99"/>
    <w:unhideWhenUsed/>
    <w:rsid w:val="00BE487D"/>
    <w:rPr>
      <w:rFonts w:ascii="Calibri" w:eastAsia="Calibri" w:hAnsi="Calibri"/>
      <w:sz w:val="22"/>
      <w:szCs w:val="22"/>
      <w:lang w:val="en-US" w:eastAsia="en-US"/>
    </w:rPr>
  </w:style>
  <w:style w:type="character" w:customStyle="1" w:styleId="TextebrutCar">
    <w:name w:val="Texte brut Car"/>
    <w:basedOn w:val="Policepardfaut"/>
    <w:link w:val="Textebrut"/>
    <w:uiPriority w:val="99"/>
    <w:rsid w:val="00BE487D"/>
    <w:rPr>
      <w:rFonts w:ascii="Calibri" w:eastAsia="Calibri" w:hAnsi="Calibri"/>
      <w:sz w:val="22"/>
      <w:szCs w:val="22"/>
      <w:lang w:val="en-US" w:eastAsia="en-US"/>
    </w:rPr>
  </w:style>
  <w:style w:type="paragraph" w:customStyle="1" w:styleId="Corpsdetexte1">
    <w:name w:val="Corps de texte1"/>
    <w:rsid w:val="00701B41"/>
    <w:pPr>
      <w:spacing w:before="240" w:after="120" w:line="288" w:lineRule="auto"/>
      <w:jc w:val="both"/>
    </w:pPr>
    <w:rPr>
      <w:rFonts w:ascii="Arial" w:eastAsia="ヒラギノ角ゴ Pro W3" w:hAnsi="Arial"/>
      <w:color w:val="000000"/>
      <w:spacing w:val="4"/>
      <w:lang w:val="en-GB" w:eastAsia="zh-TW"/>
    </w:rPr>
  </w:style>
  <w:style w:type="paragraph" w:customStyle="1" w:styleId="Paragraphedeliste1">
    <w:name w:val="Paragraphe de liste1"/>
    <w:rsid w:val="00701B41"/>
    <w:pPr>
      <w:ind w:left="720"/>
    </w:pPr>
    <w:rPr>
      <w:rFonts w:ascii="Lucida Grande" w:eastAsia="ヒラギノ角ゴ Pro W3" w:hAnsi="Lucida Grande"/>
      <w:color w:val="000000"/>
      <w:sz w:val="22"/>
      <w:lang w:val="en-US" w:eastAsia="zh-TW"/>
    </w:rPr>
  </w:style>
  <w:style w:type="paragraph" w:customStyle="1" w:styleId="Corps">
    <w:name w:val="Corps"/>
    <w:rsid w:val="00610D7F"/>
    <w:rPr>
      <w:rFonts w:ascii="Helvetica" w:eastAsia="ヒラギノ角ゴ Pro W3" w:hAnsi="Helvetica"/>
      <w:color w:val="000000"/>
      <w:sz w:val="24"/>
      <w:lang w:val="fr-FR" w:eastAsia="zh-TW"/>
    </w:rPr>
  </w:style>
  <w:style w:type="paragraph" w:customStyle="1" w:styleId="Normal2">
    <w:name w:val="Normal2"/>
    <w:basedOn w:val="Normal"/>
    <w:rsid w:val="003F0B0A"/>
    <w:rPr>
      <w:rFonts w:eastAsiaTheme="minorEastAsia" w:cs="Arial"/>
      <w:color w:val="000000"/>
      <w:szCs w:val="20"/>
      <w:lang w:val="en-US" w:eastAsia="zh-TW"/>
    </w:rPr>
  </w:style>
  <w:style w:type="paragraph" w:customStyle="1" w:styleId="Corpsdetexte2">
    <w:name w:val="Corps de texte2"/>
    <w:rsid w:val="00EF5D4D"/>
    <w:pPr>
      <w:spacing w:before="240" w:after="120" w:line="288" w:lineRule="auto"/>
      <w:jc w:val="both"/>
    </w:pPr>
    <w:rPr>
      <w:rFonts w:ascii="Arial" w:eastAsia="ヒラギノ角ゴ Pro W3" w:hAnsi="Arial"/>
      <w:color w:val="000000"/>
      <w:spacing w:val="4"/>
      <w:lang w:val="en-GB" w:eastAsia="zh-TW"/>
    </w:rPr>
  </w:style>
  <w:style w:type="numbering" w:customStyle="1" w:styleId="Liste51">
    <w:name w:val="Liste 51"/>
    <w:rsid w:val="00DE2DAD"/>
  </w:style>
  <w:style w:type="numbering" w:customStyle="1" w:styleId="Liste52">
    <w:name w:val="Liste 52"/>
    <w:rsid w:val="000755FE"/>
  </w:style>
  <w:style w:type="paragraph" w:customStyle="1" w:styleId="FormatlibreA">
    <w:name w:val="Format libre A"/>
    <w:rsid w:val="006112F7"/>
    <w:rPr>
      <w:rFonts w:eastAsia="ヒラギノ角ゴ Pro W3"/>
      <w:color w:val="000000"/>
      <w:lang w:val="en-US" w:eastAsia="zh-TW"/>
    </w:rPr>
  </w:style>
  <w:style w:type="paragraph" w:customStyle="1" w:styleId="Normal21">
    <w:name w:val="Normal21"/>
    <w:basedOn w:val="Normal"/>
    <w:rsid w:val="00061056"/>
    <w:rPr>
      <w:rFonts w:eastAsia="PMingLiU" w:cs="Arial"/>
      <w:color w:val="000000"/>
      <w:szCs w:val="20"/>
      <w:lang w:val="en-US" w:eastAsia="zh-TW"/>
    </w:rPr>
  </w:style>
  <w:style w:type="character" w:customStyle="1" w:styleId="longtext">
    <w:name w:val="long_text"/>
    <w:basedOn w:val="Policepardfaut"/>
    <w:rsid w:val="006035BC"/>
  </w:style>
  <w:style w:type="paragraph" w:customStyle="1" w:styleId="Paragraphedeliste2">
    <w:name w:val="Paragraphe de liste2"/>
    <w:rsid w:val="00E247BD"/>
    <w:pPr>
      <w:ind w:left="720"/>
    </w:pPr>
    <w:rPr>
      <w:rFonts w:ascii="Lucida Grande" w:eastAsia="ヒラギノ角ゴ Pro W3" w:hAnsi="Lucida Grande"/>
      <w:color w:val="000000"/>
      <w:sz w:val="22"/>
      <w:lang w:val="en-US" w:eastAsia="ja-JP"/>
    </w:rPr>
  </w:style>
  <w:style w:type="paragraph" w:customStyle="1" w:styleId="BodyText1">
    <w:name w:val="Body Text1"/>
    <w:rsid w:val="003E699F"/>
    <w:pPr>
      <w:spacing w:before="240" w:after="120" w:line="288" w:lineRule="auto"/>
      <w:jc w:val="both"/>
    </w:pPr>
    <w:rPr>
      <w:rFonts w:ascii="Arial" w:eastAsia="ヒラギノ角ゴ Pro W3" w:hAnsi="Arial"/>
      <w:color w:val="000000"/>
      <w:spacing w:val="4"/>
      <w:lang w:val="en-GB" w:eastAsia="zh-CN"/>
    </w:rPr>
  </w:style>
  <w:style w:type="character" w:styleId="Textedelespacerserv">
    <w:name w:val="Placeholder Text"/>
    <w:basedOn w:val="Policepardfaut"/>
    <w:uiPriority w:val="99"/>
    <w:semiHidden/>
    <w:rsid w:val="00790F53"/>
    <w:rPr>
      <w:color w:val="808080"/>
    </w:rPr>
  </w:style>
  <w:style w:type="character" w:styleId="lev">
    <w:name w:val="Strong"/>
    <w:basedOn w:val="Policepardfaut"/>
    <w:uiPriority w:val="22"/>
    <w:qFormat/>
    <w:rsid w:val="003751CC"/>
    <w:rPr>
      <w:b/>
      <w:bCs/>
    </w:rPr>
  </w:style>
  <w:style w:type="table" w:styleId="Listeclaire-Accent1">
    <w:name w:val="Light List Accent 1"/>
    <w:basedOn w:val="TableauNormal"/>
    <w:uiPriority w:val="61"/>
    <w:rsid w:val="003751CC"/>
    <w:rPr>
      <w:rFonts w:asciiTheme="minorHAnsi" w:eastAsiaTheme="minorHAnsi" w:hAnsiTheme="minorHAnsi" w:cstheme="minorBidi"/>
      <w:sz w:val="22"/>
      <w:szCs w:val="22"/>
      <w:lang w:val="fr-FR"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3">
    <w:name w:val="Light List Accent 3"/>
    <w:basedOn w:val="TableauNormal"/>
    <w:uiPriority w:val="61"/>
    <w:rsid w:val="003751C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8231">
      <w:bodyDiv w:val="1"/>
      <w:marLeft w:val="0"/>
      <w:marRight w:val="0"/>
      <w:marTop w:val="0"/>
      <w:marBottom w:val="0"/>
      <w:divBdr>
        <w:top w:val="none" w:sz="0" w:space="0" w:color="auto"/>
        <w:left w:val="none" w:sz="0" w:space="0" w:color="auto"/>
        <w:bottom w:val="none" w:sz="0" w:space="0" w:color="auto"/>
        <w:right w:val="none" w:sz="0" w:space="0" w:color="auto"/>
      </w:divBdr>
    </w:div>
    <w:div w:id="90204374">
      <w:bodyDiv w:val="1"/>
      <w:marLeft w:val="0"/>
      <w:marRight w:val="0"/>
      <w:marTop w:val="0"/>
      <w:marBottom w:val="0"/>
      <w:divBdr>
        <w:top w:val="none" w:sz="0" w:space="0" w:color="auto"/>
        <w:left w:val="none" w:sz="0" w:space="0" w:color="auto"/>
        <w:bottom w:val="none" w:sz="0" w:space="0" w:color="auto"/>
        <w:right w:val="none" w:sz="0" w:space="0" w:color="auto"/>
      </w:divBdr>
    </w:div>
    <w:div w:id="158081264">
      <w:bodyDiv w:val="1"/>
      <w:marLeft w:val="0"/>
      <w:marRight w:val="0"/>
      <w:marTop w:val="0"/>
      <w:marBottom w:val="0"/>
      <w:divBdr>
        <w:top w:val="none" w:sz="0" w:space="0" w:color="auto"/>
        <w:left w:val="none" w:sz="0" w:space="0" w:color="auto"/>
        <w:bottom w:val="none" w:sz="0" w:space="0" w:color="auto"/>
        <w:right w:val="none" w:sz="0" w:space="0" w:color="auto"/>
      </w:divBdr>
    </w:div>
    <w:div w:id="210965190">
      <w:bodyDiv w:val="1"/>
      <w:marLeft w:val="0"/>
      <w:marRight w:val="0"/>
      <w:marTop w:val="0"/>
      <w:marBottom w:val="0"/>
      <w:divBdr>
        <w:top w:val="none" w:sz="0" w:space="0" w:color="auto"/>
        <w:left w:val="none" w:sz="0" w:space="0" w:color="auto"/>
        <w:bottom w:val="none" w:sz="0" w:space="0" w:color="auto"/>
        <w:right w:val="none" w:sz="0" w:space="0" w:color="auto"/>
      </w:divBdr>
    </w:div>
    <w:div w:id="226302677">
      <w:bodyDiv w:val="1"/>
      <w:marLeft w:val="0"/>
      <w:marRight w:val="0"/>
      <w:marTop w:val="0"/>
      <w:marBottom w:val="0"/>
      <w:divBdr>
        <w:top w:val="none" w:sz="0" w:space="0" w:color="auto"/>
        <w:left w:val="none" w:sz="0" w:space="0" w:color="auto"/>
        <w:bottom w:val="none" w:sz="0" w:space="0" w:color="auto"/>
        <w:right w:val="none" w:sz="0" w:space="0" w:color="auto"/>
      </w:divBdr>
    </w:div>
    <w:div w:id="368143106">
      <w:bodyDiv w:val="1"/>
      <w:marLeft w:val="0"/>
      <w:marRight w:val="0"/>
      <w:marTop w:val="0"/>
      <w:marBottom w:val="0"/>
      <w:divBdr>
        <w:top w:val="none" w:sz="0" w:space="0" w:color="auto"/>
        <w:left w:val="none" w:sz="0" w:space="0" w:color="auto"/>
        <w:bottom w:val="none" w:sz="0" w:space="0" w:color="auto"/>
        <w:right w:val="none" w:sz="0" w:space="0" w:color="auto"/>
      </w:divBdr>
    </w:div>
    <w:div w:id="450712633">
      <w:bodyDiv w:val="1"/>
      <w:marLeft w:val="0"/>
      <w:marRight w:val="0"/>
      <w:marTop w:val="0"/>
      <w:marBottom w:val="0"/>
      <w:divBdr>
        <w:top w:val="none" w:sz="0" w:space="0" w:color="auto"/>
        <w:left w:val="none" w:sz="0" w:space="0" w:color="auto"/>
        <w:bottom w:val="none" w:sz="0" w:space="0" w:color="auto"/>
        <w:right w:val="none" w:sz="0" w:space="0" w:color="auto"/>
      </w:divBdr>
    </w:div>
    <w:div w:id="489374054">
      <w:bodyDiv w:val="1"/>
      <w:marLeft w:val="0"/>
      <w:marRight w:val="0"/>
      <w:marTop w:val="0"/>
      <w:marBottom w:val="0"/>
      <w:divBdr>
        <w:top w:val="none" w:sz="0" w:space="0" w:color="auto"/>
        <w:left w:val="none" w:sz="0" w:space="0" w:color="auto"/>
        <w:bottom w:val="none" w:sz="0" w:space="0" w:color="auto"/>
        <w:right w:val="none" w:sz="0" w:space="0" w:color="auto"/>
      </w:divBdr>
    </w:div>
    <w:div w:id="494489801">
      <w:bodyDiv w:val="1"/>
      <w:marLeft w:val="0"/>
      <w:marRight w:val="0"/>
      <w:marTop w:val="0"/>
      <w:marBottom w:val="0"/>
      <w:divBdr>
        <w:top w:val="none" w:sz="0" w:space="0" w:color="auto"/>
        <w:left w:val="none" w:sz="0" w:space="0" w:color="auto"/>
        <w:bottom w:val="none" w:sz="0" w:space="0" w:color="auto"/>
        <w:right w:val="none" w:sz="0" w:space="0" w:color="auto"/>
      </w:divBdr>
    </w:div>
    <w:div w:id="503932133">
      <w:bodyDiv w:val="1"/>
      <w:marLeft w:val="0"/>
      <w:marRight w:val="0"/>
      <w:marTop w:val="0"/>
      <w:marBottom w:val="0"/>
      <w:divBdr>
        <w:top w:val="none" w:sz="0" w:space="0" w:color="auto"/>
        <w:left w:val="none" w:sz="0" w:space="0" w:color="auto"/>
        <w:bottom w:val="none" w:sz="0" w:space="0" w:color="auto"/>
        <w:right w:val="none" w:sz="0" w:space="0" w:color="auto"/>
      </w:divBdr>
    </w:div>
    <w:div w:id="515537896">
      <w:bodyDiv w:val="1"/>
      <w:marLeft w:val="0"/>
      <w:marRight w:val="0"/>
      <w:marTop w:val="0"/>
      <w:marBottom w:val="0"/>
      <w:divBdr>
        <w:top w:val="none" w:sz="0" w:space="0" w:color="auto"/>
        <w:left w:val="none" w:sz="0" w:space="0" w:color="auto"/>
        <w:bottom w:val="none" w:sz="0" w:space="0" w:color="auto"/>
        <w:right w:val="none" w:sz="0" w:space="0" w:color="auto"/>
      </w:divBdr>
    </w:div>
    <w:div w:id="521163488">
      <w:bodyDiv w:val="1"/>
      <w:marLeft w:val="0"/>
      <w:marRight w:val="0"/>
      <w:marTop w:val="0"/>
      <w:marBottom w:val="0"/>
      <w:divBdr>
        <w:top w:val="none" w:sz="0" w:space="0" w:color="auto"/>
        <w:left w:val="none" w:sz="0" w:space="0" w:color="auto"/>
        <w:bottom w:val="none" w:sz="0" w:space="0" w:color="auto"/>
        <w:right w:val="none" w:sz="0" w:space="0" w:color="auto"/>
      </w:divBdr>
    </w:div>
    <w:div w:id="545148121">
      <w:bodyDiv w:val="1"/>
      <w:marLeft w:val="0"/>
      <w:marRight w:val="0"/>
      <w:marTop w:val="0"/>
      <w:marBottom w:val="0"/>
      <w:divBdr>
        <w:top w:val="none" w:sz="0" w:space="0" w:color="auto"/>
        <w:left w:val="none" w:sz="0" w:space="0" w:color="auto"/>
        <w:bottom w:val="none" w:sz="0" w:space="0" w:color="auto"/>
        <w:right w:val="none" w:sz="0" w:space="0" w:color="auto"/>
      </w:divBdr>
    </w:div>
    <w:div w:id="565915490">
      <w:bodyDiv w:val="1"/>
      <w:marLeft w:val="0"/>
      <w:marRight w:val="0"/>
      <w:marTop w:val="0"/>
      <w:marBottom w:val="0"/>
      <w:divBdr>
        <w:top w:val="none" w:sz="0" w:space="0" w:color="auto"/>
        <w:left w:val="none" w:sz="0" w:space="0" w:color="auto"/>
        <w:bottom w:val="none" w:sz="0" w:space="0" w:color="auto"/>
        <w:right w:val="none" w:sz="0" w:space="0" w:color="auto"/>
      </w:divBdr>
    </w:div>
    <w:div w:id="639842014">
      <w:bodyDiv w:val="1"/>
      <w:marLeft w:val="0"/>
      <w:marRight w:val="0"/>
      <w:marTop w:val="0"/>
      <w:marBottom w:val="0"/>
      <w:divBdr>
        <w:top w:val="none" w:sz="0" w:space="0" w:color="auto"/>
        <w:left w:val="none" w:sz="0" w:space="0" w:color="auto"/>
        <w:bottom w:val="none" w:sz="0" w:space="0" w:color="auto"/>
        <w:right w:val="none" w:sz="0" w:space="0" w:color="auto"/>
      </w:divBdr>
    </w:div>
    <w:div w:id="699086519">
      <w:bodyDiv w:val="1"/>
      <w:marLeft w:val="0"/>
      <w:marRight w:val="0"/>
      <w:marTop w:val="0"/>
      <w:marBottom w:val="0"/>
      <w:divBdr>
        <w:top w:val="none" w:sz="0" w:space="0" w:color="auto"/>
        <w:left w:val="none" w:sz="0" w:space="0" w:color="auto"/>
        <w:bottom w:val="none" w:sz="0" w:space="0" w:color="auto"/>
        <w:right w:val="none" w:sz="0" w:space="0" w:color="auto"/>
      </w:divBdr>
    </w:div>
    <w:div w:id="718896520">
      <w:bodyDiv w:val="1"/>
      <w:marLeft w:val="0"/>
      <w:marRight w:val="0"/>
      <w:marTop w:val="0"/>
      <w:marBottom w:val="0"/>
      <w:divBdr>
        <w:top w:val="none" w:sz="0" w:space="0" w:color="auto"/>
        <w:left w:val="none" w:sz="0" w:space="0" w:color="auto"/>
        <w:bottom w:val="none" w:sz="0" w:space="0" w:color="auto"/>
        <w:right w:val="none" w:sz="0" w:space="0" w:color="auto"/>
      </w:divBdr>
      <w:divsChild>
        <w:div w:id="1923097930">
          <w:marLeft w:val="547"/>
          <w:marRight w:val="0"/>
          <w:marTop w:val="240"/>
          <w:marBottom w:val="0"/>
          <w:divBdr>
            <w:top w:val="none" w:sz="0" w:space="0" w:color="auto"/>
            <w:left w:val="none" w:sz="0" w:space="0" w:color="auto"/>
            <w:bottom w:val="none" w:sz="0" w:space="0" w:color="auto"/>
            <w:right w:val="none" w:sz="0" w:space="0" w:color="auto"/>
          </w:divBdr>
        </w:div>
      </w:divsChild>
    </w:div>
    <w:div w:id="778182432">
      <w:bodyDiv w:val="1"/>
      <w:marLeft w:val="0"/>
      <w:marRight w:val="0"/>
      <w:marTop w:val="0"/>
      <w:marBottom w:val="0"/>
      <w:divBdr>
        <w:top w:val="none" w:sz="0" w:space="0" w:color="auto"/>
        <w:left w:val="none" w:sz="0" w:space="0" w:color="auto"/>
        <w:bottom w:val="none" w:sz="0" w:space="0" w:color="auto"/>
        <w:right w:val="none" w:sz="0" w:space="0" w:color="auto"/>
      </w:divBdr>
    </w:div>
    <w:div w:id="779565254">
      <w:bodyDiv w:val="1"/>
      <w:marLeft w:val="0"/>
      <w:marRight w:val="0"/>
      <w:marTop w:val="0"/>
      <w:marBottom w:val="0"/>
      <w:divBdr>
        <w:top w:val="none" w:sz="0" w:space="0" w:color="auto"/>
        <w:left w:val="none" w:sz="0" w:space="0" w:color="auto"/>
        <w:bottom w:val="none" w:sz="0" w:space="0" w:color="auto"/>
        <w:right w:val="none" w:sz="0" w:space="0" w:color="auto"/>
      </w:divBdr>
    </w:div>
    <w:div w:id="797645278">
      <w:bodyDiv w:val="1"/>
      <w:marLeft w:val="0"/>
      <w:marRight w:val="0"/>
      <w:marTop w:val="0"/>
      <w:marBottom w:val="0"/>
      <w:divBdr>
        <w:top w:val="none" w:sz="0" w:space="0" w:color="auto"/>
        <w:left w:val="none" w:sz="0" w:space="0" w:color="auto"/>
        <w:bottom w:val="none" w:sz="0" w:space="0" w:color="auto"/>
        <w:right w:val="none" w:sz="0" w:space="0" w:color="auto"/>
      </w:divBdr>
    </w:div>
    <w:div w:id="874581328">
      <w:bodyDiv w:val="1"/>
      <w:marLeft w:val="0"/>
      <w:marRight w:val="0"/>
      <w:marTop w:val="0"/>
      <w:marBottom w:val="0"/>
      <w:divBdr>
        <w:top w:val="none" w:sz="0" w:space="0" w:color="auto"/>
        <w:left w:val="none" w:sz="0" w:space="0" w:color="auto"/>
        <w:bottom w:val="none" w:sz="0" w:space="0" w:color="auto"/>
        <w:right w:val="none" w:sz="0" w:space="0" w:color="auto"/>
      </w:divBdr>
    </w:div>
    <w:div w:id="990446555">
      <w:bodyDiv w:val="1"/>
      <w:marLeft w:val="0"/>
      <w:marRight w:val="0"/>
      <w:marTop w:val="0"/>
      <w:marBottom w:val="0"/>
      <w:divBdr>
        <w:top w:val="none" w:sz="0" w:space="0" w:color="auto"/>
        <w:left w:val="none" w:sz="0" w:space="0" w:color="auto"/>
        <w:bottom w:val="none" w:sz="0" w:space="0" w:color="auto"/>
        <w:right w:val="none" w:sz="0" w:space="0" w:color="auto"/>
      </w:divBdr>
    </w:div>
    <w:div w:id="1064137428">
      <w:bodyDiv w:val="1"/>
      <w:marLeft w:val="0"/>
      <w:marRight w:val="0"/>
      <w:marTop w:val="0"/>
      <w:marBottom w:val="0"/>
      <w:divBdr>
        <w:top w:val="none" w:sz="0" w:space="0" w:color="auto"/>
        <w:left w:val="none" w:sz="0" w:space="0" w:color="auto"/>
        <w:bottom w:val="none" w:sz="0" w:space="0" w:color="auto"/>
        <w:right w:val="none" w:sz="0" w:space="0" w:color="auto"/>
      </w:divBdr>
    </w:div>
    <w:div w:id="1100567366">
      <w:bodyDiv w:val="1"/>
      <w:marLeft w:val="0"/>
      <w:marRight w:val="0"/>
      <w:marTop w:val="0"/>
      <w:marBottom w:val="0"/>
      <w:divBdr>
        <w:top w:val="none" w:sz="0" w:space="0" w:color="auto"/>
        <w:left w:val="none" w:sz="0" w:space="0" w:color="auto"/>
        <w:bottom w:val="none" w:sz="0" w:space="0" w:color="auto"/>
        <w:right w:val="none" w:sz="0" w:space="0" w:color="auto"/>
      </w:divBdr>
    </w:div>
    <w:div w:id="1102921782">
      <w:bodyDiv w:val="1"/>
      <w:marLeft w:val="0"/>
      <w:marRight w:val="0"/>
      <w:marTop w:val="0"/>
      <w:marBottom w:val="0"/>
      <w:divBdr>
        <w:top w:val="none" w:sz="0" w:space="0" w:color="auto"/>
        <w:left w:val="none" w:sz="0" w:space="0" w:color="auto"/>
        <w:bottom w:val="none" w:sz="0" w:space="0" w:color="auto"/>
        <w:right w:val="none" w:sz="0" w:space="0" w:color="auto"/>
      </w:divBdr>
    </w:div>
    <w:div w:id="1251739644">
      <w:bodyDiv w:val="1"/>
      <w:marLeft w:val="0"/>
      <w:marRight w:val="0"/>
      <w:marTop w:val="0"/>
      <w:marBottom w:val="0"/>
      <w:divBdr>
        <w:top w:val="none" w:sz="0" w:space="0" w:color="auto"/>
        <w:left w:val="none" w:sz="0" w:space="0" w:color="auto"/>
        <w:bottom w:val="none" w:sz="0" w:space="0" w:color="auto"/>
        <w:right w:val="none" w:sz="0" w:space="0" w:color="auto"/>
      </w:divBdr>
    </w:div>
    <w:div w:id="1312491049">
      <w:bodyDiv w:val="1"/>
      <w:marLeft w:val="0"/>
      <w:marRight w:val="0"/>
      <w:marTop w:val="0"/>
      <w:marBottom w:val="0"/>
      <w:divBdr>
        <w:top w:val="none" w:sz="0" w:space="0" w:color="auto"/>
        <w:left w:val="none" w:sz="0" w:space="0" w:color="auto"/>
        <w:bottom w:val="none" w:sz="0" w:space="0" w:color="auto"/>
        <w:right w:val="none" w:sz="0" w:space="0" w:color="auto"/>
      </w:divBdr>
    </w:div>
    <w:div w:id="1324620825">
      <w:bodyDiv w:val="1"/>
      <w:marLeft w:val="0"/>
      <w:marRight w:val="0"/>
      <w:marTop w:val="0"/>
      <w:marBottom w:val="0"/>
      <w:divBdr>
        <w:top w:val="none" w:sz="0" w:space="0" w:color="auto"/>
        <w:left w:val="none" w:sz="0" w:space="0" w:color="auto"/>
        <w:bottom w:val="none" w:sz="0" w:space="0" w:color="auto"/>
        <w:right w:val="none" w:sz="0" w:space="0" w:color="auto"/>
      </w:divBdr>
    </w:div>
    <w:div w:id="1371882366">
      <w:bodyDiv w:val="1"/>
      <w:marLeft w:val="0"/>
      <w:marRight w:val="0"/>
      <w:marTop w:val="0"/>
      <w:marBottom w:val="0"/>
      <w:divBdr>
        <w:top w:val="none" w:sz="0" w:space="0" w:color="auto"/>
        <w:left w:val="none" w:sz="0" w:space="0" w:color="auto"/>
        <w:bottom w:val="none" w:sz="0" w:space="0" w:color="auto"/>
        <w:right w:val="none" w:sz="0" w:space="0" w:color="auto"/>
      </w:divBdr>
      <w:divsChild>
        <w:div w:id="1499347791">
          <w:marLeft w:val="547"/>
          <w:marRight w:val="0"/>
          <w:marTop w:val="240"/>
          <w:marBottom w:val="0"/>
          <w:divBdr>
            <w:top w:val="none" w:sz="0" w:space="0" w:color="auto"/>
            <w:left w:val="none" w:sz="0" w:space="0" w:color="auto"/>
            <w:bottom w:val="none" w:sz="0" w:space="0" w:color="auto"/>
            <w:right w:val="none" w:sz="0" w:space="0" w:color="auto"/>
          </w:divBdr>
        </w:div>
      </w:divsChild>
    </w:div>
    <w:div w:id="1411000020">
      <w:bodyDiv w:val="1"/>
      <w:marLeft w:val="0"/>
      <w:marRight w:val="0"/>
      <w:marTop w:val="0"/>
      <w:marBottom w:val="0"/>
      <w:divBdr>
        <w:top w:val="none" w:sz="0" w:space="0" w:color="auto"/>
        <w:left w:val="none" w:sz="0" w:space="0" w:color="auto"/>
        <w:bottom w:val="none" w:sz="0" w:space="0" w:color="auto"/>
        <w:right w:val="none" w:sz="0" w:space="0" w:color="auto"/>
      </w:divBdr>
    </w:div>
    <w:div w:id="1472940560">
      <w:bodyDiv w:val="1"/>
      <w:marLeft w:val="0"/>
      <w:marRight w:val="0"/>
      <w:marTop w:val="0"/>
      <w:marBottom w:val="0"/>
      <w:divBdr>
        <w:top w:val="none" w:sz="0" w:space="0" w:color="auto"/>
        <w:left w:val="none" w:sz="0" w:space="0" w:color="auto"/>
        <w:bottom w:val="none" w:sz="0" w:space="0" w:color="auto"/>
        <w:right w:val="none" w:sz="0" w:space="0" w:color="auto"/>
      </w:divBdr>
    </w:div>
    <w:div w:id="1528249405">
      <w:bodyDiv w:val="1"/>
      <w:marLeft w:val="0"/>
      <w:marRight w:val="0"/>
      <w:marTop w:val="0"/>
      <w:marBottom w:val="0"/>
      <w:divBdr>
        <w:top w:val="none" w:sz="0" w:space="0" w:color="auto"/>
        <w:left w:val="none" w:sz="0" w:space="0" w:color="auto"/>
        <w:bottom w:val="none" w:sz="0" w:space="0" w:color="auto"/>
        <w:right w:val="none" w:sz="0" w:space="0" w:color="auto"/>
      </w:divBdr>
    </w:div>
    <w:div w:id="1612786168">
      <w:bodyDiv w:val="1"/>
      <w:marLeft w:val="0"/>
      <w:marRight w:val="0"/>
      <w:marTop w:val="0"/>
      <w:marBottom w:val="0"/>
      <w:divBdr>
        <w:top w:val="none" w:sz="0" w:space="0" w:color="auto"/>
        <w:left w:val="none" w:sz="0" w:space="0" w:color="auto"/>
        <w:bottom w:val="none" w:sz="0" w:space="0" w:color="auto"/>
        <w:right w:val="none" w:sz="0" w:space="0" w:color="auto"/>
      </w:divBdr>
    </w:div>
    <w:div w:id="1675960916">
      <w:bodyDiv w:val="1"/>
      <w:marLeft w:val="0"/>
      <w:marRight w:val="0"/>
      <w:marTop w:val="0"/>
      <w:marBottom w:val="0"/>
      <w:divBdr>
        <w:top w:val="none" w:sz="0" w:space="0" w:color="auto"/>
        <w:left w:val="none" w:sz="0" w:space="0" w:color="auto"/>
        <w:bottom w:val="none" w:sz="0" w:space="0" w:color="auto"/>
        <w:right w:val="none" w:sz="0" w:space="0" w:color="auto"/>
      </w:divBdr>
    </w:div>
    <w:div w:id="1813399085">
      <w:bodyDiv w:val="1"/>
      <w:marLeft w:val="0"/>
      <w:marRight w:val="0"/>
      <w:marTop w:val="0"/>
      <w:marBottom w:val="0"/>
      <w:divBdr>
        <w:top w:val="none" w:sz="0" w:space="0" w:color="auto"/>
        <w:left w:val="none" w:sz="0" w:space="0" w:color="auto"/>
        <w:bottom w:val="none" w:sz="0" w:space="0" w:color="auto"/>
        <w:right w:val="none" w:sz="0" w:space="0" w:color="auto"/>
      </w:divBdr>
    </w:div>
    <w:div w:id="1899128739">
      <w:bodyDiv w:val="1"/>
      <w:marLeft w:val="0"/>
      <w:marRight w:val="0"/>
      <w:marTop w:val="0"/>
      <w:marBottom w:val="0"/>
      <w:divBdr>
        <w:top w:val="none" w:sz="0" w:space="0" w:color="auto"/>
        <w:left w:val="none" w:sz="0" w:space="0" w:color="auto"/>
        <w:bottom w:val="none" w:sz="0" w:space="0" w:color="auto"/>
        <w:right w:val="none" w:sz="0" w:space="0" w:color="auto"/>
      </w:divBdr>
    </w:div>
    <w:div w:id="1907103349">
      <w:bodyDiv w:val="1"/>
      <w:marLeft w:val="0"/>
      <w:marRight w:val="0"/>
      <w:marTop w:val="0"/>
      <w:marBottom w:val="0"/>
      <w:divBdr>
        <w:top w:val="none" w:sz="0" w:space="0" w:color="auto"/>
        <w:left w:val="none" w:sz="0" w:space="0" w:color="auto"/>
        <w:bottom w:val="none" w:sz="0" w:space="0" w:color="auto"/>
        <w:right w:val="none" w:sz="0" w:space="0" w:color="auto"/>
      </w:divBdr>
    </w:div>
    <w:div w:id="1934702036">
      <w:bodyDiv w:val="1"/>
      <w:marLeft w:val="0"/>
      <w:marRight w:val="0"/>
      <w:marTop w:val="0"/>
      <w:marBottom w:val="0"/>
      <w:divBdr>
        <w:top w:val="none" w:sz="0" w:space="0" w:color="auto"/>
        <w:left w:val="none" w:sz="0" w:space="0" w:color="auto"/>
        <w:bottom w:val="none" w:sz="0" w:space="0" w:color="auto"/>
        <w:right w:val="none" w:sz="0" w:space="0" w:color="auto"/>
      </w:divBdr>
    </w:div>
    <w:div w:id="1947998515">
      <w:bodyDiv w:val="1"/>
      <w:marLeft w:val="0"/>
      <w:marRight w:val="0"/>
      <w:marTop w:val="0"/>
      <w:marBottom w:val="0"/>
      <w:divBdr>
        <w:top w:val="none" w:sz="0" w:space="0" w:color="auto"/>
        <w:left w:val="none" w:sz="0" w:space="0" w:color="auto"/>
        <w:bottom w:val="none" w:sz="0" w:space="0" w:color="auto"/>
        <w:right w:val="none" w:sz="0" w:space="0" w:color="auto"/>
      </w:divBdr>
    </w:div>
    <w:div w:id="1960453060">
      <w:bodyDiv w:val="1"/>
      <w:marLeft w:val="0"/>
      <w:marRight w:val="0"/>
      <w:marTop w:val="0"/>
      <w:marBottom w:val="0"/>
      <w:divBdr>
        <w:top w:val="none" w:sz="0" w:space="0" w:color="auto"/>
        <w:left w:val="none" w:sz="0" w:space="0" w:color="auto"/>
        <w:bottom w:val="none" w:sz="0" w:space="0" w:color="auto"/>
        <w:right w:val="none" w:sz="0" w:space="0" w:color="auto"/>
      </w:divBdr>
    </w:div>
    <w:div w:id="1965456582">
      <w:bodyDiv w:val="1"/>
      <w:marLeft w:val="0"/>
      <w:marRight w:val="0"/>
      <w:marTop w:val="0"/>
      <w:marBottom w:val="0"/>
      <w:divBdr>
        <w:top w:val="none" w:sz="0" w:space="0" w:color="auto"/>
        <w:left w:val="none" w:sz="0" w:space="0" w:color="auto"/>
        <w:bottom w:val="none" w:sz="0" w:space="0" w:color="auto"/>
        <w:right w:val="none" w:sz="0" w:space="0" w:color="auto"/>
      </w:divBdr>
    </w:div>
    <w:div w:id="1981959122">
      <w:bodyDiv w:val="1"/>
      <w:marLeft w:val="0"/>
      <w:marRight w:val="0"/>
      <w:marTop w:val="0"/>
      <w:marBottom w:val="0"/>
      <w:divBdr>
        <w:top w:val="none" w:sz="0" w:space="0" w:color="auto"/>
        <w:left w:val="none" w:sz="0" w:space="0" w:color="auto"/>
        <w:bottom w:val="none" w:sz="0" w:space="0" w:color="auto"/>
        <w:right w:val="none" w:sz="0" w:space="0" w:color="auto"/>
      </w:divBdr>
    </w:div>
    <w:div w:id="2102991324">
      <w:bodyDiv w:val="1"/>
      <w:marLeft w:val="0"/>
      <w:marRight w:val="0"/>
      <w:marTop w:val="0"/>
      <w:marBottom w:val="0"/>
      <w:divBdr>
        <w:top w:val="none" w:sz="0" w:space="0" w:color="auto"/>
        <w:left w:val="none" w:sz="0" w:space="0" w:color="auto"/>
        <w:bottom w:val="none" w:sz="0" w:space="0" w:color="auto"/>
        <w:right w:val="none" w:sz="0" w:space="0" w:color="auto"/>
      </w:divBdr>
    </w:div>
    <w:div w:id="213204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2.emf"/></Relationships>
</file>

<file path=word/_rels/header3.xml.rels><?xml version="1.0" encoding="UTF-8" standalone="yes"?>
<Relationships xmlns="http://schemas.openxmlformats.org/package/2006/relationships"><Relationship Id="rId1" Type="http://schemas.openxmlformats.org/officeDocument/2006/relationships/image" Target="media/image3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06EA879E814151BCD44F6BD581F36F"/>
        <w:category>
          <w:name w:val="General"/>
          <w:gallery w:val="placeholder"/>
        </w:category>
        <w:types>
          <w:type w:val="bbPlcHdr"/>
        </w:types>
        <w:behaviors>
          <w:behavior w:val="content"/>
        </w:behaviors>
        <w:guid w:val="{9DCE058C-5C40-40A7-819B-BBBF6A556627}"/>
      </w:docPartPr>
      <w:docPartBody>
        <w:p w:rsidR="00C64554" w:rsidRDefault="00F750F4">
          <w:r w:rsidRPr="00855202">
            <w:rPr>
              <w:rStyle w:val="Textedelespacerserv"/>
            </w:rPr>
            <w:t>[Title]</w:t>
          </w:r>
        </w:p>
      </w:docPartBody>
    </w:docPart>
    <w:docPart>
      <w:docPartPr>
        <w:name w:val="FD55392D173E4AAA99A2135E301D3981"/>
        <w:category>
          <w:name w:val="General"/>
          <w:gallery w:val="placeholder"/>
        </w:category>
        <w:types>
          <w:type w:val="bbPlcHdr"/>
        </w:types>
        <w:behaviors>
          <w:behavior w:val="content"/>
        </w:behaviors>
        <w:guid w:val="{6A06BF14-6194-46CC-AF1D-7EE915A2E51A}"/>
      </w:docPartPr>
      <w:docPartBody>
        <w:p w:rsidR="00C64554" w:rsidRDefault="00F750F4">
          <w:r w:rsidRPr="00855202">
            <w:rPr>
              <w:rStyle w:val="Textedelespacerserv"/>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0F4"/>
    <w:rsid w:val="00022F92"/>
    <w:rsid w:val="000E447E"/>
    <w:rsid w:val="00281014"/>
    <w:rsid w:val="004D269B"/>
    <w:rsid w:val="00792174"/>
    <w:rsid w:val="009A4761"/>
    <w:rsid w:val="00A64A9E"/>
    <w:rsid w:val="00A7723E"/>
    <w:rsid w:val="00AF1FE0"/>
    <w:rsid w:val="00B67613"/>
    <w:rsid w:val="00C64554"/>
    <w:rsid w:val="00F52A1E"/>
    <w:rsid w:val="00F750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0F4"/>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750F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0F4"/>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750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E6A7E-9D1B-4B6F-ADA8-E57ED5C20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47</Pages>
  <Words>9944</Words>
  <Characters>56681</Characters>
  <Application>Microsoft Office Word</Application>
  <DocSecurity>0</DocSecurity>
  <Lines>472</Lines>
  <Paragraphs>132</Paragraphs>
  <ScaleCrop>false</ScaleCrop>
  <HeadingPairs>
    <vt:vector size="6" baseType="variant">
      <vt:variant>
        <vt:lpstr>Titre</vt:lpstr>
      </vt:variant>
      <vt:variant>
        <vt:i4>1</vt:i4>
      </vt:variant>
      <vt:variant>
        <vt:lpstr>Titres</vt:lpstr>
      </vt:variant>
      <vt:variant>
        <vt:i4>69</vt:i4>
      </vt:variant>
      <vt:variant>
        <vt:lpstr>Title</vt:lpstr>
      </vt:variant>
      <vt:variant>
        <vt:i4>1</vt:i4>
      </vt:variant>
    </vt:vector>
  </HeadingPairs>
  <TitlesOfParts>
    <vt:vector size="71" baseType="lpstr">
      <vt:lpstr>State of the Art MOOC, Tablet, Security and Identity Management</vt:lpstr>
      <vt:lpstr>Introduction</vt:lpstr>
      <vt:lpstr>LMS</vt:lpstr>
      <vt:lpstr>    Presentations of the main existing LMS on the market</vt:lpstr>
      <vt:lpstr>        Open EdX </vt:lpstr>
      <vt:lpstr>        Canvas</vt:lpstr>
      <vt:lpstr>        Moodle</vt:lpstr>
      <vt:lpstr>        Blackboard</vt:lpstr>
      <vt:lpstr>        Desire2Learn</vt:lpstr>
      <vt:lpstr>    Technical description and comparison</vt:lpstr>
      <vt:lpstr>Authoring tools</vt:lpstr>
      <vt:lpstr>    What does an authoring tool permit to create?</vt:lpstr>
      <vt:lpstr>        Your MOOC with EdX, Coursera or Udemy…</vt:lpstr>
      <vt:lpstr>    Operation of the tool</vt:lpstr>
      <vt:lpstr>        Description of SCORM</vt:lpstr>
      <vt:lpstr>        Operation of an integrated authoring tool</vt:lpstr>
      <vt:lpstr>    Comparisons of the main integrated solutions</vt:lpstr>
      <vt:lpstr>Contents</vt:lpstr>
      <vt:lpstr>    Description of the various contents in a MOOC</vt:lpstr>
      <vt:lpstr>        A massive use of videos</vt:lpstr>
      <vt:lpstr>        Images and text</vt:lpstr>
      <vt:lpstr>        3D, AR</vt:lpstr>
      <vt:lpstr>    Standards for contents</vt:lpstr>
      <vt:lpstr>        Online standards</vt:lpstr>
      <vt:lpstr>        Coming offline standard: edupub </vt:lpstr>
      <vt:lpstr>Learning Analytics</vt:lpstr>
      <vt:lpstr>    Presentations of the subject</vt:lpstr>
      <vt:lpstr>        Definition</vt:lpstr>
      <vt:lpstr>        Data retrieved</vt:lpstr>
      <vt:lpstr>        Aim of LA</vt:lpstr>
      <vt:lpstr>        Use case</vt:lpstr>
      <vt:lpstr>        Utilizations</vt:lpstr>
      <vt:lpstr>        Materialization</vt:lpstr>
      <vt:lpstr>        First users</vt:lpstr>
      <vt:lpstr>        LA Methods</vt:lpstr>
      <vt:lpstr>    Presentations of the different standards</vt:lpstr>
      <vt:lpstr>        edX Insights</vt:lpstr>
      <vt:lpstr>        xAPI</vt:lpstr>
      <vt:lpstr>        Caliper Analytics</vt:lpstr>
      <vt:lpstr>    Presentations of different software</vt:lpstr>
      <vt:lpstr>        Brightspace : LeaP</vt:lpstr>
      <vt:lpstr>        SNAPP</vt:lpstr>
      <vt:lpstr>        LOCO-Analyst</vt:lpstr>
      <vt:lpstr>Security and Authentication</vt:lpstr>
      <vt:lpstr>    Roles and Use cases</vt:lpstr>
      <vt:lpstr>        Content Creators </vt:lpstr>
      <vt:lpstr>        Content Consumers</vt:lpstr>
      <vt:lpstr>    Information Security Key Concepts</vt:lpstr>
      <vt:lpstr>        Availability</vt:lpstr>
      <vt:lpstr>        Confidentiality &amp; Integrity</vt:lpstr>
      <vt:lpstr>        Authentication &amp; Non-repudiation</vt:lpstr>
      <vt:lpstr>        Digital Rights Management</vt:lpstr>
      <vt:lpstr>    Mobile Security</vt:lpstr>
      <vt:lpstr>        Device Security and TEE</vt:lpstr>
      <vt:lpstr>        Application Security</vt:lpstr>
      <vt:lpstr>        Digital Identities (device &amp; user)</vt:lpstr>
      <vt:lpstr>    User Authentication Methods</vt:lpstr>
      <vt:lpstr>        3-factor Authentication</vt:lpstr>
      <vt:lpstr>        One-time-passwords vs Public Key Infrastructures</vt:lpstr>
      <vt:lpstr>        Biometry on the rise</vt:lpstr>
      <vt:lpstr>        Software vs. Hardware Tokens</vt:lpstr>
      <vt:lpstr>        Federated Identity (OpenID, SAML, OAuth)</vt:lpstr>
      <vt:lpstr>    Security Implementation Approaches</vt:lpstr>
      <vt:lpstr>        Standards</vt:lpstr>
      <vt:lpstr>        Best Practices</vt:lpstr>
      <vt:lpstr>        Security through Obscurity</vt:lpstr>
      <vt:lpstr>    Solution Recommendations</vt:lpstr>
      <vt:lpstr>        NFC &amp; Contactless Cards</vt:lpstr>
      <vt:lpstr>        Application Security &amp; Virtual Smart Cards</vt:lpstr>
      <vt:lpstr>        DRM Solutions</vt:lpstr>
      <vt:lpstr>MOOCTAB Use Cases</vt:lpstr>
    </vt:vector>
  </TitlesOfParts>
  <Company>.</Company>
  <LinksUpToDate>false</LinksUpToDate>
  <CharactersWithSpaces>66493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the Art MOOC, Tablet, Security and Identity Management</dc:title>
  <dc:creator>Antoine Garnier</dc:creator>
  <cp:keywords>MOOCTAB USE cases NFC</cp:keywords>
  <cp:lastModifiedBy>Antoine</cp:lastModifiedBy>
  <cp:revision>29</cp:revision>
  <cp:lastPrinted>2013-02-04T15:45:00Z</cp:lastPrinted>
  <dcterms:created xsi:type="dcterms:W3CDTF">2015-12-02T11:25:00Z</dcterms:created>
  <dcterms:modified xsi:type="dcterms:W3CDTF">2015-12-15T11:17:00Z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