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6DB" w:rsidRPr="007F565A" w:rsidRDefault="00A246DB" w:rsidP="00A246DB">
      <w:pPr>
        <w:spacing w:after="0" w:line="240" w:lineRule="auto"/>
        <w:rPr>
          <w:rFonts w:ascii="Calibri" w:eastAsia="Calibri" w:hAnsi="Calibri" w:cs="Times New Roman"/>
          <w:b/>
          <w:sz w:val="144"/>
          <w:szCs w:val="80"/>
          <w:lang w:eastAsia="es-ES"/>
        </w:rPr>
      </w:pPr>
      <w:r>
        <w:rPr>
          <w:rFonts w:ascii="Calibri" w:eastAsia="Calibri" w:hAnsi="Calibri" w:cs="Times New Roman"/>
          <w:b/>
          <w:noProof/>
          <w:sz w:val="144"/>
          <w:szCs w:val="80"/>
        </w:rPr>
        <w:drawing>
          <wp:inline distT="0" distB="0" distL="0" distR="0">
            <wp:extent cx="5400040" cy="2161635"/>
            <wp:effectExtent l="19050" t="0" r="0" b="0"/>
            <wp:docPr id="2" name="Imagen 2" descr="D:\Dropbox\00_MY_CarCoDe\02_Development\WPs_Deliverables\WP6 Dissemination and exploitation\T6.1. Dissemination\01_Stockholm 2013\logo_ca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00_MY_CarCoDe\02_Development\WPs_Deliverables\WP6 Dissemination and exploitation\T6.1. Dissemination\01_Stockholm 2013\logo_carcode.jpg"/>
                    <pic:cNvPicPr>
                      <a:picLocks noChangeAspect="1" noChangeArrowheads="1"/>
                    </pic:cNvPicPr>
                  </pic:nvPicPr>
                  <pic:blipFill>
                    <a:blip r:embed="rId9" cstate="print"/>
                    <a:srcRect/>
                    <a:stretch>
                      <a:fillRect/>
                    </a:stretch>
                  </pic:blipFill>
                  <pic:spPr bwMode="auto">
                    <a:xfrm>
                      <a:off x="0" y="0"/>
                      <a:ext cx="5400040" cy="2161635"/>
                    </a:xfrm>
                    <a:prstGeom prst="rect">
                      <a:avLst/>
                    </a:prstGeom>
                    <a:noFill/>
                    <a:ln w="9525">
                      <a:noFill/>
                      <a:miter lim="800000"/>
                      <a:headEnd/>
                      <a:tailEnd/>
                    </a:ln>
                  </pic:spPr>
                </pic:pic>
              </a:graphicData>
            </a:graphic>
          </wp:inline>
        </w:drawing>
      </w:r>
    </w:p>
    <w:p w:rsidR="00A246DB" w:rsidRPr="007F565A" w:rsidRDefault="00A246DB" w:rsidP="00A246DB">
      <w:pPr>
        <w:spacing w:after="0" w:line="240" w:lineRule="auto"/>
        <w:jc w:val="right"/>
        <w:rPr>
          <w:rFonts w:ascii="Calibri" w:eastAsia="Calibri" w:hAnsi="Calibri" w:cs="Times New Roman"/>
          <w:b/>
          <w:color w:val="A6A6A6" w:themeColor="background1" w:themeShade="A6"/>
          <w:sz w:val="36"/>
          <w:szCs w:val="32"/>
        </w:rPr>
      </w:pPr>
      <w:r w:rsidRPr="007F565A">
        <w:rPr>
          <w:rFonts w:ascii="Calibri" w:eastAsia="Calibri" w:hAnsi="Calibri" w:cs="Times New Roman"/>
          <w:b/>
          <w:color w:val="A6A6A6" w:themeColor="background1" w:themeShade="A6"/>
          <w:sz w:val="36"/>
          <w:szCs w:val="32"/>
        </w:rPr>
        <w:t xml:space="preserve">Platform for Smart Car to Car Content Delivery </w:t>
      </w:r>
    </w:p>
    <w:p w:rsidR="00D92EF1" w:rsidRPr="007F565A" w:rsidRDefault="00D92EF1" w:rsidP="00D92EF1">
      <w:pPr>
        <w:spacing w:after="0" w:line="240" w:lineRule="auto"/>
        <w:rPr>
          <w:rFonts w:ascii="Calibri" w:eastAsia="Calibri" w:hAnsi="Calibri" w:cs="Times New Roman"/>
          <w:b/>
          <w:sz w:val="36"/>
          <w:szCs w:val="32"/>
        </w:rPr>
      </w:pPr>
    </w:p>
    <w:p w:rsidR="00D92EF1" w:rsidRPr="007F565A" w:rsidRDefault="00D92EF1" w:rsidP="00D92EF1">
      <w:pPr>
        <w:spacing w:after="0" w:line="240" w:lineRule="auto"/>
        <w:rPr>
          <w:rFonts w:ascii="Calibri" w:eastAsia="Calibri" w:hAnsi="Calibri" w:cs="Times New Roman"/>
          <w:sz w:val="36"/>
          <w:szCs w:val="32"/>
        </w:rPr>
      </w:pPr>
    </w:p>
    <w:p w:rsidR="00701E7F" w:rsidRPr="00701E7F" w:rsidRDefault="00501258" w:rsidP="00D92EF1">
      <w:pPr>
        <w:spacing w:after="0" w:line="240" w:lineRule="auto"/>
        <w:rPr>
          <w:rFonts w:ascii="Calibri" w:eastAsia="Calibri" w:hAnsi="Calibri" w:cs="Times New Roman"/>
          <w:sz w:val="40"/>
          <w:szCs w:val="44"/>
        </w:rPr>
      </w:pPr>
      <w:r w:rsidRPr="00701E7F">
        <w:rPr>
          <w:rFonts w:ascii="Calibri" w:eastAsia="Calibri" w:hAnsi="Calibri" w:cs="Times New Roman"/>
          <w:sz w:val="40"/>
          <w:szCs w:val="44"/>
        </w:rPr>
        <w:t>WP</w:t>
      </w:r>
      <w:r w:rsidR="00701E7F" w:rsidRPr="00701E7F">
        <w:rPr>
          <w:rFonts w:ascii="Calibri" w:eastAsia="Calibri" w:hAnsi="Calibri" w:cs="Times New Roman"/>
          <w:sz w:val="40"/>
          <w:szCs w:val="44"/>
        </w:rPr>
        <w:t>2</w:t>
      </w:r>
      <w:r w:rsidRPr="00701E7F">
        <w:rPr>
          <w:rFonts w:ascii="Calibri" w:eastAsia="Calibri" w:hAnsi="Calibri" w:cs="Times New Roman"/>
          <w:sz w:val="40"/>
          <w:szCs w:val="44"/>
        </w:rPr>
        <w:t xml:space="preserve">. </w:t>
      </w:r>
      <w:r w:rsidR="00701E7F" w:rsidRPr="00701E7F">
        <w:rPr>
          <w:rFonts w:ascii="Calibri" w:eastAsia="Calibri" w:hAnsi="Calibri" w:cs="Times New Roman"/>
          <w:sz w:val="40"/>
          <w:szCs w:val="44"/>
        </w:rPr>
        <w:t>User needs and architecture specification</w:t>
      </w:r>
    </w:p>
    <w:p w:rsidR="00501258" w:rsidRPr="00701E7F" w:rsidRDefault="00D92EF1" w:rsidP="00D92EF1">
      <w:pPr>
        <w:spacing w:after="0" w:line="240" w:lineRule="auto"/>
        <w:rPr>
          <w:rFonts w:ascii="Calibri" w:eastAsia="Calibri" w:hAnsi="Calibri" w:cs="Times New Roman"/>
          <w:i/>
          <w:sz w:val="40"/>
          <w:szCs w:val="44"/>
        </w:rPr>
      </w:pPr>
      <w:r w:rsidRPr="00701E7F">
        <w:rPr>
          <w:rFonts w:ascii="Calibri" w:eastAsia="Calibri" w:hAnsi="Calibri" w:cs="Times New Roman"/>
          <w:i/>
          <w:sz w:val="40"/>
          <w:szCs w:val="44"/>
        </w:rPr>
        <w:t xml:space="preserve">Deliverable </w:t>
      </w:r>
      <w:r w:rsidR="00701E7F" w:rsidRPr="00701E7F">
        <w:rPr>
          <w:rFonts w:ascii="Calibri" w:eastAsia="Calibri" w:hAnsi="Calibri" w:cs="Times New Roman"/>
          <w:i/>
          <w:sz w:val="40"/>
          <w:szCs w:val="44"/>
        </w:rPr>
        <w:t>D2.2</w:t>
      </w:r>
    </w:p>
    <w:p w:rsidR="000B3EEF" w:rsidRPr="00701E7F" w:rsidRDefault="00701E7F" w:rsidP="00D92EF1">
      <w:pPr>
        <w:spacing w:after="0" w:line="240" w:lineRule="auto"/>
        <w:rPr>
          <w:rFonts w:ascii="Calibri" w:eastAsia="Calibri" w:hAnsi="Calibri" w:cs="Times New Roman"/>
          <w:i/>
          <w:sz w:val="40"/>
          <w:szCs w:val="44"/>
        </w:rPr>
      </w:pPr>
      <w:r w:rsidRPr="00701E7F">
        <w:rPr>
          <w:rFonts w:ascii="Calibri" w:eastAsia="Calibri" w:hAnsi="Calibri" w:cs="Times New Roman"/>
          <w:b/>
          <w:sz w:val="40"/>
          <w:szCs w:val="44"/>
        </w:rPr>
        <w:t>Technology Analysis Report</w:t>
      </w:r>
    </w:p>
    <w:p w:rsidR="00501258" w:rsidRPr="00701E7F" w:rsidRDefault="00501258" w:rsidP="00D92EF1">
      <w:pPr>
        <w:spacing w:after="0" w:line="240" w:lineRule="auto"/>
        <w:rPr>
          <w:rFonts w:ascii="Calibri" w:eastAsia="Calibri" w:hAnsi="Calibri" w:cs="Times New Roman"/>
          <w:b/>
          <w:sz w:val="44"/>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F059EF" w:rsidRPr="00701E7F" w:rsidTr="00F059EF">
        <w:tc>
          <w:tcPr>
            <w:tcW w:w="4322" w:type="dxa"/>
          </w:tcPr>
          <w:p w:rsidR="00F059EF" w:rsidRPr="00701E7F" w:rsidRDefault="00F059EF" w:rsidP="00D92EF1">
            <w:pPr>
              <w:rPr>
                <w:rFonts w:ascii="Calibri" w:eastAsia="Calibri" w:hAnsi="Calibri" w:cs="Times New Roman"/>
                <w:b/>
                <w:sz w:val="30"/>
                <w:szCs w:val="30"/>
              </w:rPr>
            </w:pPr>
            <w:r w:rsidRPr="00701E7F">
              <w:rPr>
                <w:rFonts w:ascii="Calibri" w:eastAsia="Calibri" w:hAnsi="Calibri" w:cs="Times New Roman"/>
                <w:sz w:val="30"/>
                <w:szCs w:val="30"/>
              </w:rPr>
              <w:t>Lead Editor</w:t>
            </w:r>
          </w:p>
        </w:tc>
        <w:tc>
          <w:tcPr>
            <w:tcW w:w="4322" w:type="dxa"/>
          </w:tcPr>
          <w:p w:rsidR="00F059EF" w:rsidRPr="00701E7F" w:rsidRDefault="00701E7F" w:rsidP="00701E7F">
            <w:pPr>
              <w:rPr>
                <w:rFonts w:ascii="Calibri" w:eastAsia="Calibri" w:hAnsi="Calibri" w:cs="Times New Roman"/>
                <w:b/>
                <w:sz w:val="30"/>
                <w:szCs w:val="30"/>
              </w:rPr>
            </w:pPr>
            <w:r w:rsidRPr="00701E7F">
              <w:rPr>
                <w:rFonts w:ascii="Calibri" w:eastAsia="Calibri" w:hAnsi="Calibri" w:cs="Times New Roman"/>
                <w:sz w:val="30"/>
                <w:szCs w:val="30"/>
              </w:rPr>
              <w:t>Turkcell</w:t>
            </w:r>
          </w:p>
        </w:tc>
      </w:tr>
      <w:tr w:rsidR="00F059EF" w:rsidRPr="00701E7F" w:rsidTr="00F059EF">
        <w:tc>
          <w:tcPr>
            <w:tcW w:w="4322" w:type="dxa"/>
          </w:tcPr>
          <w:p w:rsidR="00F059EF" w:rsidRPr="00701E7F" w:rsidRDefault="00F059EF" w:rsidP="00EE621A">
            <w:pPr>
              <w:rPr>
                <w:rFonts w:ascii="Calibri" w:eastAsia="Calibri" w:hAnsi="Calibri" w:cs="Times New Roman"/>
                <w:b/>
                <w:sz w:val="30"/>
                <w:szCs w:val="30"/>
              </w:rPr>
            </w:pPr>
            <w:r w:rsidRPr="00701E7F">
              <w:rPr>
                <w:rFonts w:ascii="Calibri" w:eastAsia="Calibri" w:hAnsi="Calibri" w:cs="Times New Roman"/>
                <w:sz w:val="30"/>
                <w:szCs w:val="30"/>
              </w:rPr>
              <w:t>Dissemination Level</w:t>
            </w:r>
          </w:p>
        </w:tc>
        <w:tc>
          <w:tcPr>
            <w:tcW w:w="4322" w:type="dxa"/>
          </w:tcPr>
          <w:p w:rsidR="00F059EF" w:rsidRPr="00701E7F" w:rsidRDefault="00F059EF" w:rsidP="00EE621A">
            <w:pPr>
              <w:rPr>
                <w:rFonts w:ascii="Calibri" w:eastAsia="Calibri" w:hAnsi="Calibri" w:cs="Times New Roman"/>
                <w:b/>
                <w:sz w:val="30"/>
                <w:szCs w:val="30"/>
              </w:rPr>
            </w:pPr>
            <w:r w:rsidRPr="00701E7F">
              <w:rPr>
                <w:rFonts w:ascii="Calibri" w:eastAsia="Calibri" w:hAnsi="Calibri" w:cs="Times New Roman"/>
                <w:sz w:val="30"/>
                <w:szCs w:val="30"/>
              </w:rPr>
              <w:t>Confidential</w:t>
            </w:r>
            <w:r w:rsidR="00701E7F">
              <w:rPr>
                <w:rFonts w:ascii="Calibri" w:eastAsia="Calibri" w:hAnsi="Calibri" w:cs="Times New Roman"/>
                <w:sz w:val="30"/>
                <w:szCs w:val="30"/>
              </w:rPr>
              <w:t>/Public</w:t>
            </w:r>
          </w:p>
        </w:tc>
      </w:tr>
      <w:tr w:rsidR="00F059EF" w:rsidRPr="00701E7F" w:rsidTr="00F059EF">
        <w:tc>
          <w:tcPr>
            <w:tcW w:w="4322" w:type="dxa"/>
          </w:tcPr>
          <w:p w:rsidR="00F059EF" w:rsidRPr="00701E7F" w:rsidRDefault="00F059EF" w:rsidP="00EE621A">
            <w:pPr>
              <w:rPr>
                <w:rFonts w:ascii="Calibri" w:eastAsia="Calibri" w:hAnsi="Calibri" w:cs="Times New Roman"/>
                <w:sz w:val="30"/>
                <w:szCs w:val="30"/>
              </w:rPr>
            </w:pPr>
            <w:r w:rsidRPr="00701E7F">
              <w:rPr>
                <w:rFonts w:ascii="Calibri" w:eastAsia="Calibri" w:hAnsi="Calibri" w:cs="Times New Roman"/>
                <w:sz w:val="30"/>
                <w:szCs w:val="30"/>
              </w:rPr>
              <w:t xml:space="preserve">Version </w:t>
            </w:r>
          </w:p>
        </w:tc>
        <w:tc>
          <w:tcPr>
            <w:tcW w:w="4322" w:type="dxa"/>
          </w:tcPr>
          <w:p w:rsidR="00F059EF" w:rsidRPr="00701E7F" w:rsidRDefault="00701E7F" w:rsidP="00701E7F">
            <w:pPr>
              <w:rPr>
                <w:rFonts w:ascii="Calibri" w:eastAsia="Calibri" w:hAnsi="Calibri" w:cs="Times New Roman"/>
                <w:sz w:val="30"/>
                <w:szCs w:val="30"/>
              </w:rPr>
            </w:pPr>
            <w:r>
              <w:rPr>
                <w:rFonts w:ascii="Calibri" w:eastAsia="Calibri" w:hAnsi="Calibri" w:cs="Times New Roman"/>
                <w:sz w:val="30"/>
                <w:szCs w:val="30"/>
              </w:rPr>
              <w:t>0.</w:t>
            </w:r>
            <w:r w:rsidRPr="00701E7F">
              <w:rPr>
                <w:rFonts w:ascii="Calibri" w:eastAsia="Calibri" w:hAnsi="Calibri" w:cs="Times New Roman"/>
                <w:sz w:val="30"/>
                <w:szCs w:val="30"/>
              </w:rPr>
              <w:t>1</w:t>
            </w:r>
          </w:p>
        </w:tc>
      </w:tr>
      <w:tr w:rsidR="004F17B6" w:rsidRPr="007F565A" w:rsidTr="00F059EF">
        <w:tc>
          <w:tcPr>
            <w:tcW w:w="4322" w:type="dxa"/>
          </w:tcPr>
          <w:p w:rsidR="004F17B6" w:rsidRPr="00701E7F" w:rsidRDefault="004F17B6" w:rsidP="00EE621A">
            <w:pPr>
              <w:rPr>
                <w:rFonts w:ascii="Calibri" w:eastAsia="Calibri" w:hAnsi="Calibri" w:cs="Times New Roman"/>
                <w:sz w:val="30"/>
                <w:szCs w:val="30"/>
              </w:rPr>
            </w:pPr>
            <w:r w:rsidRPr="00701E7F">
              <w:rPr>
                <w:rFonts w:ascii="Calibri" w:eastAsia="Calibri" w:hAnsi="Calibri" w:cs="Times New Roman"/>
                <w:sz w:val="30"/>
                <w:szCs w:val="30"/>
              </w:rPr>
              <w:t>Date</w:t>
            </w:r>
          </w:p>
        </w:tc>
        <w:tc>
          <w:tcPr>
            <w:tcW w:w="4322" w:type="dxa"/>
          </w:tcPr>
          <w:p w:rsidR="004F17B6" w:rsidRPr="007F565A" w:rsidRDefault="00701E7F" w:rsidP="00B35626">
            <w:pPr>
              <w:rPr>
                <w:rFonts w:ascii="Calibri" w:eastAsia="Calibri" w:hAnsi="Calibri" w:cs="Times New Roman"/>
                <w:sz w:val="30"/>
                <w:szCs w:val="30"/>
              </w:rPr>
            </w:pPr>
            <w:r w:rsidRPr="00701E7F">
              <w:rPr>
                <w:rFonts w:ascii="Calibri" w:eastAsia="Calibri" w:hAnsi="Calibri" w:cs="Times New Roman"/>
                <w:sz w:val="30"/>
                <w:szCs w:val="30"/>
              </w:rPr>
              <w:t>April 2014</w:t>
            </w:r>
          </w:p>
        </w:tc>
      </w:tr>
    </w:tbl>
    <w:p w:rsidR="00F059EF" w:rsidRPr="007F565A" w:rsidRDefault="00F059EF" w:rsidP="00D92EF1">
      <w:pPr>
        <w:spacing w:after="0" w:line="240" w:lineRule="auto"/>
        <w:rPr>
          <w:rFonts w:ascii="Calibri" w:eastAsia="Calibri" w:hAnsi="Calibri" w:cs="Times New Roman"/>
          <w:b/>
          <w:sz w:val="44"/>
          <w:szCs w:val="44"/>
        </w:rPr>
      </w:pPr>
    </w:p>
    <w:p w:rsidR="00D92EF1" w:rsidRPr="007F565A" w:rsidRDefault="00D92EF1" w:rsidP="00D92EF1">
      <w:pPr>
        <w:spacing w:after="0" w:line="240" w:lineRule="auto"/>
        <w:rPr>
          <w:rFonts w:ascii="Calibri" w:eastAsia="Calibri" w:hAnsi="Calibri" w:cs="Times New Roman"/>
          <w:b/>
          <w:sz w:val="36"/>
          <w:szCs w:val="32"/>
        </w:rPr>
      </w:pPr>
    </w:p>
    <w:p w:rsidR="00D92EF1" w:rsidRPr="007F565A" w:rsidRDefault="00D92EF1" w:rsidP="00D92EF1">
      <w:pPr>
        <w:spacing w:after="0" w:line="240" w:lineRule="auto"/>
        <w:rPr>
          <w:rFonts w:ascii="Calibri" w:eastAsia="Calibri" w:hAnsi="Calibri" w:cs="Times New Roman"/>
          <w:b/>
          <w:sz w:val="36"/>
          <w:szCs w:val="32"/>
        </w:rPr>
      </w:pPr>
    </w:p>
    <w:p w:rsidR="00D92EF1" w:rsidRPr="007F565A" w:rsidRDefault="00D92EF1" w:rsidP="00D92EF1">
      <w:pPr>
        <w:spacing w:after="0" w:line="240" w:lineRule="auto"/>
        <w:rPr>
          <w:rFonts w:ascii="Calibri" w:eastAsia="Calibri" w:hAnsi="Calibri" w:cs="Times New Roman"/>
          <w:b/>
          <w:sz w:val="36"/>
          <w:szCs w:val="32"/>
        </w:rPr>
      </w:pPr>
    </w:p>
    <w:p w:rsidR="00D92EF1" w:rsidRPr="007F565A" w:rsidRDefault="00D92EF1" w:rsidP="00D92EF1">
      <w:pPr>
        <w:spacing w:after="0" w:line="240" w:lineRule="auto"/>
        <w:rPr>
          <w:rFonts w:ascii="Calibri" w:eastAsia="Calibri" w:hAnsi="Calibri" w:cs="Times New Roman"/>
          <w:b/>
          <w:sz w:val="36"/>
          <w:szCs w:val="32"/>
        </w:rPr>
      </w:pPr>
    </w:p>
    <w:p w:rsidR="002332C6" w:rsidRPr="007F565A" w:rsidRDefault="002332C6" w:rsidP="00D92EF1">
      <w:pPr>
        <w:spacing w:after="0" w:line="240" w:lineRule="auto"/>
        <w:rPr>
          <w:rFonts w:ascii="Calibri" w:eastAsia="Calibri" w:hAnsi="Calibri" w:cs="Times New Roman"/>
          <w:b/>
          <w:sz w:val="36"/>
          <w:szCs w:val="32"/>
        </w:rPr>
      </w:pPr>
    </w:p>
    <w:p w:rsidR="002332C6" w:rsidRPr="007F565A" w:rsidRDefault="002332C6" w:rsidP="00D92EF1">
      <w:pPr>
        <w:spacing w:after="0" w:line="240" w:lineRule="auto"/>
        <w:rPr>
          <w:rFonts w:ascii="Calibri" w:eastAsia="Calibri" w:hAnsi="Calibri" w:cs="Times New Roman"/>
          <w:b/>
          <w:sz w:val="36"/>
          <w:szCs w:val="32"/>
        </w:rPr>
      </w:pPr>
    </w:p>
    <w:p w:rsidR="00D92EF1" w:rsidRPr="007F565A" w:rsidRDefault="00D92EF1" w:rsidP="00D92EF1">
      <w:pPr>
        <w:spacing w:after="0" w:line="240" w:lineRule="auto"/>
        <w:rPr>
          <w:rFonts w:ascii="Calibri" w:eastAsia="Calibri" w:hAnsi="Calibri" w:cs="Times New Roman"/>
          <w:b/>
          <w:sz w:val="36"/>
          <w:szCs w:val="32"/>
        </w:rPr>
      </w:pPr>
    </w:p>
    <w:tbl>
      <w:tblPr>
        <w:tblStyle w:val="TableGrid"/>
        <w:tblW w:w="4051" w:type="dxa"/>
        <w:tblInd w:w="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tblGrid>
      <w:tr w:rsidR="00D92EF1" w:rsidRPr="007F565A" w:rsidTr="00D92EF1">
        <w:tc>
          <w:tcPr>
            <w:tcW w:w="4051" w:type="dxa"/>
            <w:tcMar>
              <w:left w:w="0" w:type="dxa"/>
              <w:right w:w="0" w:type="dxa"/>
            </w:tcMar>
            <w:vAlign w:val="center"/>
          </w:tcPr>
          <w:p w:rsidR="00D92EF1" w:rsidRPr="007F565A" w:rsidRDefault="00D92EF1" w:rsidP="00FC2466">
            <w:pPr>
              <w:spacing w:line="360" w:lineRule="auto"/>
              <w:jc w:val="right"/>
              <w:rPr>
                <w:rFonts w:ascii="Calibri" w:eastAsia="Times New Roman" w:hAnsi="Calibri" w:cs="Times New Roman"/>
                <w:b/>
                <w:bCs/>
                <w:caps/>
                <w:color w:val="000000"/>
                <w:sz w:val="28"/>
                <w:szCs w:val="28"/>
              </w:rPr>
            </w:pPr>
            <w:r w:rsidRPr="007F565A">
              <w:rPr>
                <w:rFonts w:ascii="Calibri" w:eastAsia="Times New Roman" w:hAnsi="Calibri" w:cs="Times New Roman"/>
                <w:b/>
                <w:bCs/>
                <w:caps/>
                <w:noProof/>
                <w:color w:val="000000"/>
                <w:sz w:val="28"/>
                <w:szCs w:val="28"/>
              </w:rPr>
              <w:drawing>
                <wp:inline distT="0" distB="0" distL="0" distR="0">
                  <wp:extent cx="2076450" cy="495300"/>
                  <wp:effectExtent l="19050" t="0" r="0" b="0"/>
                  <wp:docPr id="20" name="18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0" cstate="print"/>
                          <a:stretch>
                            <a:fillRect/>
                          </a:stretch>
                        </pic:blipFill>
                        <pic:spPr>
                          <a:xfrm>
                            <a:off x="0" y="0"/>
                            <a:ext cx="2076450" cy="495300"/>
                          </a:xfrm>
                          <a:prstGeom prst="rect">
                            <a:avLst/>
                          </a:prstGeom>
                        </pic:spPr>
                      </pic:pic>
                    </a:graphicData>
                  </a:graphic>
                </wp:inline>
              </w:drawing>
            </w:r>
          </w:p>
        </w:tc>
      </w:tr>
      <w:tr w:rsidR="00D92EF1" w:rsidRPr="007F565A" w:rsidTr="00D92EF1">
        <w:tc>
          <w:tcPr>
            <w:tcW w:w="4051" w:type="dxa"/>
            <w:tcMar>
              <w:left w:w="0" w:type="dxa"/>
              <w:right w:w="0" w:type="dxa"/>
            </w:tcMar>
            <w:vAlign w:val="center"/>
          </w:tcPr>
          <w:p w:rsidR="00D92EF1" w:rsidRPr="007F565A" w:rsidRDefault="00D92EF1" w:rsidP="00FC2466">
            <w:pPr>
              <w:spacing w:line="360" w:lineRule="auto"/>
              <w:jc w:val="right"/>
              <w:rPr>
                <w:rFonts w:ascii="Calibri" w:eastAsia="Times New Roman" w:hAnsi="Calibri" w:cs="Times New Roman"/>
                <w:b/>
                <w:bCs/>
                <w:caps/>
                <w:color w:val="000000"/>
                <w:sz w:val="28"/>
                <w:szCs w:val="28"/>
                <w:lang w:eastAsia="es-ES"/>
              </w:rPr>
            </w:pPr>
            <w:r w:rsidRPr="007F565A">
              <w:rPr>
                <w:rFonts w:ascii="Calibri" w:eastAsia="Calibri" w:hAnsi="Calibri" w:cs="Times New Roman"/>
                <w:b/>
                <w:sz w:val="32"/>
                <w:szCs w:val="32"/>
              </w:rPr>
              <w:t>11037 CarCoDe</w:t>
            </w:r>
          </w:p>
        </w:tc>
      </w:tr>
      <w:tr w:rsidR="00D92EF1" w:rsidRPr="007F565A" w:rsidTr="00D92EF1">
        <w:tc>
          <w:tcPr>
            <w:tcW w:w="4051" w:type="dxa"/>
            <w:tcMar>
              <w:left w:w="0" w:type="dxa"/>
              <w:right w:w="0" w:type="dxa"/>
            </w:tcMar>
            <w:vAlign w:val="center"/>
          </w:tcPr>
          <w:p w:rsidR="00D92EF1" w:rsidRPr="007F565A" w:rsidRDefault="00D92EF1" w:rsidP="00FC2466">
            <w:pPr>
              <w:spacing w:line="360" w:lineRule="auto"/>
              <w:jc w:val="right"/>
              <w:rPr>
                <w:rFonts w:ascii="Calibri" w:eastAsia="Times New Roman" w:hAnsi="Calibri" w:cs="Times New Roman"/>
                <w:b/>
                <w:bCs/>
                <w:caps/>
                <w:color w:val="000000"/>
                <w:sz w:val="32"/>
                <w:szCs w:val="28"/>
                <w:lang w:eastAsia="es-ES"/>
              </w:rPr>
            </w:pPr>
            <w:r w:rsidRPr="007F565A">
              <w:rPr>
                <w:rFonts w:ascii="Calibri" w:eastAsia="Calibri" w:hAnsi="Calibri" w:cs="Times New Roman"/>
                <w:i/>
                <w:iCs/>
                <w:sz w:val="32"/>
                <w:szCs w:val="32"/>
              </w:rPr>
              <w:t>ITEA 2 Call 6</w:t>
            </w:r>
          </w:p>
        </w:tc>
      </w:tr>
    </w:tbl>
    <w:sdt>
      <w:sdtPr>
        <w:rPr>
          <w:rFonts w:asciiTheme="minorHAnsi" w:eastAsiaTheme="minorHAnsi" w:hAnsiTheme="minorHAnsi" w:cstheme="minorBidi"/>
          <w:b w:val="0"/>
          <w:bCs w:val="0"/>
          <w:caps w:val="0"/>
          <w:color w:val="auto"/>
          <w:sz w:val="22"/>
          <w:szCs w:val="22"/>
          <w:lang w:val="en-US"/>
        </w:rPr>
        <w:id w:val="264220485"/>
        <w:docPartObj>
          <w:docPartGallery w:val="Table of Contents"/>
          <w:docPartUnique/>
        </w:docPartObj>
      </w:sdtPr>
      <w:sdtEndPr>
        <w:rPr>
          <w:rFonts w:eastAsiaTheme="minorEastAsia"/>
          <w:lang w:val="tr-TR"/>
        </w:rPr>
      </w:sdtEndPr>
      <w:sdtContent>
        <w:p w:rsidR="003F6EB8" w:rsidRPr="007F565A" w:rsidRDefault="00307B96">
          <w:pPr>
            <w:pStyle w:val="TOCHeading"/>
            <w:rPr>
              <w:lang w:val="en-US"/>
            </w:rPr>
          </w:pPr>
          <w:r w:rsidRPr="007F565A">
            <w:rPr>
              <w:color w:val="auto"/>
              <w:lang w:val="en-US"/>
            </w:rPr>
            <w:t>Table of Contents</w:t>
          </w:r>
        </w:p>
        <w:p w:rsidR="00723F14" w:rsidRPr="007F565A" w:rsidRDefault="00723F14" w:rsidP="00723F14"/>
        <w:p w:rsidR="00BE68F7" w:rsidRDefault="00717817">
          <w:pPr>
            <w:pStyle w:val="TOC1"/>
            <w:tabs>
              <w:tab w:val="left" w:pos="440"/>
              <w:tab w:val="right" w:leader="dot" w:pos="8494"/>
            </w:tabs>
            <w:rPr>
              <w:noProof/>
            </w:rPr>
          </w:pPr>
          <w:r>
            <w:fldChar w:fldCharType="begin"/>
          </w:r>
          <w:r>
            <w:instrText xml:space="preserve"> TOC \o "1-4" \h \z \u </w:instrText>
          </w:r>
          <w:r>
            <w:fldChar w:fldCharType="separate"/>
          </w:r>
          <w:hyperlink w:anchor="_Toc386390818" w:history="1">
            <w:r w:rsidR="00BE68F7" w:rsidRPr="00DB1118">
              <w:rPr>
                <w:rStyle w:val="Hyperlink"/>
                <w:noProof/>
              </w:rPr>
              <w:t>1</w:t>
            </w:r>
            <w:r w:rsidR="00BE68F7">
              <w:rPr>
                <w:noProof/>
              </w:rPr>
              <w:tab/>
            </w:r>
            <w:r w:rsidR="00BE68F7" w:rsidRPr="00DB1118">
              <w:rPr>
                <w:rStyle w:val="Hyperlink"/>
                <w:noProof/>
              </w:rPr>
              <w:t>INTRODUCTION</w:t>
            </w:r>
            <w:r w:rsidR="00BE68F7">
              <w:rPr>
                <w:noProof/>
                <w:webHidden/>
              </w:rPr>
              <w:tab/>
            </w:r>
            <w:r w:rsidR="00BE68F7">
              <w:rPr>
                <w:noProof/>
                <w:webHidden/>
              </w:rPr>
              <w:fldChar w:fldCharType="begin"/>
            </w:r>
            <w:r w:rsidR="00BE68F7">
              <w:rPr>
                <w:noProof/>
                <w:webHidden/>
              </w:rPr>
              <w:instrText xml:space="preserve"> PAGEREF _Toc386390818 \h </w:instrText>
            </w:r>
            <w:r w:rsidR="00BE68F7">
              <w:rPr>
                <w:noProof/>
                <w:webHidden/>
              </w:rPr>
            </w:r>
            <w:r w:rsidR="00BE68F7">
              <w:rPr>
                <w:noProof/>
                <w:webHidden/>
              </w:rPr>
              <w:fldChar w:fldCharType="separate"/>
            </w:r>
            <w:r w:rsidR="00BE68F7">
              <w:rPr>
                <w:noProof/>
                <w:webHidden/>
              </w:rPr>
              <w:t>7</w:t>
            </w:r>
            <w:r w:rsidR="00BE68F7">
              <w:rPr>
                <w:noProof/>
                <w:webHidden/>
              </w:rPr>
              <w:fldChar w:fldCharType="end"/>
            </w:r>
          </w:hyperlink>
        </w:p>
        <w:p w:rsidR="00BE68F7" w:rsidRDefault="00547641">
          <w:pPr>
            <w:pStyle w:val="TOC1"/>
            <w:tabs>
              <w:tab w:val="left" w:pos="440"/>
              <w:tab w:val="right" w:leader="dot" w:pos="8494"/>
            </w:tabs>
            <w:rPr>
              <w:noProof/>
            </w:rPr>
          </w:pPr>
          <w:hyperlink w:anchor="_Toc386390819" w:history="1">
            <w:r w:rsidR="00BE68F7" w:rsidRPr="00DB1118">
              <w:rPr>
                <w:rStyle w:val="Hyperlink"/>
                <w:noProof/>
                <w:lang w:val="en-US"/>
              </w:rPr>
              <w:t>2</w:t>
            </w:r>
            <w:r w:rsidR="00BE68F7">
              <w:rPr>
                <w:noProof/>
              </w:rPr>
              <w:tab/>
            </w:r>
            <w:r w:rsidR="00BE68F7" w:rsidRPr="00DB1118">
              <w:rPr>
                <w:rStyle w:val="Hyperlink"/>
                <w:noProof/>
                <w:lang w:val="en-US"/>
              </w:rPr>
              <w:t>VEHICLE COMMUNICATION: STATE OF THE ART, ENABLER TECHNOLOGIES, APPLICATIONS AND FUTURE OUTLOOK ON INTELLIGENT TRANSPORTATION SYSTEMS</w:t>
            </w:r>
            <w:r w:rsidR="00BE68F7">
              <w:rPr>
                <w:noProof/>
                <w:webHidden/>
              </w:rPr>
              <w:tab/>
            </w:r>
            <w:r w:rsidR="00BE68F7">
              <w:rPr>
                <w:noProof/>
                <w:webHidden/>
              </w:rPr>
              <w:fldChar w:fldCharType="begin"/>
            </w:r>
            <w:r w:rsidR="00BE68F7">
              <w:rPr>
                <w:noProof/>
                <w:webHidden/>
              </w:rPr>
              <w:instrText xml:space="preserve"> PAGEREF _Toc386390819 \h </w:instrText>
            </w:r>
            <w:r w:rsidR="00BE68F7">
              <w:rPr>
                <w:noProof/>
                <w:webHidden/>
              </w:rPr>
            </w:r>
            <w:r w:rsidR="00BE68F7">
              <w:rPr>
                <w:noProof/>
                <w:webHidden/>
              </w:rPr>
              <w:fldChar w:fldCharType="separate"/>
            </w:r>
            <w:r w:rsidR="00BE68F7">
              <w:rPr>
                <w:noProof/>
                <w:webHidden/>
              </w:rPr>
              <w:t>8</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22" w:history="1">
            <w:r w:rsidR="00BE68F7" w:rsidRPr="00DB1118">
              <w:rPr>
                <w:rStyle w:val="Hyperlink"/>
                <w:noProof/>
                <w:lang w:val="en-US"/>
              </w:rPr>
              <w:t>2.1.</w:t>
            </w:r>
            <w:r w:rsidR="00BE68F7">
              <w:rPr>
                <w:noProof/>
              </w:rPr>
              <w:tab/>
            </w:r>
            <w:r w:rsidR="00BE68F7" w:rsidRPr="00DB1118">
              <w:rPr>
                <w:rStyle w:val="Hyperlink"/>
                <w:noProof/>
                <w:lang w:val="en-US"/>
              </w:rPr>
              <w:t>State of The Art</w:t>
            </w:r>
            <w:r w:rsidR="00BE68F7">
              <w:rPr>
                <w:noProof/>
                <w:webHidden/>
              </w:rPr>
              <w:tab/>
            </w:r>
            <w:r w:rsidR="00BE68F7">
              <w:rPr>
                <w:noProof/>
                <w:webHidden/>
              </w:rPr>
              <w:fldChar w:fldCharType="begin"/>
            </w:r>
            <w:r w:rsidR="00BE68F7">
              <w:rPr>
                <w:noProof/>
                <w:webHidden/>
              </w:rPr>
              <w:instrText xml:space="preserve"> PAGEREF _Toc386390822 \h </w:instrText>
            </w:r>
            <w:r w:rsidR="00BE68F7">
              <w:rPr>
                <w:noProof/>
                <w:webHidden/>
              </w:rPr>
            </w:r>
            <w:r w:rsidR="00BE68F7">
              <w:rPr>
                <w:noProof/>
                <w:webHidden/>
              </w:rPr>
              <w:fldChar w:fldCharType="separate"/>
            </w:r>
            <w:r w:rsidR="00BE68F7">
              <w:rPr>
                <w:noProof/>
                <w:webHidden/>
              </w:rPr>
              <w:t>8</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23" w:history="1">
            <w:r w:rsidR="00BE68F7" w:rsidRPr="00DB1118">
              <w:rPr>
                <w:rStyle w:val="Hyperlink"/>
                <w:noProof/>
              </w:rPr>
              <w:t>2.1.1</w:t>
            </w:r>
            <w:r w:rsidR="00BE68F7">
              <w:rPr>
                <w:noProof/>
                <w:lang w:val="tr-TR"/>
              </w:rPr>
              <w:tab/>
            </w:r>
            <w:r w:rsidR="00BE68F7" w:rsidRPr="00DB1118">
              <w:rPr>
                <w:rStyle w:val="Hyperlink"/>
                <w:noProof/>
              </w:rPr>
              <w:t>Abstract</w:t>
            </w:r>
            <w:r w:rsidR="00BE68F7">
              <w:rPr>
                <w:noProof/>
                <w:webHidden/>
              </w:rPr>
              <w:tab/>
            </w:r>
            <w:r w:rsidR="00BE68F7">
              <w:rPr>
                <w:noProof/>
                <w:webHidden/>
              </w:rPr>
              <w:fldChar w:fldCharType="begin"/>
            </w:r>
            <w:r w:rsidR="00BE68F7">
              <w:rPr>
                <w:noProof/>
                <w:webHidden/>
              </w:rPr>
              <w:instrText xml:space="preserve"> PAGEREF _Toc386390823 \h </w:instrText>
            </w:r>
            <w:r w:rsidR="00BE68F7">
              <w:rPr>
                <w:noProof/>
                <w:webHidden/>
              </w:rPr>
            </w:r>
            <w:r w:rsidR="00BE68F7">
              <w:rPr>
                <w:noProof/>
                <w:webHidden/>
              </w:rPr>
              <w:fldChar w:fldCharType="separate"/>
            </w:r>
            <w:r w:rsidR="00BE68F7">
              <w:rPr>
                <w:noProof/>
                <w:webHidden/>
              </w:rPr>
              <w:t>8</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24" w:history="1">
            <w:r w:rsidR="00BE68F7" w:rsidRPr="00DB1118">
              <w:rPr>
                <w:rStyle w:val="Hyperlink"/>
                <w:noProof/>
                <w:lang w:val="en-US"/>
              </w:rPr>
              <w:t>2.1.2</w:t>
            </w:r>
            <w:r w:rsidR="00BE68F7">
              <w:rPr>
                <w:noProof/>
                <w:lang w:val="tr-TR"/>
              </w:rPr>
              <w:tab/>
            </w:r>
            <w:r w:rsidR="00BE68F7" w:rsidRPr="00DB1118">
              <w:rPr>
                <w:rStyle w:val="Hyperlink"/>
                <w:noProof/>
                <w:lang w:val="en-US"/>
              </w:rPr>
              <w:t>Introduction</w:t>
            </w:r>
            <w:r w:rsidR="00BE68F7">
              <w:rPr>
                <w:noProof/>
                <w:webHidden/>
              </w:rPr>
              <w:tab/>
            </w:r>
            <w:r w:rsidR="00BE68F7">
              <w:rPr>
                <w:noProof/>
                <w:webHidden/>
              </w:rPr>
              <w:fldChar w:fldCharType="begin"/>
            </w:r>
            <w:r w:rsidR="00BE68F7">
              <w:rPr>
                <w:noProof/>
                <w:webHidden/>
              </w:rPr>
              <w:instrText xml:space="preserve"> PAGEREF _Toc386390824 \h </w:instrText>
            </w:r>
            <w:r w:rsidR="00BE68F7">
              <w:rPr>
                <w:noProof/>
                <w:webHidden/>
              </w:rPr>
            </w:r>
            <w:r w:rsidR="00BE68F7">
              <w:rPr>
                <w:noProof/>
                <w:webHidden/>
              </w:rPr>
              <w:fldChar w:fldCharType="separate"/>
            </w:r>
            <w:r w:rsidR="00BE68F7">
              <w:rPr>
                <w:noProof/>
                <w:webHidden/>
              </w:rPr>
              <w:t>8</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25" w:history="1">
            <w:r w:rsidR="00BE68F7" w:rsidRPr="00DB1118">
              <w:rPr>
                <w:rStyle w:val="Hyperlink"/>
                <w:noProof/>
                <w:lang w:val="en-US"/>
              </w:rPr>
              <w:t>2.1.3</w:t>
            </w:r>
            <w:r w:rsidR="00BE68F7">
              <w:rPr>
                <w:noProof/>
                <w:lang w:val="tr-TR"/>
              </w:rPr>
              <w:tab/>
            </w:r>
            <w:r w:rsidR="00BE68F7" w:rsidRPr="00DB1118">
              <w:rPr>
                <w:rStyle w:val="Hyperlink"/>
                <w:noProof/>
                <w:lang w:val="en-US"/>
              </w:rPr>
              <w:t>Overview</w:t>
            </w:r>
            <w:r w:rsidR="00BE68F7">
              <w:rPr>
                <w:noProof/>
                <w:webHidden/>
              </w:rPr>
              <w:tab/>
            </w:r>
            <w:r w:rsidR="00BE68F7">
              <w:rPr>
                <w:noProof/>
                <w:webHidden/>
              </w:rPr>
              <w:fldChar w:fldCharType="begin"/>
            </w:r>
            <w:r w:rsidR="00BE68F7">
              <w:rPr>
                <w:noProof/>
                <w:webHidden/>
              </w:rPr>
              <w:instrText xml:space="preserve"> PAGEREF _Toc386390825 \h </w:instrText>
            </w:r>
            <w:r w:rsidR="00BE68F7">
              <w:rPr>
                <w:noProof/>
                <w:webHidden/>
              </w:rPr>
            </w:r>
            <w:r w:rsidR="00BE68F7">
              <w:rPr>
                <w:noProof/>
                <w:webHidden/>
              </w:rPr>
              <w:fldChar w:fldCharType="separate"/>
            </w:r>
            <w:r w:rsidR="00BE68F7">
              <w:rPr>
                <w:noProof/>
                <w:webHidden/>
              </w:rPr>
              <w:t>9</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26" w:history="1">
            <w:r w:rsidR="00BE68F7" w:rsidRPr="00DB1118">
              <w:rPr>
                <w:rStyle w:val="Hyperlink"/>
                <w:noProof/>
                <w:lang w:val="en-US"/>
              </w:rPr>
              <w:t>2.1.4</w:t>
            </w:r>
            <w:r w:rsidR="00BE68F7">
              <w:rPr>
                <w:noProof/>
                <w:lang w:val="tr-TR"/>
              </w:rPr>
              <w:tab/>
            </w:r>
            <w:r w:rsidR="00BE68F7" w:rsidRPr="00DB1118">
              <w:rPr>
                <w:rStyle w:val="Hyperlink"/>
                <w:noProof/>
                <w:lang w:val="en-US"/>
              </w:rPr>
              <w:t>Onboard Equipment</w:t>
            </w:r>
            <w:r w:rsidR="00BE68F7">
              <w:rPr>
                <w:noProof/>
                <w:webHidden/>
              </w:rPr>
              <w:tab/>
            </w:r>
            <w:r w:rsidR="00BE68F7">
              <w:rPr>
                <w:noProof/>
                <w:webHidden/>
              </w:rPr>
              <w:fldChar w:fldCharType="begin"/>
            </w:r>
            <w:r w:rsidR="00BE68F7">
              <w:rPr>
                <w:noProof/>
                <w:webHidden/>
              </w:rPr>
              <w:instrText xml:space="preserve"> PAGEREF _Toc386390826 \h </w:instrText>
            </w:r>
            <w:r w:rsidR="00BE68F7">
              <w:rPr>
                <w:noProof/>
                <w:webHidden/>
              </w:rPr>
            </w:r>
            <w:r w:rsidR="00BE68F7">
              <w:rPr>
                <w:noProof/>
                <w:webHidden/>
              </w:rPr>
              <w:fldChar w:fldCharType="separate"/>
            </w:r>
            <w:r w:rsidR="00BE68F7">
              <w:rPr>
                <w:noProof/>
                <w:webHidden/>
              </w:rPr>
              <w:t>13</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27" w:history="1">
            <w:r w:rsidR="00BE68F7" w:rsidRPr="00DB1118">
              <w:rPr>
                <w:rStyle w:val="Hyperlink"/>
                <w:noProof/>
                <w:lang w:val="en-US"/>
              </w:rPr>
              <w:t>2.1.5</w:t>
            </w:r>
            <w:r w:rsidR="00BE68F7">
              <w:rPr>
                <w:noProof/>
                <w:lang w:val="tr-TR"/>
              </w:rPr>
              <w:tab/>
            </w:r>
            <w:r w:rsidR="00BE68F7" w:rsidRPr="00DB1118">
              <w:rPr>
                <w:rStyle w:val="Hyperlink"/>
                <w:noProof/>
                <w:lang w:val="en-US"/>
              </w:rPr>
              <w:t>Wireless Data Link</w:t>
            </w:r>
            <w:r w:rsidR="00BE68F7">
              <w:rPr>
                <w:noProof/>
                <w:webHidden/>
              </w:rPr>
              <w:tab/>
            </w:r>
            <w:r w:rsidR="00BE68F7">
              <w:rPr>
                <w:noProof/>
                <w:webHidden/>
              </w:rPr>
              <w:fldChar w:fldCharType="begin"/>
            </w:r>
            <w:r w:rsidR="00BE68F7">
              <w:rPr>
                <w:noProof/>
                <w:webHidden/>
              </w:rPr>
              <w:instrText xml:space="preserve"> PAGEREF _Toc386390827 \h </w:instrText>
            </w:r>
            <w:r w:rsidR="00BE68F7">
              <w:rPr>
                <w:noProof/>
                <w:webHidden/>
              </w:rPr>
            </w:r>
            <w:r w:rsidR="00BE68F7">
              <w:rPr>
                <w:noProof/>
                <w:webHidden/>
              </w:rPr>
              <w:fldChar w:fldCharType="separate"/>
            </w:r>
            <w:r w:rsidR="00BE68F7">
              <w:rPr>
                <w:noProof/>
                <w:webHidden/>
              </w:rPr>
              <w:t>16</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28" w:history="1">
            <w:r w:rsidR="00BE68F7" w:rsidRPr="00DB1118">
              <w:rPr>
                <w:rStyle w:val="Hyperlink"/>
                <w:noProof/>
                <w:lang w:val="en-US"/>
              </w:rPr>
              <w:t>2.1.6</w:t>
            </w:r>
            <w:r w:rsidR="00BE68F7">
              <w:rPr>
                <w:noProof/>
                <w:lang w:val="tr-TR"/>
              </w:rPr>
              <w:tab/>
            </w:r>
            <w:r w:rsidR="00BE68F7" w:rsidRPr="00DB1118">
              <w:rPr>
                <w:rStyle w:val="Hyperlink"/>
                <w:noProof/>
                <w:lang w:val="en-US"/>
              </w:rPr>
              <w:t>Networking Protocols</w:t>
            </w:r>
            <w:r w:rsidR="00BE68F7">
              <w:rPr>
                <w:noProof/>
                <w:webHidden/>
              </w:rPr>
              <w:tab/>
            </w:r>
            <w:r w:rsidR="00BE68F7">
              <w:rPr>
                <w:noProof/>
                <w:webHidden/>
              </w:rPr>
              <w:fldChar w:fldCharType="begin"/>
            </w:r>
            <w:r w:rsidR="00BE68F7">
              <w:rPr>
                <w:noProof/>
                <w:webHidden/>
              </w:rPr>
              <w:instrText xml:space="preserve"> PAGEREF _Toc386390828 \h </w:instrText>
            </w:r>
            <w:r w:rsidR="00BE68F7">
              <w:rPr>
                <w:noProof/>
                <w:webHidden/>
              </w:rPr>
            </w:r>
            <w:r w:rsidR="00BE68F7">
              <w:rPr>
                <w:noProof/>
                <w:webHidden/>
              </w:rPr>
              <w:fldChar w:fldCharType="separate"/>
            </w:r>
            <w:r w:rsidR="00BE68F7">
              <w:rPr>
                <w:noProof/>
                <w:webHidden/>
              </w:rPr>
              <w:t>17</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29" w:history="1">
            <w:r w:rsidR="00BE68F7" w:rsidRPr="00DB1118">
              <w:rPr>
                <w:rStyle w:val="Hyperlink"/>
                <w:noProof/>
                <w:lang w:val="en-US"/>
              </w:rPr>
              <w:t>2.2.</w:t>
            </w:r>
            <w:r w:rsidR="00BE68F7">
              <w:rPr>
                <w:noProof/>
              </w:rPr>
              <w:tab/>
            </w:r>
            <w:r w:rsidR="00BE68F7" w:rsidRPr="00DB1118">
              <w:rPr>
                <w:rStyle w:val="Hyperlink"/>
                <w:noProof/>
                <w:lang w:val="en-US"/>
              </w:rPr>
              <w:t>Applications</w:t>
            </w:r>
            <w:r w:rsidR="00BE68F7">
              <w:rPr>
                <w:noProof/>
                <w:webHidden/>
              </w:rPr>
              <w:tab/>
            </w:r>
            <w:r w:rsidR="00BE68F7">
              <w:rPr>
                <w:noProof/>
                <w:webHidden/>
              </w:rPr>
              <w:fldChar w:fldCharType="begin"/>
            </w:r>
            <w:r w:rsidR="00BE68F7">
              <w:rPr>
                <w:noProof/>
                <w:webHidden/>
              </w:rPr>
              <w:instrText xml:space="preserve"> PAGEREF _Toc386390829 \h </w:instrText>
            </w:r>
            <w:r w:rsidR="00BE68F7">
              <w:rPr>
                <w:noProof/>
                <w:webHidden/>
              </w:rPr>
            </w:r>
            <w:r w:rsidR="00BE68F7">
              <w:rPr>
                <w:noProof/>
                <w:webHidden/>
              </w:rPr>
              <w:fldChar w:fldCharType="separate"/>
            </w:r>
            <w:r w:rsidR="00BE68F7">
              <w:rPr>
                <w:noProof/>
                <w:webHidden/>
              </w:rPr>
              <w:t>20</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30" w:history="1">
            <w:r w:rsidR="00BE68F7" w:rsidRPr="00DB1118">
              <w:rPr>
                <w:rStyle w:val="Hyperlink"/>
                <w:noProof/>
                <w:lang w:val="en-US"/>
              </w:rPr>
              <w:t>2.3.</w:t>
            </w:r>
            <w:r w:rsidR="00BE68F7">
              <w:rPr>
                <w:noProof/>
              </w:rPr>
              <w:tab/>
            </w:r>
            <w:r w:rsidR="00BE68F7" w:rsidRPr="00DB1118">
              <w:rPr>
                <w:rStyle w:val="Hyperlink"/>
                <w:noProof/>
                <w:lang w:val="en-US"/>
              </w:rPr>
              <w:t>Future Outlook</w:t>
            </w:r>
            <w:r w:rsidR="00BE68F7">
              <w:rPr>
                <w:noProof/>
                <w:webHidden/>
              </w:rPr>
              <w:tab/>
            </w:r>
            <w:r w:rsidR="00BE68F7">
              <w:rPr>
                <w:noProof/>
                <w:webHidden/>
              </w:rPr>
              <w:fldChar w:fldCharType="begin"/>
            </w:r>
            <w:r w:rsidR="00BE68F7">
              <w:rPr>
                <w:noProof/>
                <w:webHidden/>
              </w:rPr>
              <w:instrText xml:space="preserve"> PAGEREF _Toc386390830 \h </w:instrText>
            </w:r>
            <w:r w:rsidR="00BE68F7">
              <w:rPr>
                <w:noProof/>
                <w:webHidden/>
              </w:rPr>
            </w:r>
            <w:r w:rsidR="00BE68F7">
              <w:rPr>
                <w:noProof/>
                <w:webHidden/>
              </w:rPr>
              <w:fldChar w:fldCharType="separate"/>
            </w:r>
            <w:r w:rsidR="00BE68F7">
              <w:rPr>
                <w:noProof/>
                <w:webHidden/>
              </w:rPr>
              <w:t>24</w:t>
            </w:r>
            <w:r w:rsidR="00BE68F7">
              <w:rPr>
                <w:noProof/>
                <w:webHidden/>
              </w:rPr>
              <w:fldChar w:fldCharType="end"/>
            </w:r>
          </w:hyperlink>
        </w:p>
        <w:p w:rsidR="00BE68F7" w:rsidRDefault="00547641">
          <w:pPr>
            <w:pStyle w:val="TOC1"/>
            <w:tabs>
              <w:tab w:val="left" w:pos="440"/>
              <w:tab w:val="right" w:leader="dot" w:pos="8494"/>
            </w:tabs>
            <w:rPr>
              <w:noProof/>
            </w:rPr>
          </w:pPr>
          <w:hyperlink w:anchor="_Toc386390831" w:history="1">
            <w:r w:rsidR="00BE68F7" w:rsidRPr="00DB1118">
              <w:rPr>
                <w:rStyle w:val="Hyperlink"/>
                <w:noProof/>
                <w:lang w:val="en-US"/>
              </w:rPr>
              <w:t>3</w:t>
            </w:r>
            <w:r w:rsidR="00BE68F7">
              <w:rPr>
                <w:noProof/>
              </w:rPr>
              <w:tab/>
            </w:r>
            <w:r w:rsidR="00BE68F7" w:rsidRPr="00DB1118">
              <w:rPr>
                <w:rStyle w:val="Hyperlink"/>
                <w:noProof/>
                <w:lang w:val="en-US"/>
              </w:rPr>
              <w:t>EMERGENCY SERVICES IN FUTURE INTELLIGENT TRANSPORTATION SYSTEMS</w:t>
            </w:r>
            <w:r w:rsidR="00BE68F7">
              <w:rPr>
                <w:noProof/>
                <w:webHidden/>
              </w:rPr>
              <w:tab/>
            </w:r>
            <w:r w:rsidR="00BE68F7">
              <w:rPr>
                <w:noProof/>
                <w:webHidden/>
              </w:rPr>
              <w:fldChar w:fldCharType="begin"/>
            </w:r>
            <w:r w:rsidR="00BE68F7">
              <w:rPr>
                <w:noProof/>
                <w:webHidden/>
              </w:rPr>
              <w:instrText xml:space="preserve"> PAGEREF _Toc386390831 \h </w:instrText>
            </w:r>
            <w:r w:rsidR="00BE68F7">
              <w:rPr>
                <w:noProof/>
                <w:webHidden/>
              </w:rPr>
            </w:r>
            <w:r w:rsidR="00BE68F7">
              <w:rPr>
                <w:noProof/>
                <w:webHidden/>
              </w:rPr>
              <w:fldChar w:fldCharType="separate"/>
            </w:r>
            <w:r w:rsidR="00BE68F7">
              <w:rPr>
                <w:noProof/>
                <w:webHidden/>
              </w:rPr>
              <w:t>26</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33" w:history="1">
            <w:r w:rsidR="00BE68F7" w:rsidRPr="00DB1118">
              <w:rPr>
                <w:rStyle w:val="Hyperlink"/>
                <w:noProof/>
                <w:lang w:val="en-US"/>
              </w:rPr>
              <w:t>3.1.</w:t>
            </w:r>
            <w:r w:rsidR="00BE68F7">
              <w:rPr>
                <w:noProof/>
              </w:rPr>
              <w:tab/>
            </w:r>
            <w:r w:rsidR="00BE68F7" w:rsidRPr="00DB1118">
              <w:rPr>
                <w:rStyle w:val="Hyperlink"/>
                <w:noProof/>
                <w:lang w:val="en-US"/>
              </w:rPr>
              <w:t>Introduction</w:t>
            </w:r>
            <w:r w:rsidR="00BE68F7">
              <w:rPr>
                <w:noProof/>
                <w:webHidden/>
              </w:rPr>
              <w:tab/>
            </w:r>
            <w:r w:rsidR="00BE68F7">
              <w:rPr>
                <w:noProof/>
                <w:webHidden/>
              </w:rPr>
              <w:fldChar w:fldCharType="begin"/>
            </w:r>
            <w:r w:rsidR="00BE68F7">
              <w:rPr>
                <w:noProof/>
                <w:webHidden/>
              </w:rPr>
              <w:instrText xml:space="preserve"> PAGEREF _Toc386390833 \h </w:instrText>
            </w:r>
            <w:r w:rsidR="00BE68F7">
              <w:rPr>
                <w:noProof/>
                <w:webHidden/>
              </w:rPr>
            </w:r>
            <w:r w:rsidR="00BE68F7">
              <w:rPr>
                <w:noProof/>
                <w:webHidden/>
              </w:rPr>
              <w:fldChar w:fldCharType="separate"/>
            </w:r>
            <w:r w:rsidR="00BE68F7">
              <w:rPr>
                <w:noProof/>
                <w:webHidden/>
              </w:rPr>
              <w:t>26</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34" w:history="1">
            <w:r w:rsidR="00BE68F7" w:rsidRPr="00DB1118">
              <w:rPr>
                <w:rStyle w:val="Hyperlink"/>
                <w:noProof/>
                <w:lang w:val="en-US"/>
              </w:rPr>
              <w:t>3.2.</w:t>
            </w:r>
            <w:r w:rsidR="00BE68F7">
              <w:rPr>
                <w:noProof/>
              </w:rPr>
              <w:tab/>
            </w:r>
            <w:r w:rsidR="00BE68F7" w:rsidRPr="00DB1118">
              <w:rPr>
                <w:rStyle w:val="Hyperlink"/>
                <w:noProof/>
                <w:lang w:val="en-US"/>
              </w:rPr>
              <w:t>Current state and Trends</w:t>
            </w:r>
            <w:r w:rsidR="00BE68F7">
              <w:rPr>
                <w:noProof/>
                <w:webHidden/>
              </w:rPr>
              <w:tab/>
            </w:r>
            <w:r w:rsidR="00BE68F7">
              <w:rPr>
                <w:noProof/>
                <w:webHidden/>
              </w:rPr>
              <w:fldChar w:fldCharType="begin"/>
            </w:r>
            <w:r w:rsidR="00BE68F7">
              <w:rPr>
                <w:noProof/>
                <w:webHidden/>
              </w:rPr>
              <w:instrText xml:space="preserve"> PAGEREF _Toc386390834 \h </w:instrText>
            </w:r>
            <w:r w:rsidR="00BE68F7">
              <w:rPr>
                <w:noProof/>
                <w:webHidden/>
              </w:rPr>
            </w:r>
            <w:r w:rsidR="00BE68F7">
              <w:rPr>
                <w:noProof/>
                <w:webHidden/>
              </w:rPr>
              <w:fldChar w:fldCharType="separate"/>
            </w:r>
            <w:r w:rsidR="00BE68F7">
              <w:rPr>
                <w:noProof/>
                <w:webHidden/>
              </w:rPr>
              <w:t>26</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35" w:history="1">
            <w:r w:rsidR="00BE68F7" w:rsidRPr="00DB1118">
              <w:rPr>
                <w:rStyle w:val="Hyperlink"/>
                <w:noProof/>
                <w:lang w:val="en-US"/>
              </w:rPr>
              <w:t>3.3.</w:t>
            </w:r>
            <w:r w:rsidR="00BE68F7">
              <w:rPr>
                <w:noProof/>
              </w:rPr>
              <w:tab/>
            </w:r>
            <w:r w:rsidR="00BE68F7" w:rsidRPr="00DB1118">
              <w:rPr>
                <w:rStyle w:val="Hyperlink"/>
                <w:noProof/>
                <w:lang w:val="en-US"/>
              </w:rPr>
              <w:t>Vehicular Networks</w:t>
            </w:r>
            <w:r w:rsidR="00BE68F7">
              <w:rPr>
                <w:noProof/>
                <w:webHidden/>
              </w:rPr>
              <w:tab/>
            </w:r>
            <w:r w:rsidR="00BE68F7">
              <w:rPr>
                <w:noProof/>
                <w:webHidden/>
              </w:rPr>
              <w:fldChar w:fldCharType="begin"/>
            </w:r>
            <w:r w:rsidR="00BE68F7">
              <w:rPr>
                <w:noProof/>
                <w:webHidden/>
              </w:rPr>
              <w:instrText xml:space="preserve"> PAGEREF _Toc386390835 \h </w:instrText>
            </w:r>
            <w:r w:rsidR="00BE68F7">
              <w:rPr>
                <w:noProof/>
                <w:webHidden/>
              </w:rPr>
            </w:r>
            <w:r w:rsidR="00BE68F7">
              <w:rPr>
                <w:noProof/>
                <w:webHidden/>
              </w:rPr>
              <w:fldChar w:fldCharType="separate"/>
            </w:r>
            <w:r w:rsidR="00BE68F7">
              <w:rPr>
                <w:noProof/>
                <w:webHidden/>
              </w:rPr>
              <w:t>32</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36" w:history="1">
            <w:r w:rsidR="00BE68F7" w:rsidRPr="00DB1118">
              <w:rPr>
                <w:rStyle w:val="Hyperlink"/>
                <w:noProof/>
                <w:lang w:val="en-US"/>
              </w:rPr>
              <w:t>3.4.</w:t>
            </w:r>
            <w:r w:rsidR="00BE68F7">
              <w:rPr>
                <w:noProof/>
              </w:rPr>
              <w:tab/>
            </w:r>
            <w:r w:rsidR="00BE68F7" w:rsidRPr="00DB1118">
              <w:rPr>
                <w:rStyle w:val="Hyperlink"/>
                <w:noProof/>
                <w:lang w:val="en-US"/>
              </w:rPr>
              <w:t>Road Safety</w:t>
            </w:r>
            <w:r w:rsidR="00BE68F7">
              <w:rPr>
                <w:noProof/>
                <w:webHidden/>
              </w:rPr>
              <w:tab/>
            </w:r>
            <w:r w:rsidR="00BE68F7">
              <w:rPr>
                <w:noProof/>
                <w:webHidden/>
              </w:rPr>
              <w:fldChar w:fldCharType="begin"/>
            </w:r>
            <w:r w:rsidR="00BE68F7">
              <w:rPr>
                <w:noProof/>
                <w:webHidden/>
              </w:rPr>
              <w:instrText xml:space="preserve"> PAGEREF _Toc386390836 \h </w:instrText>
            </w:r>
            <w:r w:rsidR="00BE68F7">
              <w:rPr>
                <w:noProof/>
                <w:webHidden/>
              </w:rPr>
            </w:r>
            <w:r w:rsidR="00BE68F7">
              <w:rPr>
                <w:noProof/>
                <w:webHidden/>
              </w:rPr>
              <w:fldChar w:fldCharType="separate"/>
            </w:r>
            <w:r w:rsidR="00BE68F7">
              <w:rPr>
                <w:noProof/>
                <w:webHidden/>
              </w:rPr>
              <w:t>34</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41" w:history="1">
            <w:r w:rsidR="00BE68F7" w:rsidRPr="00DB1118">
              <w:rPr>
                <w:rStyle w:val="Hyperlink"/>
                <w:noProof/>
              </w:rPr>
              <w:t>3.4.1</w:t>
            </w:r>
            <w:r w:rsidR="00BE68F7">
              <w:rPr>
                <w:noProof/>
                <w:lang w:val="tr-TR"/>
              </w:rPr>
              <w:tab/>
            </w:r>
            <w:r w:rsidR="00BE68F7" w:rsidRPr="00DB1118">
              <w:rPr>
                <w:rStyle w:val="Hyperlink"/>
                <w:noProof/>
              </w:rPr>
              <w:t>Hazards &amp; Accident Contributing Factors</w:t>
            </w:r>
            <w:r w:rsidR="00BE68F7">
              <w:rPr>
                <w:noProof/>
                <w:webHidden/>
              </w:rPr>
              <w:tab/>
            </w:r>
            <w:r w:rsidR="00BE68F7">
              <w:rPr>
                <w:noProof/>
                <w:webHidden/>
              </w:rPr>
              <w:fldChar w:fldCharType="begin"/>
            </w:r>
            <w:r w:rsidR="00BE68F7">
              <w:rPr>
                <w:noProof/>
                <w:webHidden/>
              </w:rPr>
              <w:instrText xml:space="preserve"> PAGEREF _Toc386390841 \h </w:instrText>
            </w:r>
            <w:r w:rsidR="00BE68F7">
              <w:rPr>
                <w:noProof/>
                <w:webHidden/>
              </w:rPr>
            </w:r>
            <w:r w:rsidR="00BE68F7">
              <w:rPr>
                <w:noProof/>
                <w:webHidden/>
              </w:rPr>
              <w:fldChar w:fldCharType="separate"/>
            </w:r>
            <w:r w:rsidR="00BE68F7">
              <w:rPr>
                <w:noProof/>
                <w:webHidden/>
              </w:rPr>
              <w:t>36</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42" w:history="1">
            <w:r w:rsidR="00BE68F7" w:rsidRPr="00DB1118">
              <w:rPr>
                <w:rStyle w:val="Hyperlink"/>
                <w:noProof/>
                <w:lang w:val="en-US"/>
              </w:rPr>
              <w:t>3.4.2</w:t>
            </w:r>
            <w:r w:rsidR="00BE68F7">
              <w:rPr>
                <w:noProof/>
                <w:lang w:val="tr-TR"/>
              </w:rPr>
              <w:tab/>
            </w:r>
            <w:r w:rsidR="00BE68F7" w:rsidRPr="00DB1118">
              <w:rPr>
                <w:rStyle w:val="Hyperlink"/>
                <w:noProof/>
                <w:lang w:val="en-US"/>
              </w:rPr>
              <w:t>Trends in Emergency Services</w:t>
            </w:r>
            <w:r w:rsidR="00BE68F7">
              <w:rPr>
                <w:noProof/>
                <w:webHidden/>
              </w:rPr>
              <w:tab/>
            </w:r>
            <w:r w:rsidR="00BE68F7">
              <w:rPr>
                <w:noProof/>
                <w:webHidden/>
              </w:rPr>
              <w:fldChar w:fldCharType="begin"/>
            </w:r>
            <w:r w:rsidR="00BE68F7">
              <w:rPr>
                <w:noProof/>
                <w:webHidden/>
              </w:rPr>
              <w:instrText xml:space="preserve"> PAGEREF _Toc386390842 \h </w:instrText>
            </w:r>
            <w:r w:rsidR="00BE68F7">
              <w:rPr>
                <w:noProof/>
                <w:webHidden/>
              </w:rPr>
            </w:r>
            <w:r w:rsidR="00BE68F7">
              <w:rPr>
                <w:noProof/>
                <w:webHidden/>
              </w:rPr>
              <w:fldChar w:fldCharType="separate"/>
            </w:r>
            <w:r w:rsidR="00BE68F7">
              <w:rPr>
                <w:noProof/>
                <w:webHidden/>
              </w:rPr>
              <w:t>40</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43" w:history="1">
            <w:r w:rsidR="00BE68F7" w:rsidRPr="00DB1118">
              <w:rPr>
                <w:rStyle w:val="Hyperlink"/>
                <w:noProof/>
                <w:lang w:val="en-US"/>
              </w:rPr>
              <w:t>3.4.3</w:t>
            </w:r>
            <w:r w:rsidR="00BE68F7">
              <w:rPr>
                <w:noProof/>
                <w:lang w:val="tr-TR"/>
              </w:rPr>
              <w:tab/>
            </w:r>
            <w:r w:rsidR="00BE68F7" w:rsidRPr="00DB1118">
              <w:rPr>
                <w:rStyle w:val="Hyperlink"/>
                <w:noProof/>
                <w:lang w:val="en-US"/>
              </w:rPr>
              <w:t>Comparison of eCall and OnStar</w:t>
            </w:r>
            <w:r w:rsidR="00BE68F7">
              <w:rPr>
                <w:noProof/>
                <w:webHidden/>
              </w:rPr>
              <w:tab/>
            </w:r>
            <w:r w:rsidR="00BE68F7">
              <w:rPr>
                <w:noProof/>
                <w:webHidden/>
              </w:rPr>
              <w:fldChar w:fldCharType="begin"/>
            </w:r>
            <w:r w:rsidR="00BE68F7">
              <w:rPr>
                <w:noProof/>
                <w:webHidden/>
              </w:rPr>
              <w:instrText xml:space="preserve"> PAGEREF _Toc386390843 \h </w:instrText>
            </w:r>
            <w:r w:rsidR="00BE68F7">
              <w:rPr>
                <w:noProof/>
                <w:webHidden/>
              </w:rPr>
            </w:r>
            <w:r w:rsidR="00BE68F7">
              <w:rPr>
                <w:noProof/>
                <w:webHidden/>
              </w:rPr>
              <w:fldChar w:fldCharType="separate"/>
            </w:r>
            <w:r w:rsidR="00BE68F7">
              <w:rPr>
                <w:noProof/>
                <w:webHidden/>
              </w:rPr>
              <w:t>43</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44" w:history="1">
            <w:r w:rsidR="00BE68F7" w:rsidRPr="00DB1118">
              <w:rPr>
                <w:rStyle w:val="Hyperlink"/>
                <w:noProof/>
                <w:lang w:val="en-US"/>
              </w:rPr>
              <w:t>3.5.</w:t>
            </w:r>
            <w:r w:rsidR="00BE68F7">
              <w:rPr>
                <w:noProof/>
              </w:rPr>
              <w:tab/>
            </w:r>
            <w:r w:rsidR="00BE68F7" w:rsidRPr="00DB1118">
              <w:rPr>
                <w:rStyle w:val="Hyperlink"/>
                <w:noProof/>
                <w:lang w:val="en-US"/>
              </w:rPr>
              <w:t xml:space="preserve">Future </w:t>
            </w:r>
            <w:r w:rsidR="00BE68F7" w:rsidRPr="00DB1118">
              <w:rPr>
                <w:rStyle w:val="Hyperlink"/>
                <w:noProof/>
              </w:rPr>
              <w:t>Emergency</w:t>
            </w:r>
            <w:r w:rsidR="00BE68F7" w:rsidRPr="00DB1118">
              <w:rPr>
                <w:rStyle w:val="Hyperlink"/>
                <w:noProof/>
                <w:lang w:val="en-US"/>
              </w:rPr>
              <w:t xml:space="preserve"> Services</w:t>
            </w:r>
            <w:r w:rsidR="00BE68F7">
              <w:rPr>
                <w:noProof/>
                <w:webHidden/>
              </w:rPr>
              <w:tab/>
            </w:r>
            <w:r w:rsidR="00BE68F7">
              <w:rPr>
                <w:noProof/>
                <w:webHidden/>
              </w:rPr>
              <w:fldChar w:fldCharType="begin"/>
            </w:r>
            <w:r w:rsidR="00BE68F7">
              <w:rPr>
                <w:noProof/>
                <w:webHidden/>
              </w:rPr>
              <w:instrText xml:space="preserve"> PAGEREF _Toc386390844 \h </w:instrText>
            </w:r>
            <w:r w:rsidR="00BE68F7">
              <w:rPr>
                <w:noProof/>
                <w:webHidden/>
              </w:rPr>
            </w:r>
            <w:r w:rsidR="00BE68F7">
              <w:rPr>
                <w:noProof/>
                <w:webHidden/>
              </w:rPr>
              <w:fldChar w:fldCharType="separate"/>
            </w:r>
            <w:r w:rsidR="00BE68F7">
              <w:rPr>
                <w:noProof/>
                <w:webHidden/>
              </w:rPr>
              <w:t>43</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46" w:history="1">
            <w:r w:rsidR="00BE68F7" w:rsidRPr="00DB1118">
              <w:rPr>
                <w:rStyle w:val="Hyperlink"/>
                <w:noProof/>
              </w:rPr>
              <w:t>3.5.1</w:t>
            </w:r>
            <w:r w:rsidR="00BE68F7">
              <w:rPr>
                <w:noProof/>
                <w:lang w:val="tr-TR"/>
              </w:rPr>
              <w:tab/>
            </w:r>
            <w:r w:rsidR="00BE68F7" w:rsidRPr="00DB1118">
              <w:rPr>
                <w:rStyle w:val="Hyperlink"/>
                <w:noProof/>
              </w:rPr>
              <w:t>Data Emergency Use In the Future</w:t>
            </w:r>
            <w:r w:rsidR="00BE68F7">
              <w:rPr>
                <w:noProof/>
                <w:webHidden/>
              </w:rPr>
              <w:tab/>
            </w:r>
            <w:r w:rsidR="00BE68F7">
              <w:rPr>
                <w:noProof/>
                <w:webHidden/>
              </w:rPr>
              <w:fldChar w:fldCharType="begin"/>
            </w:r>
            <w:r w:rsidR="00BE68F7">
              <w:rPr>
                <w:noProof/>
                <w:webHidden/>
              </w:rPr>
              <w:instrText xml:space="preserve"> PAGEREF _Toc386390846 \h </w:instrText>
            </w:r>
            <w:r w:rsidR="00BE68F7">
              <w:rPr>
                <w:noProof/>
                <w:webHidden/>
              </w:rPr>
            </w:r>
            <w:r w:rsidR="00BE68F7">
              <w:rPr>
                <w:noProof/>
                <w:webHidden/>
              </w:rPr>
              <w:fldChar w:fldCharType="separate"/>
            </w:r>
            <w:r w:rsidR="00BE68F7">
              <w:rPr>
                <w:noProof/>
                <w:webHidden/>
              </w:rPr>
              <w:t>44</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47" w:history="1">
            <w:r w:rsidR="00BE68F7" w:rsidRPr="00DB1118">
              <w:rPr>
                <w:rStyle w:val="Hyperlink"/>
                <w:noProof/>
                <w:lang w:val="en-US"/>
              </w:rPr>
              <w:t>3.6.</w:t>
            </w:r>
            <w:r w:rsidR="00BE68F7">
              <w:rPr>
                <w:noProof/>
              </w:rPr>
              <w:tab/>
            </w:r>
            <w:r w:rsidR="00BE68F7" w:rsidRPr="00DB1118">
              <w:rPr>
                <w:rStyle w:val="Hyperlink"/>
                <w:noProof/>
                <w:lang w:val="en-US"/>
              </w:rPr>
              <w:t>Conclusion</w:t>
            </w:r>
            <w:r w:rsidR="00BE68F7">
              <w:rPr>
                <w:noProof/>
                <w:webHidden/>
              </w:rPr>
              <w:tab/>
            </w:r>
            <w:r w:rsidR="00BE68F7">
              <w:rPr>
                <w:noProof/>
                <w:webHidden/>
              </w:rPr>
              <w:fldChar w:fldCharType="begin"/>
            </w:r>
            <w:r w:rsidR="00BE68F7">
              <w:rPr>
                <w:noProof/>
                <w:webHidden/>
              </w:rPr>
              <w:instrText xml:space="preserve"> PAGEREF _Toc386390847 \h </w:instrText>
            </w:r>
            <w:r w:rsidR="00BE68F7">
              <w:rPr>
                <w:noProof/>
                <w:webHidden/>
              </w:rPr>
            </w:r>
            <w:r w:rsidR="00BE68F7">
              <w:rPr>
                <w:noProof/>
                <w:webHidden/>
              </w:rPr>
              <w:fldChar w:fldCharType="separate"/>
            </w:r>
            <w:r w:rsidR="00BE68F7">
              <w:rPr>
                <w:noProof/>
                <w:webHidden/>
              </w:rPr>
              <w:t>47</w:t>
            </w:r>
            <w:r w:rsidR="00BE68F7">
              <w:rPr>
                <w:noProof/>
                <w:webHidden/>
              </w:rPr>
              <w:fldChar w:fldCharType="end"/>
            </w:r>
          </w:hyperlink>
        </w:p>
        <w:p w:rsidR="00BE68F7" w:rsidRDefault="00547641">
          <w:pPr>
            <w:pStyle w:val="TOC1"/>
            <w:tabs>
              <w:tab w:val="left" w:pos="440"/>
              <w:tab w:val="right" w:leader="dot" w:pos="8494"/>
            </w:tabs>
            <w:rPr>
              <w:noProof/>
            </w:rPr>
          </w:pPr>
          <w:hyperlink w:anchor="_Toc386390848" w:history="1">
            <w:r w:rsidR="00BE68F7" w:rsidRPr="00DB1118">
              <w:rPr>
                <w:rStyle w:val="Hyperlink"/>
                <w:noProof/>
              </w:rPr>
              <w:t>4</w:t>
            </w:r>
            <w:r w:rsidR="00BE68F7">
              <w:rPr>
                <w:noProof/>
              </w:rPr>
              <w:tab/>
            </w:r>
            <w:r w:rsidR="00BE68F7" w:rsidRPr="00DB1118">
              <w:rPr>
                <w:rStyle w:val="Hyperlink"/>
                <w:noProof/>
              </w:rPr>
              <w:t>VEHICULAR NETWORKING APPLICATIONS, ARCHITECTURES, CHALLENGES, STANDARDS AND SOLUTIONS</w:t>
            </w:r>
            <w:r w:rsidR="00BE68F7">
              <w:rPr>
                <w:noProof/>
                <w:webHidden/>
              </w:rPr>
              <w:tab/>
            </w:r>
            <w:r w:rsidR="00BE68F7">
              <w:rPr>
                <w:noProof/>
                <w:webHidden/>
              </w:rPr>
              <w:fldChar w:fldCharType="begin"/>
            </w:r>
            <w:r w:rsidR="00BE68F7">
              <w:rPr>
                <w:noProof/>
                <w:webHidden/>
              </w:rPr>
              <w:instrText xml:space="preserve"> PAGEREF _Toc386390848 \h </w:instrText>
            </w:r>
            <w:r w:rsidR="00BE68F7">
              <w:rPr>
                <w:noProof/>
                <w:webHidden/>
              </w:rPr>
            </w:r>
            <w:r w:rsidR="00BE68F7">
              <w:rPr>
                <w:noProof/>
                <w:webHidden/>
              </w:rPr>
              <w:fldChar w:fldCharType="separate"/>
            </w:r>
            <w:r w:rsidR="00BE68F7">
              <w:rPr>
                <w:noProof/>
                <w:webHidden/>
              </w:rPr>
              <w:t>48</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50" w:history="1">
            <w:r w:rsidR="00BE68F7" w:rsidRPr="00DB1118">
              <w:rPr>
                <w:rStyle w:val="Hyperlink"/>
                <w:noProof/>
                <w:lang w:val="en-US"/>
              </w:rPr>
              <w:t>4.1.</w:t>
            </w:r>
            <w:r w:rsidR="00BE68F7">
              <w:rPr>
                <w:noProof/>
              </w:rPr>
              <w:tab/>
            </w:r>
            <w:r w:rsidR="00BE68F7" w:rsidRPr="00DB1118">
              <w:rPr>
                <w:rStyle w:val="Hyperlink"/>
                <w:noProof/>
                <w:lang w:val="en-US"/>
              </w:rPr>
              <w:t>Introduction</w:t>
            </w:r>
            <w:r w:rsidR="00BE68F7">
              <w:rPr>
                <w:noProof/>
                <w:webHidden/>
              </w:rPr>
              <w:tab/>
            </w:r>
            <w:r w:rsidR="00BE68F7">
              <w:rPr>
                <w:noProof/>
                <w:webHidden/>
              </w:rPr>
              <w:fldChar w:fldCharType="begin"/>
            </w:r>
            <w:r w:rsidR="00BE68F7">
              <w:rPr>
                <w:noProof/>
                <w:webHidden/>
              </w:rPr>
              <w:instrText xml:space="preserve"> PAGEREF _Toc386390850 \h </w:instrText>
            </w:r>
            <w:r w:rsidR="00BE68F7">
              <w:rPr>
                <w:noProof/>
                <w:webHidden/>
              </w:rPr>
            </w:r>
            <w:r w:rsidR="00BE68F7">
              <w:rPr>
                <w:noProof/>
                <w:webHidden/>
              </w:rPr>
              <w:fldChar w:fldCharType="separate"/>
            </w:r>
            <w:r w:rsidR="00BE68F7">
              <w:rPr>
                <w:noProof/>
                <w:webHidden/>
              </w:rPr>
              <w:t>48</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51" w:history="1">
            <w:r w:rsidR="00BE68F7" w:rsidRPr="00DB1118">
              <w:rPr>
                <w:rStyle w:val="Hyperlink"/>
                <w:noProof/>
                <w:lang w:val="en-US"/>
              </w:rPr>
              <w:t>4.2.</w:t>
            </w:r>
            <w:r w:rsidR="00BE68F7">
              <w:rPr>
                <w:noProof/>
              </w:rPr>
              <w:tab/>
            </w:r>
            <w:r w:rsidR="00BE68F7" w:rsidRPr="00DB1118">
              <w:rPr>
                <w:rStyle w:val="Hyperlink"/>
                <w:noProof/>
                <w:lang w:val="en-US"/>
              </w:rPr>
              <w:t>Applications and Requirements</w:t>
            </w:r>
            <w:r w:rsidR="00BE68F7">
              <w:rPr>
                <w:noProof/>
                <w:webHidden/>
              </w:rPr>
              <w:tab/>
            </w:r>
            <w:r w:rsidR="00BE68F7">
              <w:rPr>
                <w:noProof/>
                <w:webHidden/>
              </w:rPr>
              <w:fldChar w:fldCharType="begin"/>
            </w:r>
            <w:r w:rsidR="00BE68F7">
              <w:rPr>
                <w:noProof/>
                <w:webHidden/>
              </w:rPr>
              <w:instrText xml:space="preserve"> PAGEREF _Toc386390851 \h </w:instrText>
            </w:r>
            <w:r w:rsidR="00BE68F7">
              <w:rPr>
                <w:noProof/>
                <w:webHidden/>
              </w:rPr>
            </w:r>
            <w:r w:rsidR="00BE68F7">
              <w:rPr>
                <w:noProof/>
                <w:webHidden/>
              </w:rPr>
              <w:fldChar w:fldCharType="separate"/>
            </w:r>
            <w:r w:rsidR="00BE68F7">
              <w:rPr>
                <w:noProof/>
                <w:webHidden/>
              </w:rPr>
              <w:t>48</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54" w:history="1">
            <w:r w:rsidR="00BE68F7" w:rsidRPr="00DB1118">
              <w:rPr>
                <w:rStyle w:val="Hyperlink"/>
                <w:noProof/>
              </w:rPr>
              <w:t>4.2.1</w:t>
            </w:r>
            <w:r w:rsidR="00BE68F7">
              <w:rPr>
                <w:noProof/>
                <w:lang w:val="tr-TR"/>
              </w:rPr>
              <w:tab/>
            </w:r>
            <w:r w:rsidR="00BE68F7" w:rsidRPr="00DB1118">
              <w:rPr>
                <w:rStyle w:val="Hyperlink"/>
                <w:noProof/>
              </w:rPr>
              <w:t>Applications and Use Cases</w:t>
            </w:r>
            <w:r w:rsidR="00BE68F7">
              <w:rPr>
                <w:noProof/>
                <w:webHidden/>
              </w:rPr>
              <w:tab/>
            </w:r>
            <w:r w:rsidR="00BE68F7">
              <w:rPr>
                <w:noProof/>
                <w:webHidden/>
              </w:rPr>
              <w:fldChar w:fldCharType="begin"/>
            </w:r>
            <w:r w:rsidR="00BE68F7">
              <w:rPr>
                <w:noProof/>
                <w:webHidden/>
              </w:rPr>
              <w:instrText xml:space="preserve"> PAGEREF _Toc386390854 \h </w:instrText>
            </w:r>
            <w:r w:rsidR="00BE68F7">
              <w:rPr>
                <w:noProof/>
                <w:webHidden/>
              </w:rPr>
            </w:r>
            <w:r w:rsidR="00BE68F7">
              <w:rPr>
                <w:noProof/>
                <w:webHidden/>
              </w:rPr>
              <w:fldChar w:fldCharType="separate"/>
            </w:r>
            <w:r w:rsidR="00BE68F7">
              <w:rPr>
                <w:noProof/>
                <w:webHidden/>
              </w:rPr>
              <w:t>49</w:t>
            </w:r>
            <w:r w:rsidR="00BE68F7">
              <w:rPr>
                <w:noProof/>
                <w:webHidden/>
              </w:rPr>
              <w:fldChar w:fldCharType="end"/>
            </w:r>
          </w:hyperlink>
        </w:p>
        <w:p w:rsidR="00BE68F7" w:rsidRDefault="00547641">
          <w:pPr>
            <w:pStyle w:val="TOC4"/>
            <w:tabs>
              <w:tab w:val="left" w:pos="1540"/>
              <w:tab w:val="right" w:leader="dot" w:pos="8494"/>
            </w:tabs>
            <w:rPr>
              <w:noProof/>
            </w:rPr>
          </w:pPr>
          <w:hyperlink w:anchor="_Toc386390855" w:history="1">
            <w:r w:rsidR="00BE68F7" w:rsidRPr="00DB1118">
              <w:rPr>
                <w:rStyle w:val="Hyperlink"/>
                <w:noProof/>
              </w:rPr>
              <w:t>4.2.1.1</w:t>
            </w:r>
            <w:r w:rsidR="00BE68F7">
              <w:rPr>
                <w:noProof/>
              </w:rPr>
              <w:tab/>
            </w:r>
            <w:r w:rsidR="00BE68F7" w:rsidRPr="00DB1118">
              <w:rPr>
                <w:rStyle w:val="Hyperlink"/>
                <w:noProof/>
              </w:rPr>
              <w:t>Active Road Safety Applications</w:t>
            </w:r>
            <w:r w:rsidR="00BE68F7">
              <w:rPr>
                <w:noProof/>
                <w:webHidden/>
              </w:rPr>
              <w:tab/>
            </w:r>
            <w:r w:rsidR="00BE68F7">
              <w:rPr>
                <w:noProof/>
                <w:webHidden/>
              </w:rPr>
              <w:fldChar w:fldCharType="begin"/>
            </w:r>
            <w:r w:rsidR="00BE68F7">
              <w:rPr>
                <w:noProof/>
                <w:webHidden/>
              </w:rPr>
              <w:instrText xml:space="preserve"> PAGEREF _Toc386390855 \h </w:instrText>
            </w:r>
            <w:r w:rsidR="00BE68F7">
              <w:rPr>
                <w:noProof/>
                <w:webHidden/>
              </w:rPr>
            </w:r>
            <w:r w:rsidR="00BE68F7">
              <w:rPr>
                <w:noProof/>
                <w:webHidden/>
              </w:rPr>
              <w:fldChar w:fldCharType="separate"/>
            </w:r>
            <w:r w:rsidR="00BE68F7">
              <w:rPr>
                <w:noProof/>
                <w:webHidden/>
              </w:rPr>
              <w:t>49</w:t>
            </w:r>
            <w:r w:rsidR="00BE68F7">
              <w:rPr>
                <w:noProof/>
                <w:webHidden/>
              </w:rPr>
              <w:fldChar w:fldCharType="end"/>
            </w:r>
          </w:hyperlink>
        </w:p>
        <w:p w:rsidR="00BE68F7" w:rsidRDefault="00547641">
          <w:pPr>
            <w:pStyle w:val="TOC4"/>
            <w:tabs>
              <w:tab w:val="left" w:pos="1540"/>
              <w:tab w:val="right" w:leader="dot" w:pos="8494"/>
            </w:tabs>
            <w:rPr>
              <w:noProof/>
            </w:rPr>
          </w:pPr>
          <w:hyperlink w:anchor="_Toc386390856" w:history="1">
            <w:r w:rsidR="00BE68F7" w:rsidRPr="00DB1118">
              <w:rPr>
                <w:rStyle w:val="Hyperlink"/>
                <w:noProof/>
                <w:lang w:val="en-US"/>
              </w:rPr>
              <w:t>4.2.1.2</w:t>
            </w:r>
            <w:r w:rsidR="00BE68F7">
              <w:rPr>
                <w:noProof/>
              </w:rPr>
              <w:tab/>
            </w:r>
            <w:r w:rsidR="00BE68F7" w:rsidRPr="00DB1118">
              <w:rPr>
                <w:rStyle w:val="Hyperlink"/>
                <w:noProof/>
                <w:lang w:val="en-US"/>
              </w:rPr>
              <w:t>Traffic Efficiency and Management Applications</w:t>
            </w:r>
            <w:r w:rsidR="00BE68F7">
              <w:rPr>
                <w:noProof/>
                <w:webHidden/>
              </w:rPr>
              <w:tab/>
            </w:r>
            <w:r w:rsidR="00BE68F7">
              <w:rPr>
                <w:noProof/>
                <w:webHidden/>
              </w:rPr>
              <w:fldChar w:fldCharType="begin"/>
            </w:r>
            <w:r w:rsidR="00BE68F7">
              <w:rPr>
                <w:noProof/>
                <w:webHidden/>
              </w:rPr>
              <w:instrText xml:space="preserve"> PAGEREF _Toc386390856 \h </w:instrText>
            </w:r>
            <w:r w:rsidR="00BE68F7">
              <w:rPr>
                <w:noProof/>
                <w:webHidden/>
              </w:rPr>
            </w:r>
            <w:r w:rsidR="00BE68F7">
              <w:rPr>
                <w:noProof/>
                <w:webHidden/>
              </w:rPr>
              <w:fldChar w:fldCharType="separate"/>
            </w:r>
            <w:r w:rsidR="00BE68F7">
              <w:rPr>
                <w:noProof/>
                <w:webHidden/>
              </w:rPr>
              <w:t>51</w:t>
            </w:r>
            <w:r w:rsidR="00BE68F7">
              <w:rPr>
                <w:noProof/>
                <w:webHidden/>
              </w:rPr>
              <w:fldChar w:fldCharType="end"/>
            </w:r>
          </w:hyperlink>
        </w:p>
        <w:p w:rsidR="00BE68F7" w:rsidRDefault="00547641">
          <w:pPr>
            <w:pStyle w:val="TOC4"/>
            <w:tabs>
              <w:tab w:val="left" w:pos="1540"/>
              <w:tab w:val="right" w:leader="dot" w:pos="8494"/>
            </w:tabs>
            <w:rPr>
              <w:noProof/>
            </w:rPr>
          </w:pPr>
          <w:hyperlink w:anchor="_Toc386390857" w:history="1">
            <w:r w:rsidR="00BE68F7" w:rsidRPr="00DB1118">
              <w:rPr>
                <w:rStyle w:val="Hyperlink"/>
                <w:noProof/>
                <w:lang w:val="en-US"/>
              </w:rPr>
              <w:t>4.2.1.3</w:t>
            </w:r>
            <w:r w:rsidR="00BE68F7">
              <w:rPr>
                <w:noProof/>
              </w:rPr>
              <w:tab/>
            </w:r>
            <w:r w:rsidR="00BE68F7" w:rsidRPr="00DB1118">
              <w:rPr>
                <w:rStyle w:val="Hyperlink"/>
                <w:noProof/>
                <w:lang w:val="en-US"/>
              </w:rPr>
              <w:t>Infotainment Applications</w:t>
            </w:r>
            <w:r w:rsidR="00BE68F7">
              <w:rPr>
                <w:noProof/>
                <w:webHidden/>
              </w:rPr>
              <w:tab/>
            </w:r>
            <w:r w:rsidR="00BE68F7">
              <w:rPr>
                <w:noProof/>
                <w:webHidden/>
              </w:rPr>
              <w:fldChar w:fldCharType="begin"/>
            </w:r>
            <w:r w:rsidR="00BE68F7">
              <w:rPr>
                <w:noProof/>
                <w:webHidden/>
              </w:rPr>
              <w:instrText xml:space="preserve"> PAGEREF _Toc386390857 \h </w:instrText>
            </w:r>
            <w:r w:rsidR="00BE68F7">
              <w:rPr>
                <w:noProof/>
                <w:webHidden/>
              </w:rPr>
            </w:r>
            <w:r w:rsidR="00BE68F7">
              <w:rPr>
                <w:noProof/>
                <w:webHidden/>
              </w:rPr>
              <w:fldChar w:fldCharType="separate"/>
            </w:r>
            <w:r w:rsidR="00BE68F7">
              <w:rPr>
                <w:noProof/>
                <w:webHidden/>
              </w:rPr>
              <w:t>51</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58" w:history="1">
            <w:r w:rsidR="00BE68F7" w:rsidRPr="00DB1118">
              <w:rPr>
                <w:rStyle w:val="Hyperlink"/>
                <w:noProof/>
                <w:lang w:val="en-US"/>
              </w:rPr>
              <w:t>4.2.2</w:t>
            </w:r>
            <w:r w:rsidR="00BE68F7">
              <w:rPr>
                <w:noProof/>
                <w:lang w:val="tr-TR"/>
              </w:rPr>
              <w:tab/>
            </w:r>
            <w:r w:rsidR="00BE68F7" w:rsidRPr="00DB1118">
              <w:rPr>
                <w:rStyle w:val="Hyperlink"/>
                <w:noProof/>
                <w:lang w:val="en-US"/>
              </w:rPr>
              <w:t>Requirements</w:t>
            </w:r>
            <w:r w:rsidR="00BE68F7">
              <w:rPr>
                <w:noProof/>
                <w:webHidden/>
              </w:rPr>
              <w:tab/>
            </w:r>
            <w:r w:rsidR="00BE68F7">
              <w:rPr>
                <w:noProof/>
                <w:webHidden/>
              </w:rPr>
              <w:fldChar w:fldCharType="begin"/>
            </w:r>
            <w:r w:rsidR="00BE68F7">
              <w:rPr>
                <w:noProof/>
                <w:webHidden/>
              </w:rPr>
              <w:instrText xml:space="preserve"> PAGEREF _Toc386390858 \h </w:instrText>
            </w:r>
            <w:r w:rsidR="00BE68F7">
              <w:rPr>
                <w:noProof/>
                <w:webHidden/>
              </w:rPr>
            </w:r>
            <w:r w:rsidR="00BE68F7">
              <w:rPr>
                <w:noProof/>
                <w:webHidden/>
              </w:rPr>
              <w:fldChar w:fldCharType="separate"/>
            </w:r>
            <w:r w:rsidR="00BE68F7">
              <w:rPr>
                <w:noProof/>
                <w:webHidden/>
              </w:rPr>
              <w:t>51</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59" w:history="1">
            <w:r w:rsidR="00BE68F7" w:rsidRPr="00DB1118">
              <w:rPr>
                <w:rStyle w:val="Hyperlink"/>
                <w:noProof/>
                <w:lang w:val="en-US"/>
              </w:rPr>
              <w:t>4.3.</w:t>
            </w:r>
            <w:r w:rsidR="00BE68F7">
              <w:rPr>
                <w:noProof/>
              </w:rPr>
              <w:tab/>
            </w:r>
            <w:r w:rsidR="00BE68F7" w:rsidRPr="00DB1118">
              <w:rPr>
                <w:rStyle w:val="Hyperlink"/>
                <w:noProof/>
                <w:lang w:val="en-US"/>
              </w:rPr>
              <w:t>Projects, Architectures and Protocols</w:t>
            </w:r>
            <w:r w:rsidR="00BE68F7">
              <w:rPr>
                <w:noProof/>
                <w:webHidden/>
              </w:rPr>
              <w:tab/>
            </w:r>
            <w:r w:rsidR="00BE68F7">
              <w:rPr>
                <w:noProof/>
                <w:webHidden/>
              </w:rPr>
              <w:fldChar w:fldCharType="begin"/>
            </w:r>
            <w:r w:rsidR="00BE68F7">
              <w:rPr>
                <w:noProof/>
                <w:webHidden/>
              </w:rPr>
              <w:instrText xml:space="preserve"> PAGEREF _Toc386390859 \h </w:instrText>
            </w:r>
            <w:r w:rsidR="00BE68F7">
              <w:rPr>
                <w:noProof/>
                <w:webHidden/>
              </w:rPr>
            </w:r>
            <w:r w:rsidR="00BE68F7">
              <w:rPr>
                <w:noProof/>
                <w:webHidden/>
              </w:rPr>
              <w:fldChar w:fldCharType="separate"/>
            </w:r>
            <w:r w:rsidR="00BE68F7">
              <w:rPr>
                <w:noProof/>
                <w:webHidden/>
              </w:rPr>
              <w:t>55</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61" w:history="1">
            <w:r w:rsidR="00BE68F7" w:rsidRPr="00DB1118">
              <w:rPr>
                <w:rStyle w:val="Hyperlink"/>
                <w:noProof/>
              </w:rPr>
              <w:t>4.3.1</w:t>
            </w:r>
            <w:r w:rsidR="00BE68F7">
              <w:rPr>
                <w:noProof/>
                <w:lang w:val="tr-TR"/>
              </w:rPr>
              <w:tab/>
            </w:r>
            <w:r w:rsidR="00BE68F7" w:rsidRPr="00DB1118">
              <w:rPr>
                <w:rStyle w:val="Hyperlink"/>
                <w:noProof/>
              </w:rPr>
              <w:t>ITS Architecture and Standards in USA</w:t>
            </w:r>
            <w:r w:rsidR="00BE68F7">
              <w:rPr>
                <w:noProof/>
                <w:webHidden/>
              </w:rPr>
              <w:tab/>
            </w:r>
            <w:r w:rsidR="00BE68F7">
              <w:rPr>
                <w:noProof/>
                <w:webHidden/>
              </w:rPr>
              <w:fldChar w:fldCharType="begin"/>
            </w:r>
            <w:r w:rsidR="00BE68F7">
              <w:rPr>
                <w:noProof/>
                <w:webHidden/>
              </w:rPr>
              <w:instrText xml:space="preserve"> PAGEREF _Toc386390861 \h </w:instrText>
            </w:r>
            <w:r w:rsidR="00BE68F7">
              <w:rPr>
                <w:noProof/>
                <w:webHidden/>
              </w:rPr>
            </w:r>
            <w:r w:rsidR="00BE68F7">
              <w:rPr>
                <w:noProof/>
                <w:webHidden/>
              </w:rPr>
              <w:fldChar w:fldCharType="separate"/>
            </w:r>
            <w:r w:rsidR="00BE68F7">
              <w:rPr>
                <w:noProof/>
                <w:webHidden/>
              </w:rPr>
              <w:t>55</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62" w:history="1">
            <w:r w:rsidR="00BE68F7" w:rsidRPr="00DB1118">
              <w:rPr>
                <w:rStyle w:val="Hyperlink"/>
                <w:noProof/>
                <w:lang w:val="en-US"/>
              </w:rPr>
              <w:t>4.3.2</w:t>
            </w:r>
            <w:r w:rsidR="00BE68F7">
              <w:rPr>
                <w:noProof/>
                <w:lang w:val="tr-TR"/>
              </w:rPr>
              <w:tab/>
            </w:r>
            <w:r w:rsidR="00BE68F7" w:rsidRPr="00DB1118">
              <w:rPr>
                <w:rStyle w:val="Hyperlink"/>
                <w:noProof/>
                <w:lang w:val="en-US"/>
              </w:rPr>
              <w:t>ITS Architecture and Standards in Japan</w:t>
            </w:r>
            <w:r w:rsidR="00BE68F7">
              <w:rPr>
                <w:noProof/>
                <w:webHidden/>
              </w:rPr>
              <w:tab/>
            </w:r>
            <w:r w:rsidR="00BE68F7">
              <w:rPr>
                <w:noProof/>
                <w:webHidden/>
              </w:rPr>
              <w:fldChar w:fldCharType="begin"/>
            </w:r>
            <w:r w:rsidR="00BE68F7">
              <w:rPr>
                <w:noProof/>
                <w:webHidden/>
              </w:rPr>
              <w:instrText xml:space="preserve"> PAGEREF _Toc386390862 \h </w:instrText>
            </w:r>
            <w:r w:rsidR="00BE68F7">
              <w:rPr>
                <w:noProof/>
                <w:webHidden/>
              </w:rPr>
            </w:r>
            <w:r w:rsidR="00BE68F7">
              <w:rPr>
                <w:noProof/>
                <w:webHidden/>
              </w:rPr>
              <w:fldChar w:fldCharType="separate"/>
            </w:r>
            <w:r w:rsidR="00BE68F7">
              <w:rPr>
                <w:noProof/>
                <w:webHidden/>
              </w:rPr>
              <w:t>62</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63" w:history="1">
            <w:r w:rsidR="00BE68F7" w:rsidRPr="00DB1118">
              <w:rPr>
                <w:rStyle w:val="Hyperlink"/>
                <w:noProof/>
                <w:lang w:val="en-US"/>
              </w:rPr>
              <w:t>4.3.3</w:t>
            </w:r>
            <w:r w:rsidR="00BE68F7">
              <w:rPr>
                <w:noProof/>
                <w:lang w:val="tr-TR"/>
              </w:rPr>
              <w:tab/>
            </w:r>
            <w:r w:rsidR="00BE68F7" w:rsidRPr="00DB1118">
              <w:rPr>
                <w:rStyle w:val="Hyperlink"/>
                <w:noProof/>
                <w:lang w:val="en-US"/>
              </w:rPr>
              <w:t>ITS Architecture and Standards in Europe</w:t>
            </w:r>
            <w:r w:rsidR="00BE68F7">
              <w:rPr>
                <w:noProof/>
                <w:webHidden/>
              </w:rPr>
              <w:tab/>
            </w:r>
            <w:r w:rsidR="00BE68F7">
              <w:rPr>
                <w:noProof/>
                <w:webHidden/>
              </w:rPr>
              <w:fldChar w:fldCharType="begin"/>
            </w:r>
            <w:r w:rsidR="00BE68F7">
              <w:rPr>
                <w:noProof/>
                <w:webHidden/>
              </w:rPr>
              <w:instrText xml:space="preserve"> PAGEREF _Toc386390863 \h </w:instrText>
            </w:r>
            <w:r w:rsidR="00BE68F7">
              <w:rPr>
                <w:noProof/>
                <w:webHidden/>
              </w:rPr>
            </w:r>
            <w:r w:rsidR="00BE68F7">
              <w:rPr>
                <w:noProof/>
                <w:webHidden/>
              </w:rPr>
              <w:fldChar w:fldCharType="separate"/>
            </w:r>
            <w:r w:rsidR="00BE68F7">
              <w:rPr>
                <w:noProof/>
                <w:webHidden/>
              </w:rPr>
              <w:t>68</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64" w:history="1">
            <w:r w:rsidR="00BE68F7" w:rsidRPr="00DB1118">
              <w:rPr>
                <w:rStyle w:val="Hyperlink"/>
                <w:noProof/>
                <w:lang w:val="en-US"/>
              </w:rPr>
              <w:t>4.4.</w:t>
            </w:r>
            <w:r w:rsidR="00BE68F7">
              <w:rPr>
                <w:noProof/>
              </w:rPr>
              <w:tab/>
            </w:r>
            <w:r w:rsidR="00BE68F7" w:rsidRPr="00DB1118">
              <w:rPr>
                <w:rStyle w:val="Hyperlink"/>
                <w:noProof/>
                <w:lang w:val="en-US"/>
              </w:rPr>
              <w:t>Challenges</w:t>
            </w:r>
            <w:r w:rsidR="00BE68F7">
              <w:rPr>
                <w:noProof/>
                <w:webHidden/>
              </w:rPr>
              <w:tab/>
            </w:r>
            <w:r w:rsidR="00BE68F7">
              <w:rPr>
                <w:noProof/>
                <w:webHidden/>
              </w:rPr>
              <w:fldChar w:fldCharType="begin"/>
            </w:r>
            <w:r w:rsidR="00BE68F7">
              <w:rPr>
                <w:noProof/>
                <w:webHidden/>
              </w:rPr>
              <w:instrText xml:space="preserve"> PAGEREF _Toc386390864 \h </w:instrText>
            </w:r>
            <w:r w:rsidR="00BE68F7">
              <w:rPr>
                <w:noProof/>
                <w:webHidden/>
              </w:rPr>
            </w:r>
            <w:r w:rsidR="00BE68F7">
              <w:rPr>
                <w:noProof/>
                <w:webHidden/>
              </w:rPr>
              <w:fldChar w:fldCharType="separate"/>
            </w:r>
            <w:r w:rsidR="00BE68F7">
              <w:rPr>
                <w:noProof/>
                <w:webHidden/>
              </w:rPr>
              <w:t>73</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66" w:history="1">
            <w:r w:rsidR="00BE68F7" w:rsidRPr="00DB1118">
              <w:rPr>
                <w:rStyle w:val="Hyperlink"/>
                <w:noProof/>
              </w:rPr>
              <w:t>4.4.1</w:t>
            </w:r>
            <w:r w:rsidR="00BE68F7">
              <w:rPr>
                <w:noProof/>
                <w:lang w:val="tr-TR"/>
              </w:rPr>
              <w:tab/>
            </w:r>
            <w:r w:rsidR="00BE68F7" w:rsidRPr="00DB1118">
              <w:rPr>
                <w:rStyle w:val="Hyperlink"/>
                <w:noProof/>
              </w:rPr>
              <w:t>Addressing and Geographical Addressing</w:t>
            </w:r>
            <w:r w:rsidR="00BE68F7">
              <w:rPr>
                <w:noProof/>
                <w:webHidden/>
              </w:rPr>
              <w:tab/>
            </w:r>
            <w:r w:rsidR="00BE68F7">
              <w:rPr>
                <w:noProof/>
                <w:webHidden/>
              </w:rPr>
              <w:fldChar w:fldCharType="begin"/>
            </w:r>
            <w:r w:rsidR="00BE68F7">
              <w:rPr>
                <w:noProof/>
                <w:webHidden/>
              </w:rPr>
              <w:instrText xml:space="preserve"> PAGEREF _Toc386390866 \h </w:instrText>
            </w:r>
            <w:r w:rsidR="00BE68F7">
              <w:rPr>
                <w:noProof/>
                <w:webHidden/>
              </w:rPr>
            </w:r>
            <w:r w:rsidR="00BE68F7">
              <w:rPr>
                <w:noProof/>
                <w:webHidden/>
              </w:rPr>
              <w:fldChar w:fldCharType="separate"/>
            </w:r>
            <w:r w:rsidR="00BE68F7">
              <w:rPr>
                <w:noProof/>
                <w:webHidden/>
              </w:rPr>
              <w:t>73</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67" w:history="1">
            <w:r w:rsidR="00BE68F7" w:rsidRPr="00DB1118">
              <w:rPr>
                <w:rStyle w:val="Hyperlink"/>
                <w:noProof/>
                <w:lang w:val="en-US"/>
              </w:rPr>
              <w:t>4.4.2</w:t>
            </w:r>
            <w:r w:rsidR="00BE68F7">
              <w:rPr>
                <w:noProof/>
                <w:lang w:val="tr-TR"/>
              </w:rPr>
              <w:tab/>
            </w:r>
            <w:r w:rsidR="00BE68F7" w:rsidRPr="00DB1118">
              <w:rPr>
                <w:rStyle w:val="Hyperlink"/>
                <w:noProof/>
                <w:lang w:val="en-US"/>
              </w:rPr>
              <w:t>Risk Analysis and Management</w:t>
            </w:r>
            <w:r w:rsidR="00BE68F7">
              <w:rPr>
                <w:noProof/>
                <w:webHidden/>
              </w:rPr>
              <w:tab/>
            </w:r>
            <w:r w:rsidR="00BE68F7">
              <w:rPr>
                <w:noProof/>
                <w:webHidden/>
              </w:rPr>
              <w:fldChar w:fldCharType="begin"/>
            </w:r>
            <w:r w:rsidR="00BE68F7">
              <w:rPr>
                <w:noProof/>
                <w:webHidden/>
              </w:rPr>
              <w:instrText xml:space="preserve"> PAGEREF _Toc386390867 \h </w:instrText>
            </w:r>
            <w:r w:rsidR="00BE68F7">
              <w:rPr>
                <w:noProof/>
                <w:webHidden/>
              </w:rPr>
            </w:r>
            <w:r w:rsidR="00BE68F7">
              <w:rPr>
                <w:noProof/>
                <w:webHidden/>
              </w:rPr>
              <w:fldChar w:fldCharType="separate"/>
            </w:r>
            <w:r w:rsidR="00BE68F7">
              <w:rPr>
                <w:noProof/>
                <w:webHidden/>
              </w:rPr>
              <w:t>76</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68" w:history="1">
            <w:r w:rsidR="00BE68F7" w:rsidRPr="00DB1118">
              <w:rPr>
                <w:rStyle w:val="Hyperlink"/>
                <w:noProof/>
                <w:lang w:val="en-US"/>
              </w:rPr>
              <w:t>4.4.3</w:t>
            </w:r>
            <w:r w:rsidR="00BE68F7">
              <w:rPr>
                <w:noProof/>
                <w:lang w:val="tr-TR"/>
              </w:rPr>
              <w:tab/>
            </w:r>
            <w:r w:rsidR="00BE68F7" w:rsidRPr="00DB1118">
              <w:rPr>
                <w:rStyle w:val="Hyperlink"/>
                <w:noProof/>
                <w:lang w:val="en-US"/>
              </w:rPr>
              <w:t>Data Centric Trust and Verification</w:t>
            </w:r>
            <w:r w:rsidR="00BE68F7">
              <w:rPr>
                <w:noProof/>
                <w:webHidden/>
              </w:rPr>
              <w:tab/>
            </w:r>
            <w:r w:rsidR="00BE68F7">
              <w:rPr>
                <w:noProof/>
                <w:webHidden/>
              </w:rPr>
              <w:fldChar w:fldCharType="begin"/>
            </w:r>
            <w:r w:rsidR="00BE68F7">
              <w:rPr>
                <w:noProof/>
                <w:webHidden/>
              </w:rPr>
              <w:instrText xml:space="preserve"> PAGEREF _Toc386390868 \h </w:instrText>
            </w:r>
            <w:r w:rsidR="00BE68F7">
              <w:rPr>
                <w:noProof/>
                <w:webHidden/>
              </w:rPr>
            </w:r>
            <w:r w:rsidR="00BE68F7">
              <w:rPr>
                <w:noProof/>
                <w:webHidden/>
              </w:rPr>
              <w:fldChar w:fldCharType="separate"/>
            </w:r>
            <w:r w:rsidR="00BE68F7">
              <w:rPr>
                <w:noProof/>
                <w:webHidden/>
              </w:rPr>
              <w:t>76</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69" w:history="1">
            <w:r w:rsidR="00BE68F7" w:rsidRPr="00DB1118">
              <w:rPr>
                <w:rStyle w:val="Hyperlink"/>
                <w:noProof/>
                <w:lang w:val="en-US"/>
              </w:rPr>
              <w:t>4.4.4</w:t>
            </w:r>
            <w:r w:rsidR="00BE68F7">
              <w:rPr>
                <w:noProof/>
                <w:lang w:val="tr-TR"/>
              </w:rPr>
              <w:tab/>
            </w:r>
            <w:r w:rsidR="00BE68F7" w:rsidRPr="00DB1118">
              <w:rPr>
                <w:rStyle w:val="Hyperlink"/>
                <w:noProof/>
                <w:lang w:val="en-US"/>
              </w:rPr>
              <w:t>Anonymity, Privacy and Liability</w:t>
            </w:r>
            <w:r w:rsidR="00BE68F7">
              <w:rPr>
                <w:noProof/>
                <w:webHidden/>
              </w:rPr>
              <w:tab/>
            </w:r>
            <w:r w:rsidR="00BE68F7">
              <w:rPr>
                <w:noProof/>
                <w:webHidden/>
              </w:rPr>
              <w:fldChar w:fldCharType="begin"/>
            </w:r>
            <w:r w:rsidR="00BE68F7">
              <w:rPr>
                <w:noProof/>
                <w:webHidden/>
              </w:rPr>
              <w:instrText xml:space="preserve"> PAGEREF _Toc386390869 \h </w:instrText>
            </w:r>
            <w:r w:rsidR="00BE68F7">
              <w:rPr>
                <w:noProof/>
                <w:webHidden/>
              </w:rPr>
            </w:r>
            <w:r w:rsidR="00BE68F7">
              <w:rPr>
                <w:noProof/>
                <w:webHidden/>
              </w:rPr>
              <w:fldChar w:fldCharType="separate"/>
            </w:r>
            <w:r w:rsidR="00BE68F7">
              <w:rPr>
                <w:noProof/>
                <w:webHidden/>
              </w:rPr>
              <w:t>76</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70" w:history="1">
            <w:r w:rsidR="00BE68F7" w:rsidRPr="00DB1118">
              <w:rPr>
                <w:rStyle w:val="Hyperlink"/>
                <w:noProof/>
                <w:lang w:val="en-US"/>
              </w:rPr>
              <w:t>4.4.5</w:t>
            </w:r>
            <w:r w:rsidR="00BE68F7">
              <w:rPr>
                <w:noProof/>
                <w:lang w:val="tr-TR"/>
              </w:rPr>
              <w:tab/>
            </w:r>
            <w:r w:rsidR="00BE68F7" w:rsidRPr="00DB1118">
              <w:rPr>
                <w:rStyle w:val="Hyperlink"/>
                <w:noProof/>
                <w:lang w:val="en-US"/>
              </w:rPr>
              <w:t>Secure Localization</w:t>
            </w:r>
            <w:r w:rsidR="00BE68F7">
              <w:rPr>
                <w:noProof/>
                <w:webHidden/>
              </w:rPr>
              <w:tab/>
            </w:r>
            <w:r w:rsidR="00BE68F7">
              <w:rPr>
                <w:noProof/>
                <w:webHidden/>
              </w:rPr>
              <w:fldChar w:fldCharType="begin"/>
            </w:r>
            <w:r w:rsidR="00BE68F7">
              <w:rPr>
                <w:noProof/>
                <w:webHidden/>
              </w:rPr>
              <w:instrText xml:space="preserve"> PAGEREF _Toc386390870 \h </w:instrText>
            </w:r>
            <w:r w:rsidR="00BE68F7">
              <w:rPr>
                <w:noProof/>
                <w:webHidden/>
              </w:rPr>
            </w:r>
            <w:r w:rsidR="00BE68F7">
              <w:rPr>
                <w:noProof/>
                <w:webHidden/>
              </w:rPr>
              <w:fldChar w:fldCharType="separate"/>
            </w:r>
            <w:r w:rsidR="00BE68F7">
              <w:rPr>
                <w:noProof/>
                <w:webHidden/>
              </w:rPr>
              <w:t>77</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71" w:history="1">
            <w:r w:rsidR="00BE68F7" w:rsidRPr="00DB1118">
              <w:rPr>
                <w:rStyle w:val="Hyperlink"/>
                <w:noProof/>
                <w:lang w:val="en-US"/>
              </w:rPr>
              <w:t>4.4.6</w:t>
            </w:r>
            <w:r w:rsidR="00BE68F7">
              <w:rPr>
                <w:noProof/>
                <w:lang w:val="tr-TR"/>
              </w:rPr>
              <w:tab/>
            </w:r>
            <w:r w:rsidR="00BE68F7" w:rsidRPr="00DB1118">
              <w:rPr>
                <w:rStyle w:val="Hyperlink"/>
                <w:noProof/>
                <w:lang w:val="en-US"/>
              </w:rPr>
              <w:t>Forwarding Algorithms</w:t>
            </w:r>
            <w:r w:rsidR="00BE68F7">
              <w:rPr>
                <w:noProof/>
                <w:webHidden/>
              </w:rPr>
              <w:tab/>
            </w:r>
            <w:r w:rsidR="00BE68F7">
              <w:rPr>
                <w:noProof/>
                <w:webHidden/>
              </w:rPr>
              <w:fldChar w:fldCharType="begin"/>
            </w:r>
            <w:r w:rsidR="00BE68F7">
              <w:rPr>
                <w:noProof/>
                <w:webHidden/>
              </w:rPr>
              <w:instrText xml:space="preserve"> PAGEREF _Toc386390871 \h </w:instrText>
            </w:r>
            <w:r w:rsidR="00BE68F7">
              <w:rPr>
                <w:noProof/>
                <w:webHidden/>
              </w:rPr>
            </w:r>
            <w:r w:rsidR="00BE68F7">
              <w:rPr>
                <w:noProof/>
                <w:webHidden/>
              </w:rPr>
              <w:fldChar w:fldCharType="separate"/>
            </w:r>
            <w:r w:rsidR="00BE68F7">
              <w:rPr>
                <w:noProof/>
                <w:webHidden/>
              </w:rPr>
              <w:t>77</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72" w:history="1">
            <w:r w:rsidR="00BE68F7" w:rsidRPr="00DB1118">
              <w:rPr>
                <w:rStyle w:val="Hyperlink"/>
                <w:noProof/>
                <w:lang w:val="en-US"/>
              </w:rPr>
              <w:t>4.4.7</w:t>
            </w:r>
            <w:r w:rsidR="00BE68F7">
              <w:rPr>
                <w:noProof/>
                <w:lang w:val="tr-TR"/>
              </w:rPr>
              <w:tab/>
            </w:r>
            <w:r w:rsidR="00BE68F7" w:rsidRPr="00DB1118">
              <w:rPr>
                <w:rStyle w:val="Hyperlink"/>
                <w:noProof/>
                <w:lang w:val="en-US"/>
              </w:rPr>
              <w:t>Delay Constraints</w:t>
            </w:r>
            <w:r w:rsidR="00BE68F7">
              <w:rPr>
                <w:noProof/>
                <w:webHidden/>
              </w:rPr>
              <w:tab/>
            </w:r>
            <w:r w:rsidR="00BE68F7">
              <w:rPr>
                <w:noProof/>
                <w:webHidden/>
              </w:rPr>
              <w:fldChar w:fldCharType="begin"/>
            </w:r>
            <w:r w:rsidR="00BE68F7">
              <w:rPr>
                <w:noProof/>
                <w:webHidden/>
              </w:rPr>
              <w:instrText xml:space="preserve"> PAGEREF _Toc386390872 \h </w:instrText>
            </w:r>
            <w:r w:rsidR="00BE68F7">
              <w:rPr>
                <w:noProof/>
                <w:webHidden/>
              </w:rPr>
            </w:r>
            <w:r w:rsidR="00BE68F7">
              <w:rPr>
                <w:noProof/>
                <w:webHidden/>
              </w:rPr>
              <w:fldChar w:fldCharType="separate"/>
            </w:r>
            <w:r w:rsidR="00BE68F7">
              <w:rPr>
                <w:noProof/>
                <w:webHidden/>
              </w:rPr>
              <w:t>77</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73" w:history="1">
            <w:r w:rsidR="00BE68F7" w:rsidRPr="00DB1118">
              <w:rPr>
                <w:rStyle w:val="Hyperlink"/>
                <w:noProof/>
                <w:lang w:val="en-US"/>
              </w:rPr>
              <w:t>4.4.8</w:t>
            </w:r>
            <w:r w:rsidR="00BE68F7">
              <w:rPr>
                <w:noProof/>
                <w:lang w:val="tr-TR"/>
              </w:rPr>
              <w:tab/>
            </w:r>
            <w:r w:rsidR="00BE68F7" w:rsidRPr="00DB1118">
              <w:rPr>
                <w:rStyle w:val="Hyperlink"/>
                <w:noProof/>
                <w:lang w:val="en-US"/>
              </w:rPr>
              <w:t>Prioritization of data packets and congestion control</w:t>
            </w:r>
            <w:r w:rsidR="00BE68F7">
              <w:rPr>
                <w:noProof/>
                <w:webHidden/>
              </w:rPr>
              <w:tab/>
            </w:r>
            <w:r w:rsidR="00BE68F7">
              <w:rPr>
                <w:noProof/>
                <w:webHidden/>
              </w:rPr>
              <w:fldChar w:fldCharType="begin"/>
            </w:r>
            <w:r w:rsidR="00BE68F7">
              <w:rPr>
                <w:noProof/>
                <w:webHidden/>
              </w:rPr>
              <w:instrText xml:space="preserve"> PAGEREF _Toc386390873 \h </w:instrText>
            </w:r>
            <w:r w:rsidR="00BE68F7">
              <w:rPr>
                <w:noProof/>
                <w:webHidden/>
              </w:rPr>
            </w:r>
            <w:r w:rsidR="00BE68F7">
              <w:rPr>
                <w:noProof/>
                <w:webHidden/>
              </w:rPr>
              <w:fldChar w:fldCharType="separate"/>
            </w:r>
            <w:r w:rsidR="00BE68F7">
              <w:rPr>
                <w:noProof/>
                <w:webHidden/>
              </w:rPr>
              <w:t>77</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74" w:history="1">
            <w:r w:rsidR="00BE68F7" w:rsidRPr="00DB1118">
              <w:rPr>
                <w:rStyle w:val="Hyperlink"/>
                <w:noProof/>
                <w:lang w:val="en-US"/>
              </w:rPr>
              <w:t>4.4.9</w:t>
            </w:r>
            <w:r w:rsidR="00BE68F7">
              <w:rPr>
                <w:noProof/>
                <w:lang w:val="tr-TR"/>
              </w:rPr>
              <w:tab/>
            </w:r>
            <w:r w:rsidR="00BE68F7" w:rsidRPr="00DB1118">
              <w:rPr>
                <w:rStyle w:val="Hyperlink"/>
                <w:noProof/>
                <w:lang w:val="en-US"/>
              </w:rPr>
              <w:t>Reliability and cross-layering between transport and network layers</w:t>
            </w:r>
            <w:r w:rsidR="00BE68F7">
              <w:rPr>
                <w:noProof/>
                <w:webHidden/>
              </w:rPr>
              <w:tab/>
            </w:r>
            <w:r w:rsidR="00BE68F7">
              <w:rPr>
                <w:noProof/>
                <w:webHidden/>
              </w:rPr>
              <w:fldChar w:fldCharType="begin"/>
            </w:r>
            <w:r w:rsidR="00BE68F7">
              <w:rPr>
                <w:noProof/>
                <w:webHidden/>
              </w:rPr>
              <w:instrText xml:space="preserve"> PAGEREF _Toc386390874 \h </w:instrText>
            </w:r>
            <w:r w:rsidR="00BE68F7">
              <w:rPr>
                <w:noProof/>
                <w:webHidden/>
              </w:rPr>
            </w:r>
            <w:r w:rsidR="00BE68F7">
              <w:rPr>
                <w:noProof/>
                <w:webHidden/>
              </w:rPr>
              <w:fldChar w:fldCharType="separate"/>
            </w:r>
            <w:r w:rsidR="00BE68F7">
              <w:rPr>
                <w:noProof/>
                <w:webHidden/>
              </w:rPr>
              <w:t>77</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75" w:history="1">
            <w:r w:rsidR="00BE68F7" w:rsidRPr="00DB1118">
              <w:rPr>
                <w:rStyle w:val="Hyperlink"/>
                <w:noProof/>
                <w:lang w:val="en-US"/>
              </w:rPr>
              <w:t>4.5.</w:t>
            </w:r>
            <w:r w:rsidR="00BE68F7">
              <w:rPr>
                <w:noProof/>
              </w:rPr>
              <w:tab/>
            </w:r>
            <w:r w:rsidR="00BE68F7" w:rsidRPr="00DB1118">
              <w:rPr>
                <w:rStyle w:val="Hyperlink"/>
                <w:noProof/>
                <w:lang w:val="en-US"/>
              </w:rPr>
              <w:t>Solutions</w:t>
            </w:r>
            <w:r w:rsidR="00BE68F7">
              <w:rPr>
                <w:noProof/>
                <w:webHidden/>
              </w:rPr>
              <w:tab/>
            </w:r>
            <w:r w:rsidR="00BE68F7">
              <w:rPr>
                <w:noProof/>
                <w:webHidden/>
              </w:rPr>
              <w:fldChar w:fldCharType="begin"/>
            </w:r>
            <w:r w:rsidR="00BE68F7">
              <w:rPr>
                <w:noProof/>
                <w:webHidden/>
              </w:rPr>
              <w:instrText xml:space="preserve"> PAGEREF _Toc386390875 \h </w:instrText>
            </w:r>
            <w:r w:rsidR="00BE68F7">
              <w:rPr>
                <w:noProof/>
                <w:webHidden/>
              </w:rPr>
            </w:r>
            <w:r w:rsidR="00BE68F7">
              <w:rPr>
                <w:noProof/>
                <w:webHidden/>
              </w:rPr>
              <w:fldChar w:fldCharType="separate"/>
            </w:r>
            <w:r w:rsidR="00BE68F7">
              <w:rPr>
                <w:noProof/>
                <w:webHidden/>
              </w:rPr>
              <w:t>77</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77" w:history="1">
            <w:r w:rsidR="00BE68F7" w:rsidRPr="00DB1118">
              <w:rPr>
                <w:rStyle w:val="Hyperlink"/>
                <w:noProof/>
                <w:lang w:val="en-US"/>
              </w:rPr>
              <w:t>4.5.1</w:t>
            </w:r>
            <w:r w:rsidR="00BE68F7">
              <w:rPr>
                <w:noProof/>
                <w:lang w:val="tr-TR"/>
              </w:rPr>
              <w:tab/>
            </w:r>
            <w:r w:rsidR="00BE68F7" w:rsidRPr="00DB1118">
              <w:rPr>
                <w:rStyle w:val="Hyperlink"/>
                <w:noProof/>
                <w:lang w:val="en-US"/>
              </w:rPr>
              <w:t>Addressing and Geographical Addressing</w:t>
            </w:r>
            <w:r w:rsidR="00BE68F7">
              <w:rPr>
                <w:noProof/>
                <w:webHidden/>
              </w:rPr>
              <w:tab/>
            </w:r>
            <w:r w:rsidR="00BE68F7">
              <w:rPr>
                <w:noProof/>
                <w:webHidden/>
              </w:rPr>
              <w:fldChar w:fldCharType="begin"/>
            </w:r>
            <w:r w:rsidR="00BE68F7">
              <w:rPr>
                <w:noProof/>
                <w:webHidden/>
              </w:rPr>
              <w:instrText xml:space="preserve"> PAGEREF _Toc386390877 \h </w:instrText>
            </w:r>
            <w:r w:rsidR="00BE68F7">
              <w:rPr>
                <w:noProof/>
                <w:webHidden/>
              </w:rPr>
            </w:r>
            <w:r w:rsidR="00BE68F7">
              <w:rPr>
                <w:noProof/>
                <w:webHidden/>
              </w:rPr>
              <w:fldChar w:fldCharType="separate"/>
            </w:r>
            <w:r w:rsidR="00BE68F7">
              <w:rPr>
                <w:noProof/>
                <w:webHidden/>
              </w:rPr>
              <w:t>77</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78" w:history="1">
            <w:r w:rsidR="00BE68F7" w:rsidRPr="00DB1118">
              <w:rPr>
                <w:rStyle w:val="Hyperlink"/>
                <w:noProof/>
                <w:lang w:val="en-US"/>
              </w:rPr>
              <w:t>4.5.2</w:t>
            </w:r>
            <w:r w:rsidR="00BE68F7">
              <w:rPr>
                <w:noProof/>
                <w:lang w:val="tr-TR"/>
              </w:rPr>
              <w:tab/>
            </w:r>
            <w:r w:rsidR="00BE68F7" w:rsidRPr="00DB1118">
              <w:rPr>
                <w:rStyle w:val="Hyperlink"/>
                <w:noProof/>
                <w:lang w:val="en-US"/>
              </w:rPr>
              <w:t>Risk Analysis and Management</w:t>
            </w:r>
            <w:r w:rsidR="00BE68F7">
              <w:rPr>
                <w:noProof/>
                <w:webHidden/>
              </w:rPr>
              <w:tab/>
            </w:r>
            <w:r w:rsidR="00BE68F7">
              <w:rPr>
                <w:noProof/>
                <w:webHidden/>
              </w:rPr>
              <w:fldChar w:fldCharType="begin"/>
            </w:r>
            <w:r w:rsidR="00BE68F7">
              <w:rPr>
                <w:noProof/>
                <w:webHidden/>
              </w:rPr>
              <w:instrText xml:space="preserve"> PAGEREF _Toc386390878 \h </w:instrText>
            </w:r>
            <w:r w:rsidR="00BE68F7">
              <w:rPr>
                <w:noProof/>
                <w:webHidden/>
              </w:rPr>
            </w:r>
            <w:r w:rsidR="00BE68F7">
              <w:rPr>
                <w:noProof/>
                <w:webHidden/>
              </w:rPr>
              <w:fldChar w:fldCharType="separate"/>
            </w:r>
            <w:r w:rsidR="00BE68F7">
              <w:rPr>
                <w:noProof/>
                <w:webHidden/>
              </w:rPr>
              <w:t>79</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79" w:history="1">
            <w:r w:rsidR="00BE68F7" w:rsidRPr="00DB1118">
              <w:rPr>
                <w:rStyle w:val="Hyperlink"/>
                <w:noProof/>
                <w:lang w:val="en-US"/>
              </w:rPr>
              <w:t>4.5.3</w:t>
            </w:r>
            <w:r w:rsidR="00BE68F7">
              <w:rPr>
                <w:noProof/>
                <w:lang w:val="tr-TR"/>
              </w:rPr>
              <w:tab/>
            </w:r>
            <w:r w:rsidR="00BE68F7" w:rsidRPr="00DB1118">
              <w:rPr>
                <w:rStyle w:val="Hyperlink"/>
                <w:noProof/>
                <w:lang w:val="en-US"/>
              </w:rPr>
              <w:t>Data Centric Trust and Verification</w:t>
            </w:r>
            <w:r w:rsidR="00BE68F7">
              <w:rPr>
                <w:noProof/>
                <w:webHidden/>
              </w:rPr>
              <w:tab/>
            </w:r>
            <w:r w:rsidR="00BE68F7">
              <w:rPr>
                <w:noProof/>
                <w:webHidden/>
              </w:rPr>
              <w:fldChar w:fldCharType="begin"/>
            </w:r>
            <w:r w:rsidR="00BE68F7">
              <w:rPr>
                <w:noProof/>
                <w:webHidden/>
              </w:rPr>
              <w:instrText xml:space="preserve"> PAGEREF _Toc386390879 \h </w:instrText>
            </w:r>
            <w:r w:rsidR="00BE68F7">
              <w:rPr>
                <w:noProof/>
                <w:webHidden/>
              </w:rPr>
            </w:r>
            <w:r w:rsidR="00BE68F7">
              <w:rPr>
                <w:noProof/>
                <w:webHidden/>
              </w:rPr>
              <w:fldChar w:fldCharType="separate"/>
            </w:r>
            <w:r w:rsidR="00BE68F7">
              <w:rPr>
                <w:noProof/>
                <w:webHidden/>
              </w:rPr>
              <w:t>79</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80" w:history="1">
            <w:r w:rsidR="00BE68F7" w:rsidRPr="00DB1118">
              <w:rPr>
                <w:rStyle w:val="Hyperlink"/>
                <w:noProof/>
                <w:lang w:val="en-US"/>
              </w:rPr>
              <w:t>4.5.4</w:t>
            </w:r>
            <w:r w:rsidR="00BE68F7">
              <w:rPr>
                <w:noProof/>
                <w:lang w:val="tr-TR"/>
              </w:rPr>
              <w:tab/>
            </w:r>
            <w:r w:rsidR="00BE68F7" w:rsidRPr="00DB1118">
              <w:rPr>
                <w:rStyle w:val="Hyperlink"/>
                <w:noProof/>
                <w:lang w:val="en-US"/>
              </w:rPr>
              <w:t>Anonymity, Privacy and Liability</w:t>
            </w:r>
            <w:r w:rsidR="00BE68F7">
              <w:rPr>
                <w:noProof/>
                <w:webHidden/>
              </w:rPr>
              <w:tab/>
            </w:r>
            <w:r w:rsidR="00BE68F7">
              <w:rPr>
                <w:noProof/>
                <w:webHidden/>
              </w:rPr>
              <w:fldChar w:fldCharType="begin"/>
            </w:r>
            <w:r w:rsidR="00BE68F7">
              <w:rPr>
                <w:noProof/>
                <w:webHidden/>
              </w:rPr>
              <w:instrText xml:space="preserve"> PAGEREF _Toc386390880 \h </w:instrText>
            </w:r>
            <w:r w:rsidR="00BE68F7">
              <w:rPr>
                <w:noProof/>
                <w:webHidden/>
              </w:rPr>
            </w:r>
            <w:r w:rsidR="00BE68F7">
              <w:rPr>
                <w:noProof/>
                <w:webHidden/>
              </w:rPr>
              <w:fldChar w:fldCharType="separate"/>
            </w:r>
            <w:r w:rsidR="00BE68F7">
              <w:rPr>
                <w:noProof/>
                <w:webHidden/>
              </w:rPr>
              <w:t>81</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81" w:history="1">
            <w:r w:rsidR="00BE68F7" w:rsidRPr="00DB1118">
              <w:rPr>
                <w:rStyle w:val="Hyperlink"/>
                <w:noProof/>
                <w:lang w:val="en-US"/>
              </w:rPr>
              <w:t>4.5.5</w:t>
            </w:r>
            <w:r w:rsidR="00BE68F7">
              <w:rPr>
                <w:noProof/>
                <w:lang w:val="tr-TR"/>
              </w:rPr>
              <w:tab/>
            </w:r>
            <w:r w:rsidR="00BE68F7" w:rsidRPr="00DB1118">
              <w:rPr>
                <w:rStyle w:val="Hyperlink"/>
                <w:noProof/>
                <w:lang w:val="en-US"/>
              </w:rPr>
              <w:t>Secure Localization</w:t>
            </w:r>
            <w:r w:rsidR="00BE68F7">
              <w:rPr>
                <w:noProof/>
                <w:webHidden/>
              </w:rPr>
              <w:tab/>
            </w:r>
            <w:r w:rsidR="00BE68F7">
              <w:rPr>
                <w:noProof/>
                <w:webHidden/>
              </w:rPr>
              <w:fldChar w:fldCharType="begin"/>
            </w:r>
            <w:r w:rsidR="00BE68F7">
              <w:rPr>
                <w:noProof/>
                <w:webHidden/>
              </w:rPr>
              <w:instrText xml:space="preserve"> PAGEREF _Toc386390881 \h </w:instrText>
            </w:r>
            <w:r w:rsidR="00BE68F7">
              <w:rPr>
                <w:noProof/>
                <w:webHidden/>
              </w:rPr>
            </w:r>
            <w:r w:rsidR="00BE68F7">
              <w:rPr>
                <w:noProof/>
                <w:webHidden/>
              </w:rPr>
              <w:fldChar w:fldCharType="separate"/>
            </w:r>
            <w:r w:rsidR="00BE68F7">
              <w:rPr>
                <w:noProof/>
                <w:webHidden/>
              </w:rPr>
              <w:t>82</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82" w:history="1">
            <w:r w:rsidR="00BE68F7" w:rsidRPr="00DB1118">
              <w:rPr>
                <w:rStyle w:val="Hyperlink"/>
                <w:noProof/>
                <w:lang w:val="en-US"/>
              </w:rPr>
              <w:t>4.5.6</w:t>
            </w:r>
            <w:r w:rsidR="00BE68F7">
              <w:rPr>
                <w:noProof/>
                <w:lang w:val="tr-TR"/>
              </w:rPr>
              <w:tab/>
            </w:r>
            <w:r w:rsidR="00BE68F7" w:rsidRPr="00DB1118">
              <w:rPr>
                <w:rStyle w:val="Hyperlink"/>
                <w:noProof/>
                <w:lang w:val="en-US"/>
              </w:rPr>
              <w:t>Forwarding Algorithms</w:t>
            </w:r>
            <w:r w:rsidR="00BE68F7">
              <w:rPr>
                <w:noProof/>
                <w:webHidden/>
              </w:rPr>
              <w:tab/>
            </w:r>
            <w:r w:rsidR="00BE68F7">
              <w:rPr>
                <w:noProof/>
                <w:webHidden/>
              </w:rPr>
              <w:fldChar w:fldCharType="begin"/>
            </w:r>
            <w:r w:rsidR="00BE68F7">
              <w:rPr>
                <w:noProof/>
                <w:webHidden/>
              </w:rPr>
              <w:instrText xml:space="preserve"> PAGEREF _Toc386390882 \h </w:instrText>
            </w:r>
            <w:r w:rsidR="00BE68F7">
              <w:rPr>
                <w:noProof/>
                <w:webHidden/>
              </w:rPr>
            </w:r>
            <w:r w:rsidR="00BE68F7">
              <w:rPr>
                <w:noProof/>
                <w:webHidden/>
              </w:rPr>
              <w:fldChar w:fldCharType="separate"/>
            </w:r>
            <w:r w:rsidR="00BE68F7">
              <w:rPr>
                <w:noProof/>
                <w:webHidden/>
              </w:rPr>
              <w:t>84</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83" w:history="1">
            <w:r w:rsidR="00BE68F7" w:rsidRPr="00DB1118">
              <w:rPr>
                <w:rStyle w:val="Hyperlink"/>
                <w:noProof/>
                <w:lang w:val="en-US"/>
              </w:rPr>
              <w:t>4.5.7</w:t>
            </w:r>
            <w:r w:rsidR="00BE68F7">
              <w:rPr>
                <w:noProof/>
                <w:lang w:val="tr-TR"/>
              </w:rPr>
              <w:tab/>
            </w:r>
            <w:r w:rsidR="00BE68F7" w:rsidRPr="00DB1118">
              <w:rPr>
                <w:rStyle w:val="Hyperlink"/>
                <w:noProof/>
                <w:lang w:val="en-US"/>
              </w:rPr>
              <w:t>Delay Constraints</w:t>
            </w:r>
            <w:r w:rsidR="00BE68F7">
              <w:rPr>
                <w:noProof/>
                <w:webHidden/>
              </w:rPr>
              <w:tab/>
            </w:r>
            <w:r w:rsidR="00BE68F7">
              <w:rPr>
                <w:noProof/>
                <w:webHidden/>
              </w:rPr>
              <w:fldChar w:fldCharType="begin"/>
            </w:r>
            <w:r w:rsidR="00BE68F7">
              <w:rPr>
                <w:noProof/>
                <w:webHidden/>
              </w:rPr>
              <w:instrText xml:space="preserve"> PAGEREF _Toc386390883 \h </w:instrText>
            </w:r>
            <w:r w:rsidR="00BE68F7">
              <w:rPr>
                <w:noProof/>
                <w:webHidden/>
              </w:rPr>
            </w:r>
            <w:r w:rsidR="00BE68F7">
              <w:rPr>
                <w:noProof/>
                <w:webHidden/>
              </w:rPr>
              <w:fldChar w:fldCharType="separate"/>
            </w:r>
            <w:r w:rsidR="00BE68F7">
              <w:rPr>
                <w:noProof/>
                <w:webHidden/>
              </w:rPr>
              <w:t>92</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84" w:history="1">
            <w:r w:rsidR="00BE68F7" w:rsidRPr="00DB1118">
              <w:rPr>
                <w:rStyle w:val="Hyperlink"/>
                <w:noProof/>
                <w:lang w:val="en-US"/>
              </w:rPr>
              <w:t>4.5.8</w:t>
            </w:r>
            <w:r w:rsidR="00BE68F7">
              <w:rPr>
                <w:noProof/>
                <w:lang w:val="tr-TR"/>
              </w:rPr>
              <w:tab/>
            </w:r>
            <w:r w:rsidR="00BE68F7" w:rsidRPr="00DB1118">
              <w:rPr>
                <w:rStyle w:val="Hyperlink"/>
                <w:noProof/>
                <w:lang w:val="en-US"/>
              </w:rPr>
              <w:t>Prioritization of data packets and congestion control</w:t>
            </w:r>
            <w:r w:rsidR="00BE68F7">
              <w:rPr>
                <w:noProof/>
                <w:webHidden/>
              </w:rPr>
              <w:tab/>
            </w:r>
            <w:r w:rsidR="00BE68F7">
              <w:rPr>
                <w:noProof/>
                <w:webHidden/>
              </w:rPr>
              <w:fldChar w:fldCharType="begin"/>
            </w:r>
            <w:r w:rsidR="00BE68F7">
              <w:rPr>
                <w:noProof/>
                <w:webHidden/>
              </w:rPr>
              <w:instrText xml:space="preserve"> PAGEREF _Toc386390884 \h </w:instrText>
            </w:r>
            <w:r w:rsidR="00BE68F7">
              <w:rPr>
                <w:noProof/>
                <w:webHidden/>
              </w:rPr>
            </w:r>
            <w:r w:rsidR="00BE68F7">
              <w:rPr>
                <w:noProof/>
                <w:webHidden/>
              </w:rPr>
              <w:fldChar w:fldCharType="separate"/>
            </w:r>
            <w:r w:rsidR="00BE68F7">
              <w:rPr>
                <w:noProof/>
                <w:webHidden/>
              </w:rPr>
              <w:t>96</w:t>
            </w:r>
            <w:r w:rsidR="00BE68F7">
              <w:rPr>
                <w:noProof/>
                <w:webHidden/>
              </w:rPr>
              <w:fldChar w:fldCharType="end"/>
            </w:r>
          </w:hyperlink>
        </w:p>
        <w:p w:rsidR="00BE68F7" w:rsidRDefault="00547641">
          <w:pPr>
            <w:pStyle w:val="TOC3"/>
            <w:tabs>
              <w:tab w:val="left" w:pos="1320"/>
              <w:tab w:val="right" w:leader="dot" w:pos="8494"/>
            </w:tabs>
            <w:rPr>
              <w:noProof/>
              <w:lang w:val="tr-TR"/>
            </w:rPr>
          </w:pPr>
          <w:hyperlink w:anchor="_Toc386390885" w:history="1">
            <w:r w:rsidR="00BE68F7" w:rsidRPr="00DB1118">
              <w:rPr>
                <w:rStyle w:val="Hyperlink"/>
                <w:noProof/>
                <w:lang w:val="en-US"/>
              </w:rPr>
              <w:t>4.5.9</w:t>
            </w:r>
            <w:r w:rsidR="00BE68F7">
              <w:rPr>
                <w:noProof/>
                <w:lang w:val="tr-TR"/>
              </w:rPr>
              <w:tab/>
            </w:r>
            <w:r w:rsidR="00BE68F7" w:rsidRPr="00DB1118">
              <w:rPr>
                <w:rStyle w:val="Hyperlink"/>
                <w:noProof/>
                <w:lang w:val="en-US"/>
              </w:rPr>
              <w:t>Reliability and cross-layering between transport and network layers</w:t>
            </w:r>
            <w:r w:rsidR="00BE68F7">
              <w:rPr>
                <w:noProof/>
                <w:webHidden/>
              </w:rPr>
              <w:tab/>
            </w:r>
            <w:r w:rsidR="00BE68F7">
              <w:rPr>
                <w:noProof/>
                <w:webHidden/>
              </w:rPr>
              <w:fldChar w:fldCharType="begin"/>
            </w:r>
            <w:r w:rsidR="00BE68F7">
              <w:rPr>
                <w:noProof/>
                <w:webHidden/>
              </w:rPr>
              <w:instrText xml:space="preserve"> PAGEREF _Toc386390885 \h </w:instrText>
            </w:r>
            <w:r w:rsidR="00BE68F7">
              <w:rPr>
                <w:noProof/>
                <w:webHidden/>
              </w:rPr>
            </w:r>
            <w:r w:rsidR="00BE68F7">
              <w:rPr>
                <w:noProof/>
                <w:webHidden/>
              </w:rPr>
              <w:fldChar w:fldCharType="separate"/>
            </w:r>
            <w:r w:rsidR="00BE68F7">
              <w:rPr>
                <w:noProof/>
                <w:webHidden/>
              </w:rPr>
              <w:t>97</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86" w:history="1">
            <w:r w:rsidR="00BE68F7" w:rsidRPr="00DB1118">
              <w:rPr>
                <w:rStyle w:val="Hyperlink"/>
                <w:noProof/>
                <w:lang w:val="en-US"/>
              </w:rPr>
              <w:t>4.6.</w:t>
            </w:r>
            <w:r w:rsidR="00BE68F7">
              <w:rPr>
                <w:noProof/>
              </w:rPr>
              <w:tab/>
            </w:r>
            <w:r w:rsidR="00BE68F7" w:rsidRPr="00DB1118">
              <w:rPr>
                <w:rStyle w:val="Hyperlink"/>
                <w:noProof/>
                <w:lang w:val="en-US"/>
              </w:rPr>
              <w:t>Conclusions</w:t>
            </w:r>
            <w:r w:rsidR="00BE68F7">
              <w:rPr>
                <w:noProof/>
                <w:webHidden/>
              </w:rPr>
              <w:tab/>
            </w:r>
            <w:r w:rsidR="00BE68F7">
              <w:rPr>
                <w:noProof/>
                <w:webHidden/>
              </w:rPr>
              <w:fldChar w:fldCharType="begin"/>
            </w:r>
            <w:r w:rsidR="00BE68F7">
              <w:rPr>
                <w:noProof/>
                <w:webHidden/>
              </w:rPr>
              <w:instrText xml:space="preserve"> PAGEREF _Toc386390886 \h </w:instrText>
            </w:r>
            <w:r w:rsidR="00BE68F7">
              <w:rPr>
                <w:noProof/>
                <w:webHidden/>
              </w:rPr>
            </w:r>
            <w:r w:rsidR="00BE68F7">
              <w:rPr>
                <w:noProof/>
                <w:webHidden/>
              </w:rPr>
              <w:fldChar w:fldCharType="separate"/>
            </w:r>
            <w:r w:rsidR="00BE68F7">
              <w:rPr>
                <w:noProof/>
                <w:webHidden/>
              </w:rPr>
              <w:t>99</w:t>
            </w:r>
            <w:r w:rsidR="00BE68F7">
              <w:rPr>
                <w:noProof/>
                <w:webHidden/>
              </w:rPr>
              <w:fldChar w:fldCharType="end"/>
            </w:r>
          </w:hyperlink>
        </w:p>
        <w:p w:rsidR="00BE68F7" w:rsidRDefault="00547641">
          <w:pPr>
            <w:pStyle w:val="TOC1"/>
            <w:tabs>
              <w:tab w:val="left" w:pos="440"/>
              <w:tab w:val="right" w:leader="dot" w:pos="8494"/>
            </w:tabs>
            <w:rPr>
              <w:noProof/>
            </w:rPr>
          </w:pPr>
          <w:hyperlink w:anchor="_Toc386390887" w:history="1">
            <w:r w:rsidR="00BE68F7" w:rsidRPr="00DB1118">
              <w:rPr>
                <w:rStyle w:val="Hyperlink"/>
                <w:noProof/>
                <w:lang w:val="en-US"/>
              </w:rPr>
              <w:t>5</w:t>
            </w:r>
            <w:r w:rsidR="00BE68F7">
              <w:rPr>
                <w:noProof/>
              </w:rPr>
              <w:tab/>
            </w:r>
            <w:r w:rsidR="00BE68F7" w:rsidRPr="00DB1118">
              <w:rPr>
                <w:rStyle w:val="Hyperlink"/>
                <w:noProof/>
                <w:lang w:val="en-US"/>
              </w:rPr>
              <w:t>APPENDIX</w:t>
            </w:r>
            <w:r w:rsidR="00BE68F7">
              <w:rPr>
                <w:noProof/>
                <w:webHidden/>
              </w:rPr>
              <w:tab/>
            </w:r>
            <w:r w:rsidR="00BE68F7">
              <w:rPr>
                <w:noProof/>
                <w:webHidden/>
              </w:rPr>
              <w:fldChar w:fldCharType="begin"/>
            </w:r>
            <w:r w:rsidR="00BE68F7">
              <w:rPr>
                <w:noProof/>
                <w:webHidden/>
              </w:rPr>
              <w:instrText xml:space="preserve"> PAGEREF _Toc386390887 \h </w:instrText>
            </w:r>
            <w:r w:rsidR="00BE68F7">
              <w:rPr>
                <w:noProof/>
                <w:webHidden/>
              </w:rPr>
            </w:r>
            <w:r w:rsidR="00BE68F7">
              <w:rPr>
                <w:noProof/>
                <w:webHidden/>
              </w:rPr>
              <w:fldChar w:fldCharType="separate"/>
            </w:r>
            <w:r w:rsidR="00BE68F7">
              <w:rPr>
                <w:noProof/>
                <w:webHidden/>
              </w:rPr>
              <w:t>101</w:t>
            </w:r>
            <w:r w:rsidR="00BE68F7">
              <w:rPr>
                <w:noProof/>
                <w:webHidden/>
              </w:rPr>
              <w:fldChar w:fldCharType="end"/>
            </w:r>
          </w:hyperlink>
        </w:p>
        <w:p w:rsidR="00BE68F7" w:rsidRDefault="00547641">
          <w:pPr>
            <w:pStyle w:val="TOC2"/>
            <w:tabs>
              <w:tab w:val="left" w:pos="880"/>
              <w:tab w:val="right" w:leader="dot" w:pos="8494"/>
            </w:tabs>
            <w:rPr>
              <w:noProof/>
            </w:rPr>
          </w:pPr>
          <w:hyperlink w:anchor="_Toc386390889" w:history="1">
            <w:r w:rsidR="00BE68F7" w:rsidRPr="00DB1118">
              <w:rPr>
                <w:rStyle w:val="Hyperlink"/>
                <w:noProof/>
                <w:lang w:val="en-US"/>
              </w:rPr>
              <w:t>5.1.</w:t>
            </w:r>
            <w:r w:rsidR="00BE68F7">
              <w:rPr>
                <w:noProof/>
              </w:rPr>
              <w:tab/>
            </w:r>
            <w:r w:rsidR="00BE68F7" w:rsidRPr="00DB1118">
              <w:rPr>
                <w:rStyle w:val="Hyperlink"/>
                <w:noProof/>
                <w:lang w:val="en-US"/>
              </w:rPr>
              <w:t>List of References</w:t>
            </w:r>
            <w:r w:rsidR="00BE68F7">
              <w:rPr>
                <w:noProof/>
                <w:webHidden/>
              </w:rPr>
              <w:tab/>
            </w:r>
            <w:r w:rsidR="00BE68F7">
              <w:rPr>
                <w:noProof/>
                <w:webHidden/>
              </w:rPr>
              <w:fldChar w:fldCharType="begin"/>
            </w:r>
            <w:r w:rsidR="00BE68F7">
              <w:rPr>
                <w:noProof/>
                <w:webHidden/>
              </w:rPr>
              <w:instrText xml:space="preserve"> PAGEREF _Toc386390889 \h </w:instrText>
            </w:r>
            <w:r w:rsidR="00BE68F7">
              <w:rPr>
                <w:noProof/>
                <w:webHidden/>
              </w:rPr>
            </w:r>
            <w:r w:rsidR="00BE68F7">
              <w:rPr>
                <w:noProof/>
                <w:webHidden/>
              </w:rPr>
              <w:fldChar w:fldCharType="separate"/>
            </w:r>
            <w:r w:rsidR="00BE68F7">
              <w:rPr>
                <w:noProof/>
                <w:webHidden/>
              </w:rPr>
              <w:t>101</w:t>
            </w:r>
            <w:r w:rsidR="00BE68F7">
              <w:rPr>
                <w:noProof/>
                <w:webHidden/>
              </w:rPr>
              <w:fldChar w:fldCharType="end"/>
            </w:r>
          </w:hyperlink>
        </w:p>
        <w:p w:rsidR="003F6EB8" w:rsidRPr="007F565A" w:rsidRDefault="00717817">
          <w:r>
            <w:fldChar w:fldCharType="end"/>
          </w:r>
        </w:p>
      </w:sdtContent>
    </w:sdt>
    <w:p w:rsidR="003F61AA" w:rsidRPr="007F565A" w:rsidRDefault="003F61AA"/>
    <w:p w:rsidR="00F07256" w:rsidRPr="007F565A" w:rsidRDefault="00F07256"/>
    <w:p w:rsidR="00701E7F" w:rsidRPr="00A14B62" w:rsidRDefault="00F07256" w:rsidP="00701E7F">
      <w:pPr>
        <w:rPr>
          <w:b/>
          <w:sz w:val="28"/>
          <w:szCs w:val="28"/>
        </w:rPr>
      </w:pPr>
      <w:r w:rsidRPr="007F565A">
        <w:br w:type="page"/>
      </w:r>
      <w:r w:rsidR="00701E7F">
        <w:rPr>
          <w:b/>
          <w:sz w:val="28"/>
          <w:szCs w:val="28"/>
          <w:lang w:val="en-US"/>
        </w:rPr>
        <w:lastRenderedPageBreak/>
        <w:t>List</w:t>
      </w:r>
      <w:r w:rsidR="00701E7F" w:rsidRPr="00A14B62">
        <w:rPr>
          <w:b/>
          <w:sz w:val="28"/>
          <w:szCs w:val="28"/>
          <w:lang w:val="en-US"/>
        </w:rPr>
        <w:t xml:space="preserve"> </w:t>
      </w:r>
      <w:proofErr w:type="gramStart"/>
      <w:r w:rsidR="00701E7F" w:rsidRPr="00A14B62">
        <w:rPr>
          <w:b/>
          <w:sz w:val="28"/>
          <w:szCs w:val="28"/>
          <w:lang w:val="en-US"/>
        </w:rPr>
        <w:t>Of</w:t>
      </w:r>
      <w:proofErr w:type="gramEnd"/>
      <w:r w:rsidR="00701E7F" w:rsidRPr="00A14B62">
        <w:rPr>
          <w:b/>
          <w:sz w:val="28"/>
          <w:szCs w:val="28"/>
          <w:lang w:val="en-US"/>
        </w:rPr>
        <w:t xml:space="preserve"> Figures</w:t>
      </w:r>
    </w:p>
    <w:p w:rsidR="00BE68F7" w:rsidRDefault="00701E7F">
      <w:pPr>
        <w:pStyle w:val="TableofFigures"/>
        <w:tabs>
          <w:tab w:val="right" w:leader="dot" w:pos="8494"/>
        </w:tabs>
        <w:rPr>
          <w:noProof/>
          <w:sz w:val="22"/>
        </w:rPr>
      </w:pPr>
      <w:r>
        <w:rPr>
          <w:b/>
          <w:lang w:val="en-US"/>
        </w:rPr>
        <w:fldChar w:fldCharType="begin"/>
      </w:r>
      <w:r>
        <w:rPr>
          <w:b/>
          <w:lang w:val="en-US"/>
        </w:rPr>
        <w:instrText xml:space="preserve"> TOC \h \z \c "Figure" </w:instrText>
      </w:r>
      <w:r>
        <w:rPr>
          <w:b/>
          <w:lang w:val="en-US"/>
        </w:rPr>
        <w:fldChar w:fldCharType="separate"/>
      </w:r>
      <w:hyperlink w:anchor="_Toc386390890" w:history="1">
        <w:r w:rsidR="00BE68F7" w:rsidRPr="00D55EB7">
          <w:rPr>
            <w:rStyle w:val="Hyperlink"/>
            <w:noProof/>
            <w:lang w:val="en-US"/>
          </w:rPr>
          <w:t>Figure 1 Illustration of VC system functionality.</w:t>
        </w:r>
        <w:r w:rsidR="00BE68F7">
          <w:rPr>
            <w:noProof/>
            <w:webHidden/>
          </w:rPr>
          <w:tab/>
        </w:r>
        <w:r w:rsidR="00BE68F7">
          <w:rPr>
            <w:noProof/>
            <w:webHidden/>
          </w:rPr>
          <w:fldChar w:fldCharType="begin"/>
        </w:r>
        <w:r w:rsidR="00BE68F7">
          <w:rPr>
            <w:noProof/>
            <w:webHidden/>
          </w:rPr>
          <w:instrText xml:space="preserve"> PAGEREF _Toc386390890 \h </w:instrText>
        </w:r>
        <w:r w:rsidR="00BE68F7">
          <w:rPr>
            <w:noProof/>
            <w:webHidden/>
          </w:rPr>
        </w:r>
        <w:r w:rsidR="00BE68F7">
          <w:rPr>
            <w:noProof/>
            <w:webHidden/>
          </w:rPr>
          <w:fldChar w:fldCharType="separate"/>
        </w:r>
        <w:r w:rsidR="00BE68F7">
          <w:rPr>
            <w:noProof/>
            <w:webHidden/>
          </w:rPr>
          <w:t>9</w:t>
        </w:r>
        <w:r w:rsidR="00BE68F7">
          <w:rPr>
            <w:noProof/>
            <w:webHidden/>
          </w:rPr>
          <w:fldChar w:fldCharType="end"/>
        </w:r>
      </w:hyperlink>
    </w:p>
    <w:p w:rsidR="00BE68F7" w:rsidRDefault="00547641" w:rsidP="00BE68F7">
      <w:pPr>
        <w:pStyle w:val="TableofFigures"/>
        <w:tabs>
          <w:tab w:val="right" w:leader="dot" w:pos="8494"/>
        </w:tabs>
        <w:ind w:left="652" w:hanging="652"/>
        <w:rPr>
          <w:noProof/>
          <w:sz w:val="22"/>
        </w:rPr>
      </w:pPr>
      <w:hyperlink w:anchor="_Toc386390891" w:history="1">
        <w:r w:rsidR="00BE68F7" w:rsidRPr="00D55EB7">
          <w:rPr>
            <w:rStyle w:val="Hyperlink"/>
            <w:noProof/>
            <w:lang w:val="en-US"/>
          </w:rPr>
          <w:t>Figure 2 Common reference architecture for cooperative vehicular communication systems, as agreed primarily among European projects.</w:t>
        </w:r>
        <w:r w:rsidR="00BE68F7">
          <w:rPr>
            <w:noProof/>
            <w:webHidden/>
          </w:rPr>
          <w:tab/>
        </w:r>
        <w:r w:rsidR="00BE68F7">
          <w:rPr>
            <w:noProof/>
            <w:webHidden/>
          </w:rPr>
          <w:fldChar w:fldCharType="begin"/>
        </w:r>
        <w:r w:rsidR="00BE68F7">
          <w:rPr>
            <w:noProof/>
            <w:webHidden/>
          </w:rPr>
          <w:instrText xml:space="preserve"> PAGEREF _Toc386390891 \h </w:instrText>
        </w:r>
        <w:r w:rsidR="00BE68F7">
          <w:rPr>
            <w:noProof/>
            <w:webHidden/>
          </w:rPr>
        </w:r>
        <w:r w:rsidR="00BE68F7">
          <w:rPr>
            <w:noProof/>
            <w:webHidden/>
          </w:rPr>
          <w:fldChar w:fldCharType="separate"/>
        </w:r>
        <w:r w:rsidR="00BE68F7">
          <w:rPr>
            <w:noProof/>
            <w:webHidden/>
          </w:rPr>
          <w:t>12</w:t>
        </w:r>
        <w:r w:rsidR="00BE68F7">
          <w:rPr>
            <w:noProof/>
            <w:webHidden/>
          </w:rPr>
          <w:fldChar w:fldCharType="end"/>
        </w:r>
      </w:hyperlink>
    </w:p>
    <w:p w:rsidR="00BE68F7" w:rsidRDefault="00547641">
      <w:pPr>
        <w:pStyle w:val="TableofFigures"/>
        <w:tabs>
          <w:tab w:val="right" w:leader="dot" w:pos="8494"/>
        </w:tabs>
        <w:rPr>
          <w:noProof/>
          <w:sz w:val="22"/>
        </w:rPr>
      </w:pPr>
      <w:hyperlink w:anchor="_Toc386390892" w:history="1">
        <w:r w:rsidR="00BE68F7" w:rsidRPr="00D55EB7">
          <w:rPr>
            <w:rStyle w:val="Hyperlink"/>
            <w:noProof/>
            <w:lang w:val="en-US"/>
          </w:rPr>
          <w:t>Figure 3 System architectural view, as per the CVIS approach.</w:t>
        </w:r>
        <w:r w:rsidR="00BE68F7">
          <w:rPr>
            <w:noProof/>
            <w:webHidden/>
          </w:rPr>
          <w:tab/>
        </w:r>
        <w:r w:rsidR="00BE68F7">
          <w:rPr>
            <w:noProof/>
            <w:webHidden/>
          </w:rPr>
          <w:fldChar w:fldCharType="begin"/>
        </w:r>
        <w:r w:rsidR="00BE68F7">
          <w:rPr>
            <w:noProof/>
            <w:webHidden/>
          </w:rPr>
          <w:instrText xml:space="preserve"> PAGEREF _Toc386390892 \h </w:instrText>
        </w:r>
        <w:r w:rsidR="00BE68F7">
          <w:rPr>
            <w:noProof/>
            <w:webHidden/>
          </w:rPr>
        </w:r>
        <w:r w:rsidR="00BE68F7">
          <w:rPr>
            <w:noProof/>
            <w:webHidden/>
          </w:rPr>
          <w:fldChar w:fldCharType="separate"/>
        </w:r>
        <w:r w:rsidR="00BE68F7">
          <w:rPr>
            <w:noProof/>
            <w:webHidden/>
          </w:rPr>
          <w:t>13</w:t>
        </w:r>
        <w:r w:rsidR="00BE68F7">
          <w:rPr>
            <w:noProof/>
            <w:webHidden/>
          </w:rPr>
          <w:fldChar w:fldCharType="end"/>
        </w:r>
      </w:hyperlink>
    </w:p>
    <w:p w:rsidR="00BE68F7" w:rsidRDefault="00547641">
      <w:pPr>
        <w:pStyle w:val="TableofFigures"/>
        <w:tabs>
          <w:tab w:val="right" w:leader="dot" w:pos="8494"/>
        </w:tabs>
        <w:rPr>
          <w:noProof/>
          <w:sz w:val="22"/>
        </w:rPr>
      </w:pPr>
      <w:hyperlink w:anchor="_Toc386390893" w:history="1">
        <w:r w:rsidR="00BE68F7" w:rsidRPr="00D55EB7">
          <w:rPr>
            <w:rStyle w:val="Hyperlink"/>
            <w:noProof/>
            <w:lang w:val="en-US"/>
          </w:rPr>
          <w:t>Figure 4 Onboard vehicular communication (VC) system equipment:</w:t>
        </w:r>
        <w:r w:rsidR="00BE68F7">
          <w:rPr>
            <w:noProof/>
            <w:webHidden/>
          </w:rPr>
          <w:tab/>
        </w:r>
        <w:r w:rsidR="00BE68F7">
          <w:rPr>
            <w:noProof/>
            <w:webHidden/>
          </w:rPr>
          <w:fldChar w:fldCharType="begin"/>
        </w:r>
        <w:r w:rsidR="00BE68F7">
          <w:rPr>
            <w:noProof/>
            <w:webHidden/>
          </w:rPr>
          <w:instrText xml:space="preserve"> PAGEREF _Toc386390893 \h </w:instrText>
        </w:r>
        <w:r w:rsidR="00BE68F7">
          <w:rPr>
            <w:noProof/>
            <w:webHidden/>
          </w:rPr>
        </w:r>
        <w:r w:rsidR="00BE68F7">
          <w:rPr>
            <w:noProof/>
            <w:webHidden/>
          </w:rPr>
          <w:fldChar w:fldCharType="separate"/>
        </w:r>
        <w:r w:rsidR="00BE68F7">
          <w:rPr>
            <w:noProof/>
            <w:webHidden/>
          </w:rPr>
          <w:t>15</w:t>
        </w:r>
        <w:r w:rsidR="00BE68F7">
          <w:rPr>
            <w:noProof/>
            <w:webHidden/>
          </w:rPr>
          <w:fldChar w:fldCharType="end"/>
        </w:r>
      </w:hyperlink>
    </w:p>
    <w:p w:rsidR="00BE68F7" w:rsidRDefault="00547641">
      <w:pPr>
        <w:pStyle w:val="TableofFigures"/>
        <w:tabs>
          <w:tab w:val="right" w:leader="dot" w:pos="8494"/>
        </w:tabs>
        <w:rPr>
          <w:noProof/>
          <w:sz w:val="22"/>
        </w:rPr>
      </w:pPr>
      <w:hyperlink w:anchor="_Toc386390894" w:history="1">
        <w:r w:rsidR="00BE68F7" w:rsidRPr="00D55EB7">
          <w:rPr>
            <w:rStyle w:val="Hyperlink"/>
            <w:noProof/>
            <w:lang w:val="en-US"/>
          </w:rPr>
          <w:t>Figure 5 Illustration of networking protocols for VC systems.</w:t>
        </w:r>
        <w:r w:rsidR="00BE68F7">
          <w:rPr>
            <w:noProof/>
            <w:webHidden/>
          </w:rPr>
          <w:tab/>
        </w:r>
        <w:r w:rsidR="00BE68F7">
          <w:rPr>
            <w:noProof/>
            <w:webHidden/>
          </w:rPr>
          <w:fldChar w:fldCharType="begin"/>
        </w:r>
        <w:r w:rsidR="00BE68F7">
          <w:rPr>
            <w:noProof/>
            <w:webHidden/>
          </w:rPr>
          <w:instrText xml:space="preserve"> PAGEREF _Toc386390894 \h </w:instrText>
        </w:r>
        <w:r w:rsidR="00BE68F7">
          <w:rPr>
            <w:noProof/>
            <w:webHidden/>
          </w:rPr>
        </w:r>
        <w:r w:rsidR="00BE68F7">
          <w:rPr>
            <w:noProof/>
            <w:webHidden/>
          </w:rPr>
          <w:fldChar w:fldCharType="separate"/>
        </w:r>
        <w:r w:rsidR="00BE68F7">
          <w:rPr>
            <w:noProof/>
            <w:webHidden/>
          </w:rPr>
          <w:t>19</w:t>
        </w:r>
        <w:r w:rsidR="00BE68F7">
          <w:rPr>
            <w:noProof/>
            <w:webHidden/>
          </w:rPr>
          <w:fldChar w:fldCharType="end"/>
        </w:r>
      </w:hyperlink>
    </w:p>
    <w:p w:rsidR="00BE68F7" w:rsidRDefault="00547641">
      <w:pPr>
        <w:pStyle w:val="TableofFigures"/>
        <w:tabs>
          <w:tab w:val="right" w:leader="dot" w:pos="8494"/>
        </w:tabs>
        <w:rPr>
          <w:noProof/>
          <w:sz w:val="22"/>
        </w:rPr>
      </w:pPr>
      <w:hyperlink w:anchor="_Toc386390895" w:history="1">
        <w:r w:rsidR="00BE68F7" w:rsidRPr="00D55EB7">
          <w:rPr>
            <w:rStyle w:val="Hyperlink"/>
            <w:noProof/>
            <w:lang w:val="en-US"/>
          </w:rPr>
          <w:t>Figure 6 The many aspects of road safety</w:t>
        </w:r>
        <w:r w:rsidR="00BE68F7">
          <w:rPr>
            <w:noProof/>
            <w:webHidden/>
          </w:rPr>
          <w:tab/>
        </w:r>
        <w:r w:rsidR="00BE68F7">
          <w:rPr>
            <w:noProof/>
            <w:webHidden/>
          </w:rPr>
          <w:fldChar w:fldCharType="begin"/>
        </w:r>
        <w:r w:rsidR="00BE68F7">
          <w:rPr>
            <w:noProof/>
            <w:webHidden/>
          </w:rPr>
          <w:instrText xml:space="preserve"> PAGEREF _Toc386390895 \h </w:instrText>
        </w:r>
        <w:r w:rsidR="00BE68F7">
          <w:rPr>
            <w:noProof/>
            <w:webHidden/>
          </w:rPr>
        </w:r>
        <w:r w:rsidR="00BE68F7">
          <w:rPr>
            <w:noProof/>
            <w:webHidden/>
          </w:rPr>
          <w:fldChar w:fldCharType="separate"/>
        </w:r>
        <w:r w:rsidR="00BE68F7">
          <w:rPr>
            <w:noProof/>
            <w:webHidden/>
          </w:rPr>
          <w:t>35</w:t>
        </w:r>
        <w:r w:rsidR="00BE68F7">
          <w:rPr>
            <w:noProof/>
            <w:webHidden/>
          </w:rPr>
          <w:fldChar w:fldCharType="end"/>
        </w:r>
      </w:hyperlink>
    </w:p>
    <w:p w:rsidR="00BE68F7" w:rsidRDefault="00547641">
      <w:pPr>
        <w:pStyle w:val="TableofFigures"/>
        <w:tabs>
          <w:tab w:val="right" w:leader="dot" w:pos="8494"/>
        </w:tabs>
        <w:rPr>
          <w:noProof/>
          <w:sz w:val="22"/>
        </w:rPr>
      </w:pPr>
      <w:hyperlink w:anchor="_Toc386390896" w:history="1">
        <w:r w:rsidR="00BE68F7" w:rsidRPr="00D55EB7">
          <w:rPr>
            <w:rStyle w:val="Hyperlink"/>
            <w:noProof/>
            <w:lang w:val="en-US"/>
          </w:rPr>
          <w:t>Figure 7 Golden hour in a car accident</w:t>
        </w:r>
        <w:r w:rsidR="00BE68F7">
          <w:rPr>
            <w:noProof/>
            <w:webHidden/>
          </w:rPr>
          <w:tab/>
        </w:r>
        <w:r w:rsidR="00BE68F7">
          <w:rPr>
            <w:noProof/>
            <w:webHidden/>
          </w:rPr>
          <w:fldChar w:fldCharType="begin"/>
        </w:r>
        <w:r w:rsidR="00BE68F7">
          <w:rPr>
            <w:noProof/>
            <w:webHidden/>
          </w:rPr>
          <w:instrText xml:space="preserve"> PAGEREF _Toc386390896 \h </w:instrText>
        </w:r>
        <w:r w:rsidR="00BE68F7">
          <w:rPr>
            <w:noProof/>
            <w:webHidden/>
          </w:rPr>
        </w:r>
        <w:r w:rsidR="00BE68F7">
          <w:rPr>
            <w:noProof/>
            <w:webHidden/>
          </w:rPr>
          <w:fldChar w:fldCharType="separate"/>
        </w:r>
        <w:r w:rsidR="00BE68F7">
          <w:rPr>
            <w:noProof/>
            <w:webHidden/>
          </w:rPr>
          <w:t>37</w:t>
        </w:r>
        <w:r w:rsidR="00BE68F7">
          <w:rPr>
            <w:noProof/>
            <w:webHidden/>
          </w:rPr>
          <w:fldChar w:fldCharType="end"/>
        </w:r>
      </w:hyperlink>
    </w:p>
    <w:p w:rsidR="00BE68F7" w:rsidRDefault="00547641">
      <w:pPr>
        <w:pStyle w:val="TableofFigures"/>
        <w:tabs>
          <w:tab w:val="right" w:leader="dot" w:pos="8494"/>
        </w:tabs>
        <w:rPr>
          <w:noProof/>
          <w:sz w:val="22"/>
        </w:rPr>
      </w:pPr>
      <w:hyperlink w:anchor="_Toc386390897" w:history="1">
        <w:r w:rsidR="00BE68F7" w:rsidRPr="00D55EB7">
          <w:rPr>
            <w:rStyle w:val="Hyperlink"/>
            <w:noProof/>
            <w:lang w:val="en-US"/>
          </w:rPr>
          <w:t>Figure 8 Old method of rescue using a cellular phone when an accident occurred.</w:t>
        </w:r>
        <w:r w:rsidR="00BE68F7">
          <w:rPr>
            <w:noProof/>
            <w:webHidden/>
          </w:rPr>
          <w:tab/>
        </w:r>
        <w:r w:rsidR="00BE68F7">
          <w:rPr>
            <w:noProof/>
            <w:webHidden/>
          </w:rPr>
          <w:fldChar w:fldCharType="begin"/>
        </w:r>
        <w:r w:rsidR="00BE68F7">
          <w:rPr>
            <w:noProof/>
            <w:webHidden/>
          </w:rPr>
          <w:instrText xml:space="preserve"> PAGEREF _Toc386390897 \h </w:instrText>
        </w:r>
        <w:r w:rsidR="00BE68F7">
          <w:rPr>
            <w:noProof/>
            <w:webHidden/>
          </w:rPr>
        </w:r>
        <w:r w:rsidR="00BE68F7">
          <w:rPr>
            <w:noProof/>
            <w:webHidden/>
          </w:rPr>
          <w:fldChar w:fldCharType="separate"/>
        </w:r>
        <w:r w:rsidR="00BE68F7">
          <w:rPr>
            <w:noProof/>
            <w:webHidden/>
          </w:rPr>
          <w:t>41</w:t>
        </w:r>
        <w:r w:rsidR="00BE68F7">
          <w:rPr>
            <w:noProof/>
            <w:webHidden/>
          </w:rPr>
          <w:fldChar w:fldCharType="end"/>
        </w:r>
      </w:hyperlink>
    </w:p>
    <w:p w:rsidR="00BE68F7" w:rsidRDefault="00547641">
      <w:pPr>
        <w:pStyle w:val="TableofFigures"/>
        <w:tabs>
          <w:tab w:val="right" w:leader="dot" w:pos="8494"/>
        </w:tabs>
        <w:rPr>
          <w:noProof/>
          <w:sz w:val="22"/>
        </w:rPr>
      </w:pPr>
      <w:hyperlink w:anchor="_Toc386390898" w:history="1">
        <w:r w:rsidR="00BE68F7" w:rsidRPr="00D55EB7">
          <w:rPr>
            <w:rStyle w:val="Hyperlink"/>
            <w:noProof/>
            <w:lang w:val="en-US"/>
          </w:rPr>
          <w:t>Figure 9 Current method of rescue when an accident occurs (e.g. eCall and OnStar).</w:t>
        </w:r>
        <w:r w:rsidR="00BE68F7">
          <w:rPr>
            <w:noProof/>
            <w:webHidden/>
          </w:rPr>
          <w:tab/>
        </w:r>
        <w:r w:rsidR="00BE68F7">
          <w:rPr>
            <w:noProof/>
            <w:webHidden/>
          </w:rPr>
          <w:fldChar w:fldCharType="begin"/>
        </w:r>
        <w:r w:rsidR="00BE68F7">
          <w:rPr>
            <w:noProof/>
            <w:webHidden/>
          </w:rPr>
          <w:instrText xml:space="preserve"> PAGEREF _Toc386390898 \h </w:instrText>
        </w:r>
        <w:r w:rsidR="00BE68F7">
          <w:rPr>
            <w:noProof/>
            <w:webHidden/>
          </w:rPr>
        </w:r>
        <w:r w:rsidR="00BE68F7">
          <w:rPr>
            <w:noProof/>
            <w:webHidden/>
          </w:rPr>
          <w:fldChar w:fldCharType="separate"/>
        </w:r>
        <w:r w:rsidR="00BE68F7">
          <w:rPr>
            <w:noProof/>
            <w:webHidden/>
          </w:rPr>
          <w:t>42</w:t>
        </w:r>
        <w:r w:rsidR="00BE68F7">
          <w:rPr>
            <w:noProof/>
            <w:webHidden/>
          </w:rPr>
          <w:fldChar w:fldCharType="end"/>
        </w:r>
      </w:hyperlink>
    </w:p>
    <w:p w:rsidR="00BE68F7" w:rsidRDefault="00547641" w:rsidP="00BE68F7">
      <w:pPr>
        <w:pStyle w:val="TableofFigures"/>
        <w:tabs>
          <w:tab w:val="right" w:leader="dot" w:pos="8494"/>
        </w:tabs>
        <w:ind w:left="737" w:hanging="737"/>
        <w:rPr>
          <w:noProof/>
          <w:sz w:val="22"/>
        </w:rPr>
      </w:pPr>
      <w:hyperlink w:anchor="_Toc386390899" w:history="1">
        <w:r w:rsidR="00BE68F7" w:rsidRPr="00D55EB7">
          <w:rPr>
            <w:rStyle w:val="Hyperlink"/>
            <w:noProof/>
            <w:lang w:val="en-US"/>
          </w:rPr>
          <w:t>Figure 10 Future emergency rescue architecture combining V2I and V2V communications, utilizing localized alerts and warning, special control information transmission, intelligent databases, and a control unit.</w:t>
        </w:r>
        <w:r w:rsidR="00BE68F7">
          <w:rPr>
            <w:noProof/>
            <w:webHidden/>
          </w:rPr>
          <w:tab/>
        </w:r>
        <w:r w:rsidR="00BE68F7">
          <w:rPr>
            <w:noProof/>
            <w:webHidden/>
          </w:rPr>
          <w:fldChar w:fldCharType="begin"/>
        </w:r>
        <w:r w:rsidR="00BE68F7">
          <w:rPr>
            <w:noProof/>
            <w:webHidden/>
          </w:rPr>
          <w:instrText xml:space="preserve"> PAGEREF _Toc386390899 \h </w:instrText>
        </w:r>
        <w:r w:rsidR="00BE68F7">
          <w:rPr>
            <w:noProof/>
            <w:webHidden/>
          </w:rPr>
        </w:r>
        <w:r w:rsidR="00BE68F7">
          <w:rPr>
            <w:noProof/>
            <w:webHidden/>
          </w:rPr>
          <w:fldChar w:fldCharType="separate"/>
        </w:r>
        <w:r w:rsidR="00BE68F7">
          <w:rPr>
            <w:noProof/>
            <w:webHidden/>
          </w:rPr>
          <w:t>44</w:t>
        </w:r>
        <w:r w:rsidR="00BE68F7">
          <w:rPr>
            <w:noProof/>
            <w:webHidden/>
          </w:rPr>
          <w:fldChar w:fldCharType="end"/>
        </w:r>
      </w:hyperlink>
    </w:p>
    <w:p w:rsidR="00BE68F7" w:rsidRDefault="00547641">
      <w:pPr>
        <w:pStyle w:val="TableofFigures"/>
        <w:tabs>
          <w:tab w:val="right" w:leader="dot" w:pos="8494"/>
        </w:tabs>
        <w:rPr>
          <w:noProof/>
          <w:sz w:val="22"/>
        </w:rPr>
      </w:pPr>
      <w:hyperlink w:anchor="_Toc386390900" w:history="1">
        <w:r w:rsidR="00BE68F7" w:rsidRPr="00D55EB7">
          <w:rPr>
            <w:rStyle w:val="Hyperlink"/>
            <w:noProof/>
            <w:lang w:val="en-US"/>
          </w:rPr>
          <w:t>Figure 11 Essential information elements to be transmitted in future emergency services.</w:t>
        </w:r>
        <w:r w:rsidR="00BE68F7">
          <w:rPr>
            <w:noProof/>
            <w:webHidden/>
          </w:rPr>
          <w:tab/>
        </w:r>
        <w:r w:rsidR="00BE68F7">
          <w:rPr>
            <w:noProof/>
            <w:webHidden/>
          </w:rPr>
          <w:fldChar w:fldCharType="begin"/>
        </w:r>
        <w:r w:rsidR="00BE68F7">
          <w:rPr>
            <w:noProof/>
            <w:webHidden/>
          </w:rPr>
          <w:instrText xml:space="preserve"> PAGEREF _Toc386390900 \h </w:instrText>
        </w:r>
        <w:r w:rsidR="00BE68F7">
          <w:rPr>
            <w:noProof/>
            <w:webHidden/>
          </w:rPr>
        </w:r>
        <w:r w:rsidR="00BE68F7">
          <w:rPr>
            <w:noProof/>
            <w:webHidden/>
          </w:rPr>
          <w:fldChar w:fldCharType="separate"/>
        </w:r>
        <w:r w:rsidR="00BE68F7">
          <w:rPr>
            <w:noProof/>
            <w:webHidden/>
          </w:rPr>
          <w:t>47</w:t>
        </w:r>
        <w:r w:rsidR="00BE68F7">
          <w:rPr>
            <w:noProof/>
            <w:webHidden/>
          </w:rPr>
          <w:fldChar w:fldCharType="end"/>
        </w:r>
      </w:hyperlink>
    </w:p>
    <w:p w:rsidR="00BE68F7" w:rsidRDefault="00547641">
      <w:pPr>
        <w:pStyle w:val="TableofFigures"/>
        <w:tabs>
          <w:tab w:val="right" w:leader="dot" w:pos="8494"/>
        </w:tabs>
        <w:rPr>
          <w:noProof/>
          <w:sz w:val="22"/>
        </w:rPr>
      </w:pPr>
      <w:hyperlink w:anchor="_Toc386390901" w:history="1">
        <w:r w:rsidR="00BE68F7" w:rsidRPr="00D55EB7">
          <w:rPr>
            <w:rStyle w:val="Hyperlink"/>
            <w:noProof/>
            <w:lang w:val="en-US"/>
          </w:rPr>
          <w:t>Figure 12 DSRC frequency band specifications in Europe, North America and Japan, based on [84].</w:t>
        </w:r>
        <w:r w:rsidR="00BE68F7">
          <w:rPr>
            <w:noProof/>
            <w:webHidden/>
          </w:rPr>
          <w:tab/>
        </w:r>
        <w:r w:rsidR="00BE68F7">
          <w:rPr>
            <w:noProof/>
            <w:webHidden/>
          </w:rPr>
          <w:fldChar w:fldCharType="begin"/>
        </w:r>
        <w:r w:rsidR="00BE68F7">
          <w:rPr>
            <w:noProof/>
            <w:webHidden/>
          </w:rPr>
          <w:instrText xml:space="preserve"> PAGEREF _Toc386390901 \h </w:instrText>
        </w:r>
        <w:r w:rsidR="00BE68F7">
          <w:rPr>
            <w:noProof/>
            <w:webHidden/>
          </w:rPr>
        </w:r>
        <w:r w:rsidR="00BE68F7">
          <w:rPr>
            <w:noProof/>
            <w:webHidden/>
          </w:rPr>
          <w:fldChar w:fldCharType="separate"/>
        </w:r>
        <w:r w:rsidR="00BE68F7">
          <w:rPr>
            <w:noProof/>
            <w:webHidden/>
          </w:rPr>
          <w:t>56</w:t>
        </w:r>
        <w:r w:rsidR="00BE68F7">
          <w:rPr>
            <w:noProof/>
            <w:webHidden/>
          </w:rPr>
          <w:fldChar w:fldCharType="end"/>
        </w:r>
      </w:hyperlink>
    </w:p>
    <w:p w:rsidR="00BE68F7" w:rsidRDefault="00547641">
      <w:pPr>
        <w:pStyle w:val="TableofFigures"/>
        <w:tabs>
          <w:tab w:val="right" w:leader="dot" w:pos="8494"/>
        </w:tabs>
        <w:rPr>
          <w:noProof/>
          <w:sz w:val="22"/>
        </w:rPr>
      </w:pPr>
      <w:hyperlink w:anchor="_Toc386390902" w:history="1">
        <w:r w:rsidR="00BE68F7" w:rsidRPr="00D55EB7">
          <w:rPr>
            <w:rStyle w:val="Hyperlink"/>
            <w:noProof/>
            <w:lang w:val="en-US"/>
          </w:rPr>
          <w:t>Figure 13 US DOT National ITS Architecture, based on [86]</w:t>
        </w:r>
        <w:r w:rsidR="00BE68F7">
          <w:rPr>
            <w:noProof/>
            <w:webHidden/>
          </w:rPr>
          <w:tab/>
        </w:r>
        <w:r w:rsidR="00BE68F7">
          <w:rPr>
            <w:noProof/>
            <w:webHidden/>
          </w:rPr>
          <w:fldChar w:fldCharType="begin"/>
        </w:r>
        <w:r w:rsidR="00BE68F7">
          <w:rPr>
            <w:noProof/>
            <w:webHidden/>
          </w:rPr>
          <w:instrText xml:space="preserve"> PAGEREF _Toc386390902 \h </w:instrText>
        </w:r>
        <w:r w:rsidR="00BE68F7">
          <w:rPr>
            <w:noProof/>
            <w:webHidden/>
          </w:rPr>
        </w:r>
        <w:r w:rsidR="00BE68F7">
          <w:rPr>
            <w:noProof/>
            <w:webHidden/>
          </w:rPr>
          <w:fldChar w:fldCharType="separate"/>
        </w:r>
        <w:r w:rsidR="00BE68F7">
          <w:rPr>
            <w:noProof/>
            <w:webHidden/>
          </w:rPr>
          <w:t>59</w:t>
        </w:r>
        <w:r w:rsidR="00BE68F7">
          <w:rPr>
            <w:noProof/>
            <w:webHidden/>
          </w:rPr>
          <w:fldChar w:fldCharType="end"/>
        </w:r>
      </w:hyperlink>
    </w:p>
    <w:p w:rsidR="00BE68F7" w:rsidRDefault="00547641">
      <w:pPr>
        <w:pStyle w:val="TableofFigures"/>
        <w:tabs>
          <w:tab w:val="right" w:leader="dot" w:pos="8494"/>
        </w:tabs>
        <w:rPr>
          <w:noProof/>
          <w:sz w:val="22"/>
        </w:rPr>
      </w:pPr>
      <w:hyperlink w:anchor="_Toc386390903" w:history="1">
        <w:r w:rsidR="00BE68F7" w:rsidRPr="00D55EB7">
          <w:rPr>
            <w:rStyle w:val="Hyperlink"/>
            <w:noProof/>
            <w:lang w:val="en-US"/>
          </w:rPr>
          <w:t>Figure 14 IntelliDrive(sm) ITS architecture, based on [73]</w:t>
        </w:r>
        <w:r w:rsidR="00BE68F7">
          <w:rPr>
            <w:noProof/>
            <w:webHidden/>
          </w:rPr>
          <w:tab/>
        </w:r>
        <w:r w:rsidR="00BE68F7">
          <w:rPr>
            <w:noProof/>
            <w:webHidden/>
          </w:rPr>
          <w:fldChar w:fldCharType="begin"/>
        </w:r>
        <w:r w:rsidR="00BE68F7">
          <w:rPr>
            <w:noProof/>
            <w:webHidden/>
          </w:rPr>
          <w:instrText xml:space="preserve"> PAGEREF _Toc386390903 \h </w:instrText>
        </w:r>
        <w:r w:rsidR="00BE68F7">
          <w:rPr>
            <w:noProof/>
            <w:webHidden/>
          </w:rPr>
        </w:r>
        <w:r w:rsidR="00BE68F7">
          <w:rPr>
            <w:noProof/>
            <w:webHidden/>
          </w:rPr>
          <w:fldChar w:fldCharType="separate"/>
        </w:r>
        <w:r w:rsidR="00BE68F7">
          <w:rPr>
            <w:noProof/>
            <w:webHidden/>
          </w:rPr>
          <w:t>60</w:t>
        </w:r>
        <w:r w:rsidR="00BE68F7">
          <w:rPr>
            <w:noProof/>
            <w:webHidden/>
          </w:rPr>
          <w:fldChar w:fldCharType="end"/>
        </w:r>
      </w:hyperlink>
    </w:p>
    <w:p w:rsidR="00BE68F7" w:rsidRDefault="00547641">
      <w:pPr>
        <w:pStyle w:val="TableofFigures"/>
        <w:tabs>
          <w:tab w:val="right" w:leader="dot" w:pos="8494"/>
        </w:tabs>
        <w:rPr>
          <w:noProof/>
          <w:sz w:val="22"/>
        </w:rPr>
      </w:pPr>
      <w:hyperlink w:anchor="_Toc386390904" w:history="1">
        <w:r w:rsidR="00BE68F7" w:rsidRPr="00D55EB7">
          <w:rPr>
            <w:rStyle w:val="Hyperlink"/>
            <w:noProof/>
            <w:lang w:val="en-US"/>
          </w:rPr>
          <w:t>Figure 15  WAVE protocol suites, based on [87]</w:t>
        </w:r>
        <w:r w:rsidR="00BE68F7">
          <w:rPr>
            <w:noProof/>
            <w:webHidden/>
          </w:rPr>
          <w:tab/>
        </w:r>
        <w:r w:rsidR="00BE68F7">
          <w:rPr>
            <w:noProof/>
            <w:webHidden/>
          </w:rPr>
          <w:fldChar w:fldCharType="begin"/>
        </w:r>
        <w:r w:rsidR="00BE68F7">
          <w:rPr>
            <w:noProof/>
            <w:webHidden/>
          </w:rPr>
          <w:instrText xml:space="preserve"> PAGEREF _Toc386390904 \h </w:instrText>
        </w:r>
        <w:r w:rsidR="00BE68F7">
          <w:rPr>
            <w:noProof/>
            <w:webHidden/>
          </w:rPr>
        </w:r>
        <w:r w:rsidR="00BE68F7">
          <w:rPr>
            <w:noProof/>
            <w:webHidden/>
          </w:rPr>
          <w:fldChar w:fldCharType="separate"/>
        </w:r>
        <w:r w:rsidR="00BE68F7">
          <w:rPr>
            <w:noProof/>
            <w:webHidden/>
          </w:rPr>
          <w:t>61</w:t>
        </w:r>
        <w:r w:rsidR="00BE68F7">
          <w:rPr>
            <w:noProof/>
            <w:webHidden/>
          </w:rPr>
          <w:fldChar w:fldCharType="end"/>
        </w:r>
      </w:hyperlink>
    </w:p>
    <w:p w:rsidR="00BE68F7" w:rsidRDefault="00547641">
      <w:pPr>
        <w:pStyle w:val="TableofFigures"/>
        <w:tabs>
          <w:tab w:val="right" w:leader="dot" w:pos="8494"/>
        </w:tabs>
        <w:rPr>
          <w:noProof/>
          <w:sz w:val="22"/>
        </w:rPr>
      </w:pPr>
      <w:hyperlink w:anchor="_Toc386390905" w:history="1">
        <w:r w:rsidR="00BE68F7" w:rsidRPr="00D55EB7">
          <w:rPr>
            <w:rStyle w:val="Hyperlink"/>
            <w:noProof/>
            <w:lang w:val="en-US"/>
          </w:rPr>
          <w:t>Figure 16 WAVE protocol suite and interfaces, based on [81]</w:t>
        </w:r>
        <w:r w:rsidR="00BE68F7">
          <w:rPr>
            <w:noProof/>
            <w:webHidden/>
          </w:rPr>
          <w:tab/>
        </w:r>
        <w:r w:rsidR="00BE68F7">
          <w:rPr>
            <w:noProof/>
            <w:webHidden/>
          </w:rPr>
          <w:fldChar w:fldCharType="begin"/>
        </w:r>
        <w:r w:rsidR="00BE68F7">
          <w:rPr>
            <w:noProof/>
            <w:webHidden/>
          </w:rPr>
          <w:instrText xml:space="preserve"> PAGEREF _Toc386390905 \h </w:instrText>
        </w:r>
        <w:r w:rsidR="00BE68F7">
          <w:rPr>
            <w:noProof/>
            <w:webHidden/>
          </w:rPr>
        </w:r>
        <w:r w:rsidR="00BE68F7">
          <w:rPr>
            <w:noProof/>
            <w:webHidden/>
          </w:rPr>
          <w:fldChar w:fldCharType="separate"/>
        </w:r>
        <w:r w:rsidR="00BE68F7">
          <w:rPr>
            <w:noProof/>
            <w:webHidden/>
          </w:rPr>
          <w:t>62</w:t>
        </w:r>
        <w:r w:rsidR="00BE68F7">
          <w:rPr>
            <w:noProof/>
            <w:webHidden/>
          </w:rPr>
          <w:fldChar w:fldCharType="end"/>
        </w:r>
      </w:hyperlink>
    </w:p>
    <w:p w:rsidR="00BE68F7" w:rsidRDefault="00547641">
      <w:pPr>
        <w:pStyle w:val="TableofFigures"/>
        <w:tabs>
          <w:tab w:val="right" w:leader="dot" w:pos="8494"/>
        </w:tabs>
        <w:rPr>
          <w:noProof/>
          <w:sz w:val="22"/>
        </w:rPr>
      </w:pPr>
      <w:hyperlink w:anchor="_Toc386390906" w:history="1">
        <w:r w:rsidR="00BE68F7" w:rsidRPr="00D55EB7">
          <w:rPr>
            <w:rStyle w:val="Hyperlink"/>
            <w:noProof/>
            <w:lang w:val="en-US"/>
          </w:rPr>
          <w:t>Figure 17 ITS-Safety 2010 frequency bands, based on [90]</w:t>
        </w:r>
        <w:r w:rsidR="00BE68F7">
          <w:rPr>
            <w:noProof/>
            <w:webHidden/>
          </w:rPr>
          <w:tab/>
        </w:r>
        <w:r w:rsidR="00BE68F7">
          <w:rPr>
            <w:noProof/>
            <w:webHidden/>
          </w:rPr>
          <w:fldChar w:fldCharType="begin"/>
        </w:r>
        <w:r w:rsidR="00BE68F7">
          <w:rPr>
            <w:noProof/>
            <w:webHidden/>
          </w:rPr>
          <w:instrText xml:space="preserve"> PAGEREF _Toc386390906 \h </w:instrText>
        </w:r>
        <w:r w:rsidR="00BE68F7">
          <w:rPr>
            <w:noProof/>
            <w:webHidden/>
          </w:rPr>
        </w:r>
        <w:r w:rsidR="00BE68F7">
          <w:rPr>
            <w:noProof/>
            <w:webHidden/>
          </w:rPr>
          <w:fldChar w:fldCharType="separate"/>
        </w:r>
        <w:r w:rsidR="00BE68F7">
          <w:rPr>
            <w:noProof/>
            <w:webHidden/>
          </w:rPr>
          <w:t>64</w:t>
        </w:r>
        <w:r w:rsidR="00BE68F7">
          <w:rPr>
            <w:noProof/>
            <w:webHidden/>
          </w:rPr>
          <w:fldChar w:fldCharType="end"/>
        </w:r>
      </w:hyperlink>
    </w:p>
    <w:p w:rsidR="00BE68F7" w:rsidRDefault="00547641">
      <w:pPr>
        <w:pStyle w:val="TableofFigures"/>
        <w:tabs>
          <w:tab w:val="right" w:leader="dot" w:pos="8494"/>
        </w:tabs>
        <w:rPr>
          <w:noProof/>
          <w:sz w:val="22"/>
        </w:rPr>
      </w:pPr>
      <w:hyperlink w:anchor="_Toc386390907" w:history="1">
        <w:r w:rsidR="00BE68F7" w:rsidRPr="00D55EB7">
          <w:rPr>
            <w:rStyle w:val="Hyperlink"/>
            <w:noProof/>
            <w:lang w:val="en-US"/>
          </w:rPr>
          <w:t>Figure 18 Frequency spectrum reallocation in Japan, based on [90]</w:t>
        </w:r>
        <w:r w:rsidR="00BE68F7">
          <w:rPr>
            <w:noProof/>
            <w:webHidden/>
          </w:rPr>
          <w:tab/>
        </w:r>
        <w:r w:rsidR="00BE68F7">
          <w:rPr>
            <w:noProof/>
            <w:webHidden/>
          </w:rPr>
          <w:fldChar w:fldCharType="begin"/>
        </w:r>
        <w:r w:rsidR="00BE68F7">
          <w:rPr>
            <w:noProof/>
            <w:webHidden/>
          </w:rPr>
          <w:instrText xml:space="preserve"> PAGEREF _Toc386390907 \h </w:instrText>
        </w:r>
        <w:r w:rsidR="00BE68F7">
          <w:rPr>
            <w:noProof/>
            <w:webHidden/>
          </w:rPr>
        </w:r>
        <w:r w:rsidR="00BE68F7">
          <w:rPr>
            <w:noProof/>
            <w:webHidden/>
          </w:rPr>
          <w:fldChar w:fldCharType="separate"/>
        </w:r>
        <w:r w:rsidR="00BE68F7">
          <w:rPr>
            <w:noProof/>
            <w:webHidden/>
          </w:rPr>
          <w:t>64</w:t>
        </w:r>
        <w:r w:rsidR="00BE68F7">
          <w:rPr>
            <w:noProof/>
            <w:webHidden/>
          </w:rPr>
          <w:fldChar w:fldCharType="end"/>
        </w:r>
      </w:hyperlink>
    </w:p>
    <w:p w:rsidR="00BE68F7" w:rsidRDefault="00547641">
      <w:pPr>
        <w:pStyle w:val="TableofFigures"/>
        <w:tabs>
          <w:tab w:val="right" w:leader="dot" w:pos="8494"/>
        </w:tabs>
        <w:rPr>
          <w:noProof/>
          <w:sz w:val="22"/>
        </w:rPr>
      </w:pPr>
      <w:hyperlink w:anchor="_Toc386390908" w:history="1">
        <w:r w:rsidR="00BE68F7" w:rsidRPr="00D55EB7">
          <w:rPr>
            <w:rStyle w:val="Hyperlink"/>
            <w:noProof/>
            <w:lang w:val="en-US"/>
          </w:rPr>
          <w:t>Figure 19 Smartway architecture: positioning, mapping and communication, based on [91]</w:t>
        </w:r>
        <w:r w:rsidR="00BE68F7">
          <w:rPr>
            <w:noProof/>
            <w:webHidden/>
          </w:rPr>
          <w:tab/>
        </w:r>
        <w:r w:rsidR="00BE68F7">
          <w:rPr>
            <w:noProof/>
            <w:webHidden/>
          </w:rPr>
          <w:fldChar w:fldCharType="begin"/>
        </w:r>
        <w:r w:rsidR="00BE68F7">
          <w:rPr>
            <w:noProof/>
            <w:webHidden/>
          </w:rPr>
          <w:instrText xml:space="preserve"> PAGEREF _Toc386390908 \h </w:instrText>
        </w:r>
        <w:r w:rsidR="00BE68F7">
          <w:rPr>
            <w:noProof/>
            <w:webHidden/>
          </w:rPr>
        </w:r>
        <w:r w:rsidR="00BE68F7">
          <w:rPr>
            <w:noProof/>
            <w:webHidden/>
          </w:rPr>
          <w:fldChar w:fldCharType="separate"/>
        </w:r>
        <w:r w:rsidR="00BE68F7">
          <w:rPr>
            <w:noProof/>
            <w:webHidden/>
          </w:rPr>
          <w:t>65</w:t>
        </w:r>
        <w:r w:rsidR="00BE68F7">
          <w:rPr>
            <w:noProof/>
            <w:webHidden/>
          </w:rPr>
          <w:fldChar w:fldCharType="end"/>
        </w:r>
      </w:hyperlink>
    </w:p>
    <w:p w:rsidR="00BE68F7" w:rsidRDefault="00547641">
      <w:pPr>
        <w:pStyle w:val="TableofFigures"/>
        <w:tabs>
          <w:tab w:val="right" w:leader="dot" w:pos="8494"/>
        </w:tabs>
        <w:rPr>
          <w:noProof/>
          <w:sz w:val="22"/>
        </w:rPr>
      </w:pPr>
      <w:hyperlink w:anchor="_Toc386390909" w:history="1">
        <w:r w:rsidR="00BE68F7" w:rsidRPr="00D55EB7">
          <w:rPr>
            <w:rStyle w:val="Hyperlink"/>
            <w:noProof/>
            <w:lang w:val="en-US"/>
          </w:rPr>
          <w:t>Figure 20 ITS protocol suite applied in Japanese programs and projects, based on [90]</w:t>
        </w:r>
        <w:r w:rsidR="00BE68F7">
          <w:rPr>
            <w:noProof/>
            <w:webHidden/>
          </w:rPr>
          <w:tab/>
        </w:r>
        <w:r w:rsidR="00BE68F7">
          <w:rPr>
            <w:noProof/>
            <w:webHidden/>
          </w:rPr>
          <w:fldChar w:fldCharType="begin"/>
        </w:r>
        <w:r w:rsidR="00BE68F7">
          <w:rPr>
            <w:noProof/>
            <w:webHidden/>
          </w:rPr>
          <w:instrText xml:space="preserve"> PAGEREF _Toc386390909 \h </w:instrText>
        </w:r>
        <w:r w:rsidR="00BE68F7">
          <w:rPr>
            <w:noProof/>
            <w:webHidden/>
          </w:rPr>
        </w:r>
        <w:r w:rsidR="00BE68F7">
          <w:rPr>
            <w:noProof/>
            <w:webHidden/>
          </w:rPr>
          <w:fldChar w:fldCharType="separate"/>
        </w:r>
        <w:r w:rsidR="00BE68F7">
          <w:rPr>
            <w:noProof/>
            <w:webHidden/>
          </w:rPr>
          <w:t>67</w:t>
        </w:r>
        <w:r w:rsidR="00BE68F7">
          <w:rPr>
            <w:noProof/>
            <w:webHidden/>
          </w:rPr>
          <w:fldChar w:fldCharType="end"/>
        </w:r>
      </w:hyperlink>
    </w:p>
    <w:p w:rsidR="00BE68F7" w:rsidRDefault="00547641">
      <w:pPr>
        <w:pStyle w:val="TableofFigures"/>
        <w:tabs>
          <w:tab w:val="right" w:leader="dot" w:pos="8494"/>
        </w:tabs>
        <w:rPr>
          <w:noProof/>
          <w:sz w:val="22"/>
        </w:rPr>
      </w:pPr>
      <w:hyperlink w:anchor="_Toc386390910" w:history="1">
        <w:r w:rsidR="00BE68F7" w:rsidRPr="00D55EB7">
          <w:rPr>
            <w:rStyle w:val="Hyperlink"/>
            <w:noProof/>
            <w:lang w:val="en-US"/>
          </w:rPr>
          <w:t>Figure 21 Overview of DSRC - ASL protocols and service interfaces, based on [92], [93]</w:t>
        </w:r>
        <w:r w:rsidR="00BE68F7">
          <w:rPr>
            <w:noProof/>
            <w:webHidden/>
          </w:rPr>
          <w:tab/>
        </w:r>
        <w:r w:rsidR="00BE68F7">
          <w:rPr>
            <w:noProof/>
            <w:webHidden/>
          </w:rPr>
          <w:fldChar w:fldCharType="begin"/>
        </w:r>
        <w:r w:rsidR="00BE68F7">
          <w:rPr>
            <w:noProof/>
            <w:webHidden/>
          </w:rPr>
          <w:instrText xml:space="preserve"> PAGEREF _Toc386390910 \h </w:instrText>
        </w:r>
        <w:r w:rsidR="00BE68F7">
          <w:rPr>
            <w:noProof/>
            <w:webHidden/>
          </w:rPr>
        </w:r>
        <w:r w:rsidR="00BE68F7">
          <w:rPr>
            <w:noProof/>
            <w:webHidden/>
          </w:rPr>
          <w:fldChar w:fldCharType="separate"/>
        </w:r>
        <w:r w:rsidR="00BE68F7">
          <w:rPr>
            <w:noProof/>
            <w:webHidden/>
          </w:rPr>
          <w:t>67</w:t>
        </w:r>
        <w:r w:rsidR="00BE68F7">
          <w:rPr>
            <w:noProof/>
            <w:webHidden/>
          </w:rPr>
          <w:fldChar w:fldCharType="end"/>
        </w:r>
      </w:hyperlink>
    </w:p>
    <w:p w:rsidR="00BE68F7" w:rsidRDefault="00547641">
      <w:pPr>
        <w:pStyle w:val="TableofFigures"/>
        <w:tabs>
          <w:tab w:val="right" w:leader="dot" w:pos="8494"/>
        </w:tabs>
        <w:rPr>
          <w:noProof/>
          <w:sz w:val="22"/>
        </w:rPr>
      </w:pPr>
      <w:hyperlink w:anchor="_Toc386390911" w:history="1">
        <w:r w:rsidR="00BE68F7" w:rsidRPr="00D55EB7">
          <w:rPr>
            <w:rStyle w:val="Hyperlink"/>
            <w:noProof/>
            <w:lang w:val="en-US"/>
          </w:rPr>
          <w:t>Figure 22 Relations between standardization bodies, based on [99]</w:t>
        </w:r>
        <w:r w:rsidR="00BE68F7">
          <w:rPr>
            <w:noProof/>
            <w:webHidden/>
          </w:rPr>
          <w:tab/>
        </w:r>
        <w:r w:rsidR="00BE68F7">
          <w:rPr>
            <w:noProof/>
            <w:webHidden/>
          </w:rPr>
          <w:fldChar w:fldCharType="begin"/>
        </w:r>
        <w:r w:rsidR="00BE68F7">
          <w:rPr>
            <w:noProof/>
            <w:webHidden/>
          </w:rPr>
          <w:instrText xml:space="preserve"> PAGEREF _Toc386390911 \h </w:instrText>
        </w:r>
        <w:r w:rsidR="00BE68F7">
          <w:rPr>
            <w:noProof/>
            <w:webHidden/>
          </w:rPr>
        </w:r>
        <w:r w:rsidR="00BE68F7">
          <w:rPr>
            <w:noProof/>
            <w:webHidden/>
          </w:rPr>
          <w:fldChar w:fldCharType="separate"/>
        </w:r>
        <w:r w:rsidR="00BE68F7">
          <w:rPr>
            <w:noProof/>
            <w:webHidden/>
          </w:rPr>
          <w:t>68</w:t>
        </w:r>
        <w:r w:rsidR="00BE68F7">
          <w:rPr>
            <w:noProof/>
            <w:webHidden/>
          </w:rPr>
          <w:fldChar w:fldCharType="end"/>
        </w:r>
      </w:hyperlink>
    </w:p>
    <w:p w:rsidR="00BE68F7" w:rsidRDefault="00547641">
      <w:pPr>
        <w:pStyle w:val="TableofFigures"/>
        <w:tabs>
          <w:tab w:val="right" w:leader="dot" w:pos="8494"/>
        </w:tabs>
        <w:rPr>
          <w:noProof/>
          <w:sz w:val="22"/>
        </w:rPr>
      </w:pPr>
      <w:hyperlink w:anchor="_Toc386390912" w:history="1">
        <w:r w:rsidR="00BE68F7" w:rsidRPr="00D55EB7">
          <w:rPr>
            <w:rStyle w:val="Hyperlink"/>
            <w:noProof/>
            <w:lang w:val="en-US"/>
          </w:rPr>
          <w:t>Figure 23 ITS ISO CALM architecture, based on [103]</w:t>
        </w:r>
        <w:r w:rsidR="00BE68F7">
          <w:rPr>
            <w:noProof/>
            <w:webHidden/>
          </w:rPr>
          <w:tab/>
        </w:r>
        <w:r w:rsidR="00BE68F7">
          <w:rPr>
            <w:noProof/>
            <w:webHidden/>
          </w:rPr>
          <w:fldChar w:fldCharType="begin"/>
        </w:r>
        <w:r w:rsidR="00BE68F7">
          <w:rPr>
            <w:noProof/>
            <w:webHidden/>
          </w:rPr>
          <w:instrText xml:space="preserve"> PAGEREF _Toc386390912 \h </w:instrText>
        </w:r>
        <w:r w:rsidR="00BE68F7">
          <w:rPr>
            <w:noProof/>
            <w:webHidden/>
          </w:rPr>
        </w:r>
        <w:r w:rsidR="00BE68F7">
          <w:rPr>
            <w:noProof/>
            <w:webHidden/>
          </w:rPr>
          <w:fldChar w:fldCharType="separate"/>
        </w:r>
        <w:r w:rsidR="00BE68F7">
          <w:rPr>
            <w:noProof/>
            <w:webHidden/>
          </w:rPr>
          <w:t>70</w:t>
        </w:r>
        <w:r w:rsidR="00BE68F7">
          <w:rPr>
            <w:noProof/>
            <w:webHidden/>
          </w:rPr>
          <w:fldChar w:fldCharType="end"/>
        </w:r>
      </w:hyperlink>
    </w:p>
    <w:p w:rsidR="00BE68F7" w:rsidRDefault="00547641">
      <w:pPr>
        <w:pStyle w:val="TableofFigures"/>
        <w:tabs>
          <w:tab w:val="right" w:leader="dot" w:pos="8494"/>
        </w:tabs>
        <w:rPr>
          <w:noProof/>
          <w:sz w:val="22"/>
        </w:rPr>
      </w:pPr>
      <w:hyperlink w:anchor="_Toc386390913" w:history="1">
        <w:r w:rsidR="00BE68F7" w:rsidRPr="00D55EB7">
          <w:rPr>
            <w:rStyle w:val="Hyperlink"/>
            <w:noProof/>
            <w:lang w:val="en-US"/>
          </w:rPr>
          <w:t>Figure 24 European ITS system architecture, based on [111]</w:t>
        </w:r>
        <w:r w:rsidR="00BE68F7">
          <w:rPr>
            <w:noProof/>
            <w:webHidden/>
          </w:rPr>
          <w:tab/>
        </w:r>
        <w:r w:rsidR="00BE68F7">
          <w:rPr>
            <w:noProof/>
            <w:webHidden/>
          </w:rPr>
          <w:fldChar w:fldCharType="begin"/>
        </w:r>
        <w:r w:rsidR="00BE68F7">
          <w:rPr>
            <w:noProof/>
            <w:webHidden/>
          </w:rPr>
          <w:instrText xml:space="preserve"> PAGEREF _Toc386390913 \h </w:instrText>
        </w:r>
        <w:r w:rsidR="00BE68F7">
          <w:rPr>
            <w:noProof/>
            <w:webHidden/>
          </w:rPr>
        </w:r>
        <w:r w:rsidR="00BE68F7">
          <w:rPr>
            <w:noProof/>
            <w:webHidden/>
          </w:rPr>
          <w:fldChar w:fldCharType="separate"/>
        </w:r>
        <w:r w:rsidR="00BE68F7">
          <w:rPr>
            <w:noProof/>
            <w:webHidden/>
          </w:rPr>
          <w:t>71</w:t>
        </w:r>
        <w:r w:rsidR="00BE68F7">
          <w:rPr>
            <w:noProof/>
            <w:webHidden/>
          </w:rPr>
          <w:fldChar w:fldCharType="end"/>
        </w:r>
      </w:hyperlink>
    </w:p>
    <w:p w:rsidR="00BE68F7" w:rsidRDefault="00547641">
      <w:pPr>
        <w:pStyle w:val="TableofFigures"/>
        <w:tabs>
          <w:tab w:val="right" w:leader="dot" w:pos="8494"/>
        </w:tabs>
        <w:rPr>
          <w:noProof/>
          <w:sz w:val="22"/>
        </w:rPr>
      </w:pPr>
      <w:hyperlink w:anchor="_Toc386390914" w:history="1">
        <w:r w:rsidR="00BE68F7" w:rsidRPr="00D55EB7">
          <w:rPr>
            <w:rStyle w:val="Hyperlink"/>
            <w:noProof/>
            <w:lang w:val="en-US"/>
          </w:rPr>
          <w:t>Figure 25 General CALM protocol suite architecture using OSI layers, based on [103], [104]</w:t>
        </w:r>
        <w:r w:rsidR="00BE68F7">
          <w:rPr>
            <w:noProof/>
            <w:webHidden/>
          </w:rPr>
          <w:tab/>
        </w:r>
        <w:r w:rsidR="00BE68F7">
          <w:rPr>
            <w:noProof/>
            <w:webHidden/>
          </w:rPr>
          <w:fldChar w:fldCharType="begin"/>
        </w:r>
        <w:r w:rsidR="00BE68F7">
          <w:rPr>
            <w:noProof/>
            <w:webHidden/>
          </w:rPr>
          <w:instrText xml:space="preserve"> PAGEREF _Toc386390914 \h </w:instrText>
        </w:r>
        <w:r w:rsidR="00BE68F7">
          <w:rPr>
            <w:noProof/>
            <w:webHidden/>
          </w:rPr>
        </w:r>
        <w:r w:rsidR="00BE68F7">
          <w:rPr>
            <w:noProof/>
            <w:webHidden/>
          </w:rPr>
          <w:fldChar w:fldCharType="separate"/>
        </w:r>
        <w:r w:rsidR="00BE68F7">
          <w:rPr>
            <w:noProof/>
            <w:webHidden/>
          </w:rPr>
          <w:t>72</w:t>
        </w:r>
        <w:r w:rsidR="00BE68F7">
          <w:rPr>
            <w:noProof/>
            <w:webHidden/>
          </w:rPr>
          <w:fldChar w:fldCharType="end"/>
        </w:r>
      </w:hyperlink>
    </w:p>
    <w:p w:rsidR="00BE68F7" w:rsidRDefault="00547641">
      <w:pPr>
        <w:pStyle w:val="TableofFigures"/>
        <w:tabs>
          <w:tab w:val="right" w:leader="dot" w:pos="8494"/>
        </w:tabs>
        <w:rPr>
          <w:noProof/>
          <w:sz w:val="22"/>
        </w:rPr>
      </w:pPr>
      <w:hyperlink w:anchor="_Toc386390915" w:history="1">
        <w:r w:rsidR="00BE68F7" w:rsidRPr="00D55EB7">
          <w:rPr>
            <w:rStyle w:val="Hyperlink"/>
            <w:noProof/>
            <w:lang w:val="en-US"/>
          </w:rPr>
          <w:t>Figure 26 CALM CI and CALM networking layer, based on [112], [113]</w:t>
        </w:r>
        <w:r w:rsidR="00BE68F7">
          <w:rPr>
            <w:noProof/>
            <w:webHidden/>
          </w:rPr>
          <w:tab/>
        </w:r>
        <w:r w:rsidR="00BE68F7">
          <w:rPr>
            <w:noProof/>
            <w:webHidden/>
          </w:rPr>
          <w:fldChar w:fldCharType="begin"/>
        </w:r>
        <w:r w:rsidR="00BE68F7">
          <w:rPr>
            <w:noProof/>
            <w:webHidden/>
          </w:rPr>
          <w:instrText xml:space="preserve"> PAGEREF _Toc386390915 \h </w:instrText>
        </w:r>
        <w:r w:rsidR="00BE68F7">
          <w:rPr>
            <w:noProof/>
            <w:webHidden/>
          </w:rPr>
        </w:r>
        <w:r w:rsidR="00BE68F7">
          <w:rPr>
            <w:noProof/>
            <w:webHidden/>
          </w:rPr>
          <w:fldChar w:fldCharType="separate"/>
        </w:r>
        <w:r w:rsidR="00BE68F7">
          <w:rPr>
            <w:noProof/>
            <w:webHidden/>
          </w:rPr>
          <w:t>72</w:t>
        </w:r>
        <w:r w:rsidR="00BE68F7">
          <w:rPr>
            <w:noProof/>
            <w:webHidden/>
          </w:rPr>
          <w:fldChar w:fldCharType="end"/>
        </w:r>
      </w:hyperlink>
    </w:p>
    <w:p w:rsidR="00701E7F" w:rsidRDefault="00701E7F" w:rsidP="00701E7F">
      <w:pPr>
        <w:rPr>
          <w:b/>
          <w:lang w:val="en-US"/>
        </w:rPr>
      </w:pPr>
      <w:r>
        <w:rPr>
          <w:b/>
          <w:lang w:val="en-US"/>
        </w:rPr>
        <w:fldChar w:fldCharType="end"/>
      </w:r>
    </w:p>
    <w:p w:rsidR="00701E7F" w:rsidRDefault="00701E7F" w:rsidP="00701E7F">
      <w:pPr>
        <w:rPr>
          <w:b/>
          <w:lang w:val="en-US"/>
        </w:rPr>
      </w:pPr>
    </w:p>
    <w:p w:rsidR="00701E7F" w:rsidRDefault="00701E7F" w:rsidP="00701E7F">
      <w:pPr>
        <w:rPr>
          <w:b/>
          <w:lang w:val="en-US"/>
        </w:rPr>
      </w:pPr>
      <w:r>
        <w:rPr>
          <w:b/>
          <w:lang w:val="en-US"/>
        </w:rPr>
        <w:br w:type="page"/>
      </w:r>
    </w:p>
    <w:p w:rsidR="00701E7F" w:rsidRPr="00A14B62" w:rsidRDefault="00701E7F" w:rsidP="00701E7F">
      <w:pPr>
        <w:rPr>
          <w:b/>
          <w:sz w:val="28"/>
          <w:szCs w:val="28"/>
        </w:rPr>
      </w:pPr>
      <w:r w:rsidRPr="00A14B62">
        <w:rPr>
          <w:b/>
          <w:sz w:val="28"/>
          <w:szCs w:val="28"/>
          <w:lang w:val="en-US"/>
        </w:rPr>
        <w:lastRenderedPageBreak/>
        <w:t xml:space="preserve">List </w:t>
      </w:r>
      <w:proofErr w:type="gramStart"/>
      <w:r w:rsidRPr="00A14B62">
        <w:rPr>
          <w:b/>
          <w:sz w:val="28"/>
          <w:szCs w:val="28"/>
          <w:lang w:val="en-US"/>
        </w:rPr>
        <w:t>Of</w:t>
      </w:r>
      <w:proofErr w:type="gramEnd"/>
      <w:r w:rsidRPr="00A14B62">
        <w:rPr>
          <w:b/>
          <w:sz w:val="28"/>
          <w:szCs w:val="28"/>
          <w:lang w:val="en-US"/>
        </w:rPr>
        <w:t xml:space="preserve"> Tables</w:t>
      </w:r>
    </w:p>
    <w:p w:rsidR="00BE68F7" w:rsidRDefault="00701E7F">
      <w:pPr>
        <w:pStyle w:val="TableofFigures"/>
        <w:tabs>
          <w:tab w:val="right" w:leader="dot" w:pos="8494"/>
        </w:tabs>
        <w:rPr>
          <w:noProof/>
          <w:sz w:val="22"/>
        </w:rPr>
      </w:pPr>
      <w:r>
        <w:rPr>
          <w:b/>
          <w:lang w:val="en-US"/>
        </w:rPr>
        <w:fldChar w:fldCharType="begin"/>
      </w:r>
      <w:r>
        <w:rPr>
          <w:b/>
          <w:lang w:val="en-US"/>
        </w:rPr>
        <w:instrText xml:space="preserve"> TOC \f T \h \z \c "Table" </w:instrText>
      </w:r>
      <w:r>
        <w:rPr>
          <w:b/>
          <w:lang w:val="en-US"/>
        </w:rPr>
        <w:fldChar w:fldCharType="separate"/>
      </w:r>
      <w:hyperlink w:anchor="_Toc386390916" w:history="1">
        <w:r w:rsidR="00BE68F7" w:rsidRPr="00A75C06">
          <w:rPr>
            <w:rStyle w:val="Hyperlink"/>
            <w:noProof/>
            <w:lang w:val="en-US"/>
          </w:rPr>
          <w:t>Table 1 Summary information on representative VC projects, consortia, and working groups.</w:t>
        </w:r>
        <w:r w:rsidR="00BE68F7">
          <w:rPr>
            <w:noProof/>
            <w:webHidden/>
          </w:rPr>
          <w:tab/>
        </w:r>
        <w:r w:rsidR="00BE68F7">
          <w:rPr>
            <w:noProof/>
            <w:webHidden/>
          </w:rPr>
          <w:fldChar w:fldCharType="begin"/>
        </w:r>
        <w:r w:rsidR="00BE68F7">
          <w:rPr>
            <w:noProof/>
            <w:webHidden/>
          </w:rPr>
          <w:instrText xml:space="preserve"> PAGEREF _Toc386390916 \h </w:instrText>
        </w:r>
        <w:r w:rsidR="00BE68F7">
          <w:rPr>
            <w:noProof/>
            <w:webHidden/>
          </w:rPr>
        </w:r>
        <w:r w:rsidR="00BE68F7">
          <w:rPr>
            <w:noProof/>
            <w:webHidden/>
          </w:rPr>
          <w:fldChar w:fldCharType="separate"/>
        </w:r>
        <w:r w:rsidR="00BE68F7">
          <w:rPr>
            <w:noProof/>
            <w:webHidden/>
          </w:rPr>
          <w:t>12</w:t>
        </w:r>
        <w:r w:rsidR="00BE68F7">
          <w:rPr>
            <w:noProof/>
            <w:webHidden/>
          </w:rPr>
          <w:fldChar w:fldCharType="end"/>
        </w:r>
      </w:hyperlink>
    </w:p>
    <w:p w:rsidR="00BE68F7" w:rsidRDefault="00547641">
      <w:pPr>
        <w:pStyle w:val="TableofFigures"/>
        <w:tabs>
          <w:tab w:val="right" w:leader="dot" w:pos="8494"/>
        </w:tabs>
        <w:rPr>
          <w:noProof/>
          <w:sz w:val="22"/>
        </w:rPr>
      </w:pPr>
      <w:hyperlink w:anchor="_Toc386390917" w:history="1">
        <w:r w:rsidR="00BE68F7" w:rsidRPr="00A75C06">
          <w:rPr>
            <w:rStyle w:val="Hyperlink"/>
            <w:noProof/>
            <w:lang w:val="en-US"/>
          </w:rPr>
          <w:t>Table 2 Summary information on representative VC wireless data links.</w:t>
        </w:r>
        <w:r w:rsidR="00BE68F7">
          <w:rPr>
            <w:noProof/>
            <w:webHidden/>
          </w:rPr>
          <w:tab/>
        </w:r>
        <w:r w:rsidR="00BE68F7">
          <w:rPr>
            <w:noProof/>
            <w:webHidden/>
          </w:rPr>
          <w:fldChar w:fldCharType="begin"/>
        </w:r>
        <w:r w:rsidR="00BE68F7">
          <w:rPr>
            <w:noProof/>
            <w:webHidden/>
          </w:rPr>
          <w:instrText xml:space="preserve"> PAGEREF _Toc386390917 \h </w:instrText>
        </w:r>
        <w:r w:rsidR="00BE68F7">
          <w:rPr>
            <w:noProof/>
            <w:webHidden/>
          </w:rPr>
        </w:r>
        <w:r w:rsidR="00BE68F7">
          <w:rPr>
            <w:noProof/>
            <w:webHidden/>
          </w:rPr>
          <w:fldChar w:fldCharType="separate"/>
        </w:r>
        <w:r w:rsidR="00BE68F7">
          <w:rPr>
            <w:noProof/>
            <w:webHidden/>
          </w:rPr>
          <w:t>16</w:t>
        </w:r>
        <w:r w:rsidR="00BE68F7">
          <w:rPr>
            <w:noProof/>
            <w:webHidden/>
          </w:rPr>
          <w:fldChar w:fldCharType="end"/>
        </w:r>
      </w:hyperlink>
    </w:p>
    <w:p w:rsidR="00BE68F7" w:rsidRDefault="00547641">
      <w:pPr>
        <w:pStyle w:val="TableofFigures"/>
        <w:tabs>
          <w:tab w:val="right" w:leader="dot" w:pos="8494"/>
        </w:tabs>
        <w:rPr>
          <w:noProof/>
          <w:sz w:val="22"/>
        </w:rPr>
      </w:pPr>
      <w:hyperlink w:anchor="_Toc386390918" w:history="1">
        <w:r w:rsidR="00BE68F7" w:rsidRPr="00A75C06">
          <w:rPr>
            <w:rStyle w:val="Hyperlink"/>
            <w:noProof/>
            <w:lang w:val="en-US"/>
          </w:rPr>
          <w:t>Table 3 VC-enabled applications and their characteristics</w:t>
        </w:r>
        <w:r w:rsidR="00BE68F7">
          <w:rPr>
            <w:noProof/>
            <w:webHidden/>
          </w:rPr>
          <w:tab/>
        </w:r>
        <w:r w:rsidR="00BE68F7">
          <w:rPr>
            <w:noProof/>
            <w:webHidden/>
          </w:rPr>
          <w:fldChar w:fldCharType="begin"/>
        </w:r>
        <w:r w:rsidR="00BE68F7">
          <w:rPr>
            <w:noProof/>
            <w:webHidden/>
          </w:rPr>
          <w:instrText xml:space="preserve"> PAGEREF _Toc386390918 \h </w:instrText>
        </w:r>
        <w:r w:rsidR="00BE68F7">
          <w:rPr>
            <w:noProof/>
            <w:webHidden/>
          </w:rPr>
        </w:r>
        <w:r w:rsidR="00BE68F7">
          <w:rPr>
            <w:noProof/>
            <w:webHidden/>
          </w:rPr>
          <w:fldChar w:fldCharType="separate"/>
        </w:r>
        <w:r w:rsidR="00BE68F7">
          <w:rPr>
            <w:noProof/>
            <w:webHidden/>
          </w:rPr>
          <w:t>22</w:t>
        </w:r>
        <w:r w:rsidR="00BE68F7">
          <w:rPr>
            <w:noProof/>
            <w:webHidden/>
          </w:rPr>
          <w:fldChar w:fldCharType="end"/>
        </w:r>
      </w:hyperlink>
    </w:p>
    <w:p w:rsidR="00BE68F7" w:rsidRDefault="00547641">
      <w:pPr>
        <w:pStyle w:val="TableofFigures"/>
        <w:tabs>
          <w:tab w:val="right" w:leader="dot" w:pos="8494"/>
        </w:tabs>
        <w:rPr>
          <w:noProof/>
          <w:sz w:val="22"/>
        </w:rPr>
      </w:pPr>
      <w:hyperlink w:anchor="_Toc386390919" w:history="1">
        <w:r w:rsidR="00BE68F7" w:rsidRPr="00A75C06">
          <w:rPr>
            <w:rStyle w:val="Hyperlink"/>
            <w:noProof/>
            <w:lang w:val="en-US"/>
          </w:rPr>
          <w:t>Table 4 ITS Funded projects in Japan</w:t>
        </w:r>
        <w:r w:rsidR="00BE68F7">
          <w:rPr>
            <w:noProof/>
            <w:webHidden/>
          </w:rPr>
          <w:tab/>
        </w:r>
        <w:r w:rsidR="00BE68F7">
          <w:rPr>
            <w:noProof/>
            <w:webHidden/>
          </w:rPr>
          <w:fldChar w:fldCharType="begin"/>
        </w:r>
        <w:r w:rsidR="00BE68F7">
          <w:rPr>
            <w:noProof/>
            <w:webHidden/>
          </w:rPr>
          <w:instrText xml:space="preserve"> PAGEREF _Toc386390919 \h </w:instrText>
        </w:r>
        <w:r w:rsidR="00BE68F7">
          <w:rPr>
            <w:noProof/>
            <w:webHidden/>
          </w:rPr>
        </w:r>
        <w:r w:rsidR="00BE68F7">
          <w:rPr>
            <w:noProof/>
            <w:webHidden/>
          </w:rPr>
          <w:fldChar w:fldCharType="separate"/>
        </w:r>
        <w:r w:rsidR="00BE68F7">
          <w:rPr>
            <w:noProof/>
            <w:webHidden/>
          </w:rPr>
          <w:t>27</w:t>
        </w:r>
        <w:r w:rsidR="00BE68F7">
          <w:rPr>
            <w:noProof/>
            <w:webHidden/>
          </w:rPr>
          <w:fldChar w:fldCharType="end"/>
        </w:r>
      </w:hyperlink>
    </w:p>
    <w:p w:rsidR="00BE68F7" w:rsidRDefault="00547641">
      <w:pPr>
        <w:pStyle w:val="TableofFigures"/>
        <w:tabs>
          <w:tab w:val="right" w:leader="dot" w:pos="8494"/>
        </w:tabs>
        <w:rPr>
          <w:noProof/>
          <w:sz w:val="22"/>
        </w:rPr>
      </w:pPr>
      <w:hyperlink w:anchor="_Toc386390920" w:history="1">
        <w:r w:rsidR="00BE68F7" w:rsidRPr="00A75C06">
          <w:rPr>
            <w:rStyle w:val="Hyperlink"/>
            <w:noProof/>
            <w:lang w:val="en-US"/>
          </w:rPr>
          <w:t>Table 5 ITS Funded Projects in USA</w:t>
        </w:r>
        <w:r w:rsidR="00BE68F7">
          <w:rPr>
            <w:noProof/>
            <w:webHidden/>
          </w:rPr>
          <w:tab/>
        </w:r>
        <w:r w:rsidR="00BE68F7">
          <w:rPr>
            <w:noProof/>
            <w:webHidden/>
          </w:rPr>
          <w:fldChar w:fldCharType="begin"/>
        </w:r>
        <w:r w:rsidR="00BE68F7">
          <w:rPr>
            <w:noProof/>
            <w:webHidden/>
          </w:rPr>
          <w:instrText xml:space="preserve"> PAGEREF _Toc386390920 \h </w:instrText>
        </w:r>
        <w:r w:rsidR="00BE68F7">
          <w:rPr>
            <w:noProof/>
            <w:webHidden/>
          </w:rPr>
        </w:r>
        <w:r w:rsidR="00BE68F7">
          <w:rPr>
            <w:noProof/>
            <w:webHidden/>
          </w:rPr>
          <w:fldChar w:fldCharType="separate"/>
        </w:r>
        <w:r w:rsidR="00BE68F7">
          <w:rPr>
            <w:noProof/>
            <w:webHidden/>
          </w:rPr>
          <w:t>28</w:t>
        </w:r>
        <w:r w:rsidR="00BE68F7">
          <w:rPr>
            <w:noProof/>
            <w:webHidden/>
          </w:rPr>
          <w:fldChar w:fldCharType="end"/>
        </w:r>
      </w:hyperlink>
    </w:p>
    <w:p w:rsidR="00BE68F7" w:rsidRDefault="00547641">
      <w:pPr>
        <w:pStyle w:val="TableofFigures"/>
        <w:tabs>
          <w:tab w:val="right" w:leader="dot" w:pos="8494"/>
        </w:tabs>
        <w:rPr>
          <w:noProof/>
          <w:sz w:val="22"/>
        </w:rPr>
      </w:pPr>
      <w:hyperlink w:anchor="_Toc386390921" w:history="1">
        <w:r w:rsidR="00BE68F7" w:rsidRPr="00A75C06">
          <w:rPr>
            <w:rStyle w:val="Hyperlink"/>
            <w:noProof/>
            <w:lang w:val="en-US"/>
          </w:rPr>
          <w:t>Table 6 ITS Funded Projects in the EU</w:t>
        </w:r>
        <w:r w:rsidR="00BE68F7">
          <w:rPr>
            <w:noProof/>
            <w:webHidden/>
          </w:rPr>
          <w:tab/>
        </w:r>
        <w:r w:rsidR="00BE68F7">
          <w:rPr>
            <w:noProof/>
            <w:webHidden/>
          </w:rPr>
          <w:fldChar w:fldCharType="begin"/>
        </w:r>
        <w:r w:rsidR="00BE68F7">
          <w:rPr>
            <w:noProof/>
            <w:webHidden/>
          </w:rPr>
          <w:instrText xml:space="preserve"> PAGEREF _Toc386390921 \h </w:instrText>
        </w:r>
        <w:r w:rsidR="00BE68F7">
          <w:rPr>
            <w:noProof/>
            <w:webHidden/>
          </w:rPr>
        </w:r>
        <w:r w:rsidR="00BE68F7">
          <w:rPr>
            <w:noProof/>
            <w:webHidden/>
          </w:rPr>
          <w:fldChar w:fldCharType="separate"/>
        </w:r>
        <w:r w:rsidR="00BE68F7">
          <w:rPr>
            <w:noProof/>
            <w:webHidden/>
          </w:rPr>
          <w:t>32</w:t>
        </w:r>
        <w:r w:rsidR="00BE68F7">
          <w:rPr>
            <w:noProof/>
            <w:webHidden/>
          </w:rPr>
          <w:fldChar w:fldCharType="end"/>
        </w:r>
      </w:hyperlink>
    </w:p>
    <w:p w:rsidR="00BE68F7" w:rsidRDefault="00547641" w:rsidP="00BE68F7">
      <w:pPr>
        <w:pStyle w:val="TableofFigures"/>
        <w:tabs>
          <w:tab w:val="right" w:leader="dot" w:pos="8494"/>
        </w:tabs>
        <w:ind w:left="595" w:hanging="595"/>
        <w:rPr>
          <w:noProof/>
          <w:sz w:val="22"/>
        </w:rPr>
      </w:pPr>
      <w:hyperlink w:anchor="_Toc386390922" w:history="1">
        <w:r w:rsidR="00BE68F7" w:rsidRPr="00A75C06">
          <w:rPr>
            <w:rStyle w:val="Hyperlink"/>
            <w:noProof/>
            <w:lang w:val="en-US"/>
          </w:rPr>
          <w:t>Table 7 Collision Warning with Brake Assist was introduced on the 2007 Volvo S80, V70 and XC70. The system provides the same function as Collision Warning with Brake Support, but in addition, provides autonomously partial braking if the driver does not react to the brake assist functions.</w:t>
        </w:r>
        <w:r w:rsidR="00BE68F7">
          <w:rPr>
            <w:noProof/>
            <w:webHidden/>
          </w:rPr>
          <w:tab/>
        </w:r>
        <w:r w:rsidR="00BE68F7">
          <w:rPr>
            <w:noProof/>
            <w:webHidden/>
          </w:rPr>
          <w:fldChar w:fldCharType="begin"/>
        </w:r>
        <w:r w:rsidR="00BE68F7">
          <w:rPr>
            <w:noProof/>
            <w:webHidden/>
          </w:rPr>
          <w:instrText xml:space="preserve"> PAGEREF _Toc386390922 \h </w:instrText>
        </w:r>
        <w:r w:rsidR="00BE68F7">
          <w:rPr>
            <w:noProof/>
            <w:webHidden/>
          </w:rPr>
        </w:r>
        <w:r w:rsidR="00BE68F7">
          <w:rPr>
            <w:noProof/>
            <w:webHidden/>
          </w:rPr>
          <w:fldChar w:fldCharType="separate"/>
        </w:r>
        <w:r w:rsidR="00BE68F7">
          <w:rPr>
            <w:noProof/>
            <w:webHidden/>
          </w:rPr>
          <w:t>39</w:t>
        </w:r>
        <w:r w:rsidR="00BE68F7">
          <w:rPr>
            <w:noProof/>
            <w:webHidden/>
          </w:rPr>
          <w:fldChar w:fldCharType="end"/>
        </w:r>
      </w:hyperlink>
    </w:p>
    <w:p w:rsidR="00BE68F7" w:rsidRDefault="00547641">
      <w:pPr>
        <w:pStyle w:val="TableofFigures"/>
        <w:tabs>
          <w:tab w:val="right" w:leader="dot" w:pos="8494"/>
        </w:tabs>
        <w:rPr>
          <w:noProof/>
          <w:sz w:val="22"/>
        </w:rPr>
      </w:pPr>
      <w:hyperlink w:anchor="_Toc386390923" w:history="1">
        <w:r w:rsidR="00BE68F7" w:rsidRPr="00A75C06">
          <w:rPr>
            <w:rStyle w:val="Hyperlink"/>
            <w:noProof/>
            <w:lang w:val="en-US"/>
          </w:rPr>
          <w:t>Table 8 Comparison of eCall and onStar</w:t>
        </w:r>
        <w:r w:rsidR="00BE68F7">
          <w:rPr>
            <w:noProof/>
            <w:webHidden/>
          </w:rPr>
          <w:tab/>
        </w:r>
        <w:r w:rsidR="00BE68F7">
          <w:rPr>
            <w:noProof/>
            <w:webHidden/>
          </w:rPr>
          <w:fldChar w:fldCharType="begin"/>
        </w:r>
        <w:r w:rsidR="00BE68F7">
          <w:rPr>
            <w:noProof/>
            <w:webHidden/>
          </w:rPr>
          <w:instrText xml:space="preserve"> PAGEREF _Toc386390923 \h </w:instrText>
        </w:r>
        <w:r w:rsidR="00BE68F7">
          <w:rPr>
            <w:noProof/>
            <w:webHidden/>
          </w:rPr>
        </w:r>
        <w:r w:rsidR="00BE68F7">
          <w:rPr>
            <w:noProof/>
            <w:webHidden/>
          </w:rPr>
          <w:fldChar w:fldCharType="separate"/>
        </w:r>
        <w:r w:rsidR="00BE68F7">
          <w:rPr>
            <w:noProof/>
            <w:webHidden/>
          </w:rPr>
          <w:t>43</w:t>
        </w:r>
        <w:r w:rsidR="00BE68F7">
          <w:rPr>
            <w:noProof/>
            <w:webHidden/>
          </w:rPr>
          <w:fldChar w:fldCharType="end"/>
        </w:r>
      </w:hyperlink>
    </w:p>
    <w:p w:rsidR="00BE68F7" w:rsidRDefault="00547641">
      <w:pPr>
        <w:pStyle w:val="TableofFigures"/>
        <w:tabs>
          <w:tab w:val="right" w:leader="dot" w:pos="8494"/>
        </w:tabs>
        <w:rPr>
          <w:noProof/>
          <w:sz w:val="22"/>
        </w:rPr>
      </w:pPr>
      <w:hyperlink w:anchor="_Toc386390924" w:history="1">
        <w:r w:rsidR="00BE68F7" w:rsidRPr="00A75C06">
          <w:rPr>
            <w:rStyle w:val="Hyperlink"/>
            <w:noProof/>
            <w:lang w:val="en-US"/>
          </w:rPr>
          <w:t>Table 9 Information to be sent after an accident</w:t>
        </w:r>
        <w:r w:rsidR="00BE68F7">
          <w:rPr>
            <w:noProof/>
            <w:webHidden/>
          </w:rPr>
          <w:tab/>
        </w:r>
        <w:r w:rsidR="00BE68F7">
          <w:rPr>
            <w:noProof/>
            <w:webHidden/>
          </w:rPr>
          <w:fldChar w:fldCharType="begin"/>
        </w:r>
        <w:r w:rsidR="00BE68F7">
          <w:rPr>
            <w:noProof/>
            <w:webHidden/>
          </w:rPr>
          <w:instrText xml:space="preserve"> PAGEREF _Toc386390924 \h </w:instrText>
        </w:r>
        <w:r w:rsidR="00BE68F7">
          <w:rPr>
            <w:noProof/>
            <w:webHidden/>
          </w:rPr>
        </w:r>
        <w:r w:rsidR="00BE68F7">
          <w:rPr>
            <w:noProof/>
            <w:webHidden/>
          </w:rPr>
          <w:fldChar w:fldCharType="separate"/>
        </w:r>
        <w:r w:rsidR="00BE68F7">
          <w:rPr>
            <w:noProof/>
            <w:webHidden/>
          </w:rPr>
          <w:t>46</w:t>
        </w:r>
        <w:r w:rsidR="00BE68F7">
          <w:rPr>
            <w:noProof/>
            <w:webHidden/>
          </w:rPr>
          <w:fldChar w:fldCharType="end"/>
        </w:r>
      </w:hyperlink>
    </w:p>
    <w:p w:rsidR="00BE68F7" w:rsidRDefault="00547641">
      <w:pPr>
        <w:pStyle w:val="TableofFigures"/>
        <w:tabs>
          <w:tab w:val="right" w:leader="dot" w:pos="8494"/>
        </w:tabs>
        <w:rPr>
          <w:noProof/>
          <w:sz w:val="22"/>
        </w:rPr>
      </w:pPr>
      <w:hyperlink w:anchor="_Toc386390925" w:history="1">
        <w:r w:rsidR="00BE68F7" w:rsidRPr="00A75C06">
          <w:rPr>
            <w:rStyle w:val="Hyperlink"/>
            <w:noProof/>
            <w:lang w:val="en-US"/>
          </w:rPr>
          <w:t>Table 10 Active Road Safety application requirements</w:t>
        </w:r>
        <w:r w:rsidR="00BE68F7">
          <w:rPr>
            <w:noProof/>
            <w:webHidden/>
          </w:rPr>
          <w:tab/>
        </w:r>
        <w:r w:rsidR="00BE68F7">
          <w:rPr>
            <w:noProof/>
            <w:webHidden/>
          </w:rPr>
          <w:fldChar w:fldCharType="begin"/>
        </w:r>
        <w:r w:rsidR="00BE68F7">
          <w:rPr>
            <w:noProof/>
            <w:webHidden/>
          </w:rPr>
          <w:instrText xml:space="preserve"> PAGEREF _Toc386390925 \h </w:instrText>
        </w:r>
        <w:r w:rsidR="00BE68F7">
          <w:rPr>
            <w:noProof/>
            <w:webHidden/>
          </w:rPr>
        </w:r>
        <w:r w:rsidR="00BE68F7">
          <w:rPr>
            <w:noProof/>
            <w:webHidden/>
          </w:rPr>
          <w:fldChar w:fldCharType="separate"/>
        </w:r>
        <w:r w:rsidR="00BE68F7">
          <w:rPr>
            <w:noProof/>
            <w:webHidden/>
          </w:rPr>
          <w:t>53</w:t>
        </w:r>
        <w:r w:rsidR="00BE68F7">
          <w:rPr>
            <w:noProof/>
            <w:webHidden/>
          </w:rPr>
          <w:fldChar w:fldCharType="end"/>
        </w:r>
      </w:hyperlink>
    </w:p>
    <w:p w:rsidR="00BE68F7" w:rsidRDefault="00547641">
      <w:pPr>
        <w:pStyle w:val="TableofFigures"/>
        <w:tabs>
          <w:tab w:val="right" w:leader="dot" w:pos="8494"/>
        </w:tabs>
        <w:rPr>
          <w:noProof/>
          <w:sz w:val="22"/>
        </w:rPr>
      </w:pPr>
      <w:hyperlink w:anchor="_Toc386390926" w:history="1">
        <w:r w:rsidR="00BE68F7" w:rsidRPr="00A75C06">
          <w:rPr>
            <w:rStyle w:val="Hyperlink"/>
            <w:noProof/>
            <w:lang w:val="en-US"/>
          </w:rPr>
          <w:t>Table 11 Speed management performance requirements</w:t>
        </w:r>
        <w:r w:rsidR="00BE68F7">
          <w:rPr>
            <w:noProof/>
            <w:webHidden/>
          </w:rPr>
          <w:tab/>
        </w:r>
        <w:r w:rsidR="00BE68F7">
          <w:rPr>
            <w:noProof/>
            <w:webHidden/>
          </w:rPr>
          <w:fldChar w:fldCharType="begin"/>
        </w:r>
        <w:r w:rsidR="00BE68F7">
          <w:rPr>
            <w:noProof/>
            <w:webHidden/>
          </w:rPr>
          <w:instrText xml:space="preserve"> PAGEREF _Toc386390926 \h </w:instrText>
        </w:r>
        <w:r w:rsidR="00BE68F7">
          <w:rPr>
            <w:noProof/>
            <w:webHidden/>
          </w:rPr>
        </w:r>
        <w:r w:rsidR="00BE68F7">
          <w:rPr>
            <w:noProof/>
            <w:webHidden/>
          </w:rPr>
          <w:fldChar w:fldCharType="separate"/>
        </w:r>
        <w:r w:rsidR="00BE68F7">
          <w:rPr>
            <w:noProof/>
            <w:webHidden/>
          </w:rPr>
          <w:t>54</w:t>
        </w:r>
        <w:r w:rsidR="00BE68F7">
          <w:rPr>
            <w:noProof/>
            <w:webHidden/>
          </w:rPr>
          <w:fldChar w:fldCharType="end"/>
        </w:r>
      </w:hyperlink>
    </w:p>
    <w:p w:rsidR="00BE68F7" w:rsidRDefault="00547641">
      <w:pPr>
        <w:pStyle w:val="TableofFigures"/>
        <w:tabs>
          <w:tab w:val="right" w:leader="dot" w:pos="8494"/>
        </w:tabs>
        <w:rPr>
          <w:noProof/>
          <w:sz w:val="22"/>
        </w:rPr>
      </w:pPr>
      <w:hyperlink w:anchor="_Toc386390927" w:history="1">
        <w:r w:rsidR="00BE68F7" w:rsidRPr="00A75C06">
          <w:rPr>
            <w:rStyle w:val="Hyperlink"/>
            <w:noProof/>
            <w:lang w:val="en-US"/>
          </w:rPr>
          <w:t>Table 12  Co-operative navigation performance requirements</w:t>
        </w:r>
        <w:r w:rsidR="00BE68F7">
          <w:rPr>
            <w:noProof/>
            <w:webHidden/>
          </w:rPr>
          <w:tab/>
        </w:r>
        <w:r w:rsidR="00BE68F7">
          <w:rPr>
            <w:noProof/>
            <w:webHidden/>
          </w:rPr>
          <w:fldChar w:fldCharType="begin"/>
        </w:r>
        <w:r w:rsidR="00BE68F7">
          <w:rPr>
            <w:noProof/>
            <w:webHidden/>
          </w:rPr>
          <w:instrText xml:space="preserve"> PAGEREF _Toc386390927 \h </w:instrText>
        </w:r>
        <w:r w:rsidR="00BE68F7">
          <w:rPr>
            <w:noProof/>
            <w:webHidden/>
          </w:rPr>
        </w:r>
        <w:r w:rsidR="00BE68F7">
          <w:rPr>
            <w:noProof/>
            <w:webHidden/>
          </w:rPr>
          <w:fldChar w:fldCharType="separate"/>
        </w:r>
        <w:r w:rsidR="00BE68F7">
          <w:rPr>
            <w:noProof/>
            <w:webHidden/>
          </w:rPr>
          <w:t>54</w:t>
        </w:r>
        <w:r w:rsidR="00BE68F7">
          <w:rPr>
            <w:noProof/>
            <w:webHidden/>
          </w:rPr>
          <w:fldChar w:fldCharType="end"/>
        </w:r>
      </w:hyperlink>
    </w:p>
    <w:p w:rsidR="00BE68F7" w:rsidRDefault="00547641">
      <w:pPr>
        <w:pStyle w:val="TableofFigures"/>
        <w:tabs>
          <w:tab w:val="right" w:leader="dot" w:pos="8494"/>
        </w:tabs>
        <w:rPr>
          <w:noProof/>
          <w:sz w:val="22"/>
        </w:rPr>
      </w:pPr>
      <w:hyperlink w:anchor="_Toc386390928" w:history="1">
        <w:r w:rsidR="00BE68F7" w:rsidRPr="00A75C06">
          <w:rPr>
            <w:rStyle w:val="Hyperlink"/>
            <w:noProof/>
            <w:lang w:val="en-US"/>
          </w:rPr>
          <w:t>Table 13  Co-operative local services performance requirements</w:t>
        </w:r>
        <w:r w:rsidR="00BE68F7">
          <w:rPr>
            <w:noProof/>
            <w:webHidden/>
          </w:rPr>
          <w:tab/>
        </w:r>
        <w:r w:rsidR="00BE68F7">
          <w:rPr>
            <w:noProof/>
            <w:webHidden/>
          </w:rPr>
          <w:fldChar w:fldCharType="begin"/>
        </w:r>
        <w:r w:rsidR="00BE68F7">
          <w:rPr>
            <w:noProof/>
            <w:webHidden/>
          </w:rPr>
          <w:instrText xml:space="preserve"> PAGEREF _Toc386390928 \h </w:instrText>
        </w:r>
        <w:r w:rsidR="00BE68F7">
          <w:rPr>
            <w:noProof/>
            <w:webHidden/>
          </w:rPr>
        </w:r>
        <w:r w:rsidR="00BE68F7">
          <w:rPr>
            <w:noProof/>
            <w:webHidden/>
          </w:rPr>
          <w:fldChar w:fldCharType="separate"/>
        </w:r>
        <w:r w:rsidR="00BE68F7">
          <w:rPr>
            <w:noProof/>
            <w:webHidden/>
          </w:rPr>
          <w:t>54</w:t>
        </w:r>
        <w:r w:rsidR="00BE68F7">
          <w:rPr>
            <w:noProof/>
            <w:webHidden/>
          </w:rPr>
          <w:fldChar w:fldCharType="end"/>
        </w:r>
      </w:hyperlink>
    </w:p>
    <w:p w:rsidR="00BE68F7" w:rsidRDefault="00547641">
      <w:pPr>
        <w:pStyle w:val="TableofFigures"/>
        <w:tabs>
          <w:tab w:val="right" w:leader="dot" w:pos="8494"/>
        </w:tabs>
        <w:rPr>
          <w:noProof/>
          <w:sz w:val="22"/>
        </w:rPr>
      </w:pPr>
      <w:hyperlink w:anchor="_Toc386390929" w:history="1">
        <w:r w:rsidR="00BE68F7" w:rsidRPr="00A75C06">
          <w:rPr>
            <w:rStyle w:val="Hyperlink"/>
            <w:noProof/>
            <w:lang w:val="en-US"/>
          </w:rPr>
          <w:t>Table 14 Communities services performance requirements</w:t>
        </w:r>
        <w:r w:rsidR="00BE68F7">
          <w:rPr>
            <w:noProof/>
            <w:webHidden/>
          </w:rPr>
          <w:tab/>
        </w:r>
        <w:r w:rsidR="00BE68F7">
          <w:rPr>
            <w:noProof/>
            <w:webHidden/>
          </w:rPr>
          <w:fldChar w:fldCharType="begin"/>
        </w:r>
        <w:r w:rsidR="00BE68F7">
          <w:rPr>
            <w:noProof/>
            <w:webHidden/>
          </w:rPr>
          <w:instrText xml:space="preserve"> PAGEREF _Toc386390929 \h </w:instrText>
        </w:r>
        <w:r w:rsidR="00BE68F7">
          <w:rPr>
            <w:noProof/>
            <w:webHidden/>
          </w:rPr>
        </w:r>
        <w:r w:rsidR="00BE68F7">
          <w:rPr>
            <w:noProof/>
            <w:webHidden/>
          </w:rPr>
          <w:fldChar w:fldCharType="separate"/>
        </w:r>
        <w:r w:rsidR="00BE68F7">
          <w:rPr>
            <w:noProof/>
            <w:webHidden/>
          </w:rPr>
          <w:t>54</w:t>
        </w:r>
        <w:r w:rsidR="00BE68F7">
          <w:rPr>
            <w:noProof/>
            <w:webHidden/>
          </w:rPr>
          <w:fldChar w:fldCharType="end"/>
        </w:r>
      </w:hyperlink>
    </w:p>
    <w:p w:rsidR="00BE68F7" w:rsidRDefault="00547641">
      <w:pPr>
        <w:pStyle w:val="TableofFigures"/>
        <w:tabs>
          <w:tab w:val="right" w:leader="dot" w:pos="8494"/>
        </w:tabs>
        <w:rPr>
          <w:noProof/>
          <w:sz w:val="22"/>
        </w:rPr>
      </w:pPr>
      <w:hyperlink w:anchor="_Toc386390930" w:history="1">
        <w:r w:rsidR="00BE68F7" w:rsidRPr="00A75C06">
          <w:rPr>
            <w:rStyle w:val="Hyperlink"/>
            <w:noProof/>
            <w:lang w:val="en-US"/>
          </w:rPr>
          <w:t>Table 15  ITS station life cycle performance requirements</w:t>
        </w:r>
        <w:r w:rsidR="00BE68F7">
          <w:rPr>
            <w:noProof/>
            <w:webHidden/>
          </w:rPr>
          <w:tab/>
        </w:r>
        <w:r w:rsidR="00BE68F7">
          <w:rPr>
            <w:noProof/>
            <w:webHidden/>
          </w:rPr>
          <w:fldChar w:fldCharType="begin"/>
        </w:r>
        <w:r w:rsidR="00BE68F7">
          <w:rPr>
            <w:noProof/>
            <w:webHidden/>
          </w:rPr>
          <w:instrText xml:space="preserve"> PAGEREF _Toc386390930 \h </w:instrText>
        </w:r>
        <w:r w:rsidR="00BE68F7">
          <w:rPr>
            <w:noProof/>
            <w:webHidden/>
          </w:rPr>
        </w:r>
        <w:r w:rsidR="00BE68F7">
          <w:rPr>
            <w:noProof/>
            <w:webHidden/>
          </w:rPr>
          <w:fldChar w:fldCharType="separate"/>
        </w:r>
        <w:r w:rsidR="00BE68F7">
          <w:rPr>
            <w:noProof/>
            <w:webHidden/>
          </w:rPr>
          <w:t>55</w:t>
        </w:r>
        <w:r w:rsidR="00BE68F7">
          <w:rPr>
            <w:noProof/>
            <w:webHidden/>
          </w:rPr>
          <w:fldChar w:fldCharType="end"/>
        </w:r>
      </w:hyperlink>
    </w:p>
    <w:p w:rsidR="00BE68F7" w:rsidRDefault="00547641">
      <w:pPr>
        <w:pStyle w:val="TableofFigures"/>
        <w:tabs>
          <w:tab w:val="right" w:leader="dot" w:pos="8494"/>
        </w:tabs>
        <w:rPr>
          <w:noProof/>
          <w:sz w:val="22"/>
        </w:rPr>
      </w:pPr>
      <w:hyperlink w:anchor="_Toc386390931" w:history="1">
        <w:r w:rsidR="00BE68F7" w:rsidRPr="00A75C06">
          <w:rPr>
            <w:rStyle w:val="Hyperlink"/>
            <w:noProof/>
            <w:lang w:val="en-US"/>
          </w:rPr>
          <w:t>Table 16  Main US ITS Projects</w:t>
        </w:r>
        <w:r w:rsidR="00BE68F7">
          <w:rPr>
            <w:noProof/>
            <w:webHidden/>
          </w:rPr>
          <w:tab/>
        </w:r>
        <w:r w:rsidR="00BE68F7">
          <w:rPr>
            <w:noProof/>
            <w:webHidden/>
          </w:rPr>
          <w:fldChar w:fldCharType="begin"/>
        </w:r>
        <w:r w:rsidR="00BE68F7">
          <w:rPr>
            <w:noProof/>
            <w:webHidden/>
          </w:rPr>
          <w:instrText xml:space="preserve"> PAGEREF _Toc386390931 \h </w:instrText>
        </w:r>
        <w:r w:rsidR="00BE68F7">
          <w:rPr>
            <w:noProof/>
            <w:webHidden/>
          </w:rPr>
        </w:r>
        <w:r w:rsidR="00BE68F7">
          <w:rPr>
            <w:noProof/>
            <w:webHidden/>
          </w:rPr>
          <w:fldChar w:fldCharType="separate"/>
        </w:r>
        <w:r w:rsidR="00BE68F7">
          <w:rPr>
            <w:noProof/>
            <w:webHidden/>
          </w:rPr>
          <w:t>58</w:t>
        </w:r>
        <w:r w:rsidR="00BE68F7">
          <w:rPr>
            <w:noProof/>
            <w:webHidden/>
          </w:rPr>
          <w:fldChar w:fldCharType="end"/>
        </w:r>
      </w:hyperlink>
    </w:p>
    <w:p w:rsidR="00BE68F7" w:rsidRDefault="00547641">
      <w:pPr>
        <w:pStyle w:val="TableofFigures"/>
        <w:tabs>
          <w:tab w:val="right" w:leader="dot" w:pos="8494"/>
        </w:tabs>
        <w:rPr>
          <w:noProof/>
          <w:sz w:val="22"/>
        </w:rPr>
      </w:pPr>
      <w:hyperlink w:anchor="_Toc386390932" w:history="1">
        <w:r w:rsidR="00BE68F7" w:rsidRPr="00A75C06">
          <w:rPr>
            <w:rStyle w:val="Hyperlink"/>
            <w:noProof/>
            <w:lang w:val="en-US"/>
          </w:rPr>
          <w:t>Table 17  Main Japanese ITS Projects</w:t>
        </w:r>
        <w:r w:rsidR="00BE68F7">
          <w:rPr>
            <w:noProof/>
            <w:webHidden/>
          </w:rPr>
          <w:tab/>
        </w:r>
        <w:r w:rsidR="00BE68F7">
          <w:rPr>
            <w:noProof/>
            <w:webHidden/>
          </w:rPr>
          <w:fldChar w:fldCharType="begin"/>
        </w:r>
        <w:r w:rsidR="00BE68F7">
          <w:rPr>
            <w:noProof/>
            <w:webHidden/>
          </w:rPr>
          <w:instrText xml:space="preserve"> PAGEREF _Toc386390932 \h </w:instrText>
        </w:r>
        <w:r w:rsidR="00BE68F7">
          <w:rPr>
            <w:noProof/>
            <w:webHidden/>
          </w:rPr>
        </w:r>
        <w:r w:rsidR="00BE68F7">
          <w:rPr>
            <w:noProof/>
            <w:webHidden/>
          </w:rPr>
          <w:fldChar w:fldCharType="separate"/>
        </w:r>
        <w:r w:rsidR="00BE68F7">
          <w:rPr>
            <w:noProof/>
            <w:webHidden/>
          </w:rPr>
          <w:t>66</w:t>
        </w:r>
        <w:r w:rsidR="00BE68F7">
          <w:rPr>
            <w:noProof/>
            <w:webHidden/>
          </w:rPr>
          <w:fldChar w:fldCharType="end"/>
        </w:r>
      </w:hyperlink>
    </w:p>
    <w:p w:rsidR="00BE68F7" w:rsidRDefault="00547641">
      <w:pPr>
        <w:pStyle w:val="TableofFigures"/>
        <w:tabs>
          <w:tab w:val="right" w:leader="dot" w:pos="8494"/>
        </w:tabs>
        <w:rPr>
          <w:noProof/>
          <w:sz w:val="22"/>
        </w:rPr>
      </w:pPr>
      <w:hyperlink w:anchor="_Toc386390933" w:history="1">
        <w:r w:rsidR="00BE68F7" w:rsidRPr="00A75C06">
          <w:rPr>
            <w:rStyle w:val="Hyperlink"/>
            <w:noProof/>
            <w:lang w:val="en-US"/>
          </w:rPr>
          <w:t>Table 18  Main European ITS Projects (Part 1)</w:t>
        </w:r>
        <w:r w:rsidR="00BE68F7">
          <w:rPr>
            <w:noProof/>
            <w:webHidden/>
          </w:rPr>
          <w:tab/>
        </w:r>
        <w:r w:rsidR="00BE68F7">
          <w:rPr>
            <w:noProof/>
            <w:webHidden/>
          </w:rPr>
          <w:fldChar w:fldCharType="begin"/>
        </w:r>
        <w:r w:rsidR="00BE68F7">
          <w:rPr>
            <w:noProof/>
            <w:webHidden/>
          </w:rPr>
          <w:instrText xml:space="preserve"> PAGEREF _Toc386390933 \h </w:instrText>
        </w:r>
        <w:r w:rsidR="00BE68F7">
          <w:rPr>
            <w:noProof/>
            <w:webHidden/>
          </w:rPr>
        </w:r>
        <w:r w:rsidR="00BE68F7">
          <w:rPr>
            <w:noProof/>
            <w:webHidden/>
          </w:rPr>
          <w:fldChar w:fldCharType="separate"/>
        </w:r>
        <w:r w:rsidR="00BE68F7">
          <w:rPr>
            <w:noProof/>
            <w:webHidden/>
          </w:rPr>
          <w:t>74</w:t>
        </w:r>
        <w:r w:rsidR="00BE68F7">
          <w:rPr>
            <w:noProof/>
            <w:webHidden/>
          </w:rPr>
          <w:fldChar w:fldCharType="end"/>
        </w:r>
      </w:hyperlink>
    </w:p>
    <w:p w:rsidR="00BE68F7" w:rsidRDefault="00547641">
      <w:pPr>
        <w:pStyle w:val="TableofFigures"/>
        <w:tabs>
          <w:tab w:val="right" w:leader="dot" w:pos="8494"/>
        </w:tabs>
        <w:rPr>
          <w:noProof/>
          <w:sz w:val="22"/>
        </w:rPr>
      </w:pPr>
      <w:hyperlink w:anchor="_Toc386390934" w:history="1">
        <w:r w:rsidR="00BE68F7" w:rsidRPr="00A75C06">
          <w:rPr>
            <w:rStyle w:val="Hyperlink"/>
            <w:noProof/>
            <w:lang w:val="en-US"/>
          </w:rPr>
          <w:t>Table 19  Main European ITS Projects (Part 2)</w:t>
        </w:r>
        <w:r w:rsidR="00BE68F7">
          <w:rPr>
            <w:noProof/>
            <w:webHidden/>
          </w:rPr>
          <w:tab/>
        </w:r>
        <w:r w:rsidR="00BE68F7">
          <w:rPr>
            <w:noProof/>
            <w:webHidden/>
          </w:rPr>
          <w:fldChar w:fldCharType="begin"/>
        </w:r>
        <w:r w:rsidR="00BE68F7">
          <w:rPr>
            <w:noProof/>
            <w:webHidden/>
          </w:rPr>
          <w:instrText xml:space="preserve"> PAGEREF _Toc386390934 \h </w:instrText>
        </w:r>
        <w:r w:rsidR="00BE68F7">
          <w:rPr>
            <w:noProof/>
            <w:webHidden/>
          </w:rPr>
        </w:r>
        <w:r w:rsidR="00BE68F7">
          <w:rPr>
            <w:noProof/>
            <w:webHidden/>
          </w:rPr>
          <w:fldChar w:fldCharType="separate"/>
        </w:r>
        <w:r w:rsidR="00BE68F7">
          <w:rPr>
            <w:noProof/>
            <w:webHidden/>
          </w:rPr>
          <w:t>75</w:t>
        </w:r>
        <w:r w:rsidR="00BE68F7">
          <w:rPr>
            <w:noProof/>
            <w:webHidden/>
          </w:rPr>
          <w:fldChar w:fldCharType="end"/>
        </w:r>
      </w:hyperlink>
    </w:p>
    <w:p w:rsidR="00BE68F7" w:rsidRDefault="00547641">
      <w:pPr>
        <w:pStyle w:val="TableofFigures"/>
        <w:tabs>
          <w:tab w:val="right" w:leader="dot" w:pos="8494"/>
        </w:tabs>
        <w:rPr>
          <w:noProof/>
          <w:sz w:val="22"/>
        </w:rPr>
      </w:pPr>
      <w:hyperlink w:anchor="_Toc386390935" w:history="1">
        <w:r w:rsidR="00BE68F7" w:rsidRPr="00A75C06">
          <w:rPr>
            <w:rStyle w:val="Hyperlink"/>
            <w:noProof/>
            <w:lang w:val="en-US"/>
          </w:rPr>
          <w:t>Table 20 Main European ITS Projects (Part 3)</w:t>
        </w:r>
        <w:r w:rsidR="00BE68F7">
          <w:rPr>
            <w:noProof/>
            <w:webHidden/>
          </w:rPr>
          <w:tab/>
        </w:r>
        <w:r w:rsidR="00BE68F7">
          <w:rPr>
            <w:noProof/>
            <w:webHidden/>
          </w:rPr>
          <w:fldChar w:fldCharType="begin"/>
        </w:r>
        <w:r w:rsidR="00BE68F7">
          <w:rPr>
            <w:noProof/>
            <w:webHidden/>
          </w:rPr>
          <w:instrText xml:space="preserve"> PAGEREF _Toc386390935 \h </w:instrText>
        </w:r>
        <w:r w:rsidR="00BE68F7">
          <w:rPr>
            <w:noProof/>
            <w:webHidden/>
          </w:rPr>
        </w:r>
        <w:r w:rsidR="00BE68F7">
          <w:rPr>
            <w:noProof/>
            <w:webHidden/>
          </w:rPr>
          <w:fldChar w:fldCharType="separate"/>
        </w:r>
        <w:r w:rsidR="00BE68F7">
          <w:rPr>
            <w:noProof/>
            <w:webHidden/>
          </w:rPr>
          <w:t>76</w:t>
        </w:r>
        <w:r w:rsidR="00BE68F7">
          <w:rPr>
            <w:noProof/>
            <w:webHidden/>
          </w:rPr>
          <w:fldChar w:fldCharType="end"/>
        </w:r>
      </w:hyperlink>
    </w:p>
    <w:p w:rsidR="00BE68F7" w:rsidRDefault="00547641">
      <w:pPr>
        <w:pStyle w:val="TableofFigures"/>
        <w:tabs>
          <w:tab w:val="right" w:leader="dot" w:pos="8494"/>
        </w:tabs>
        <w:rPr>
          <w:noProof/>
          <w:sz w:val="22"/>
        </w:rPr>
      </w:pPr>
      <w:hyperlink w:anchor="_Toc386390936" w:history="1">
        <w:r w:rsidR="00BE68F7" w:rsidRPr="00A75C06">
          <w:rPr>
            <w:rStyle w:val="Hyperlink"/>
            <w:noProof/>
            <w:lang w:val="en-US"/>
          </w:rPr>
          <w:t>Table 21 Packet Forwarding Protocols Summary Table</w:t>
        </w:r>
        <w:r w:rsidR="00BE68F7">
          <w:rPr>
            <w:noProof/>
            <w:webHidden/>
          </w:rPr>
          <w:tab/>
        </w:r>
        <w:r w:rsidR="00BE68F7">
          <w:rPr>
            <w:noProof/>
            <w:webHidden/>
          </w:rPr>
          <w:fldChar w:fldCharType="begin"/>
        </w:r>
        <w:r w:rsidR="00BE68F7">
          <w:rPr>
            <w:noProof/>
            <w:webHidden/>
          </w:rPr>
          <w:instrText xml:space="preserve"> PAGEREF _Toc386390936 \h </w:instrText>
        </w:r>
        <w:r w:rsidR="00BE68F7">
          <w:rPr>
            <w:noProof/>
            <w:webHidden/>
          </w:rPr>
        </w:r>
        <w:r w:rsidR="00BE68F7">
          <w:rPr>
            <w:noProof/>
            <w:webHidden/>
          </w:rPr>
          <w:fldChar w:fldCharType="separate"/>
        </w:r>
        <w:r w:rsidR="00BE68F7">
          <w:rPr>
            <w:noProof/>
            <w:webHidden/>
          </w:rPr>
          <w:t>88</w:t>
        </w:r>
        <w:r w:rsidR="00BE68F7">
          <w:rPr>
            <w:noProof/>
            <w:webHidden/>
          </w:rPr>
          <w:fldChar w:fldCharType="end"/>
        </w:r>
      </w:hyperlink>
    </w:p>
    <w:p w:rsidR="00701E7F" w:rsidRDefault="00701E7F" w:rsidP="00701E7F">
      <w:pPr>
        <w:rPr>
          <w:b/>
          <w:lang w:val="en-US"/>
        </w:rPr>
      </w:pPr>
      <w:r>
        <w:rPr>
          <w:b/>
          <w:lang w:val="en-US"/>
        </w:rPr>
        <w:fldChar w:fldCharType="end"/>
      </w:r>
    </w:p>
    <w:p w:rsidR="00701E7F" w:rsidRDefault="00701E7F">
      <w:r>
        <w:br w:type="page"/>
      </w:r>
    </w:p>
    <w:p w:rsidR="002D6377" w:rsidRPr="007F565A" w:rsidRDefault="00F07256" w:rsidP="00F07256">
      <w:pPr>
        <w:rPr>
          <w:b/>
          <w:u w:val="single"/>
        </w:rPr>
      </w:pPr>
      <w:r w:rsidRPr="007F565A">
        <w:rPr>
          <w:b/>
          <w:u w:val="single"/>
        </w:rPr>
        <w:lastRenderedPageBreak/>
        <w:t>DOCUMENT DETAIL</w:t>
      </w:r>
    </w:p>
    <w:tbl>
      <w:tblPr>
        <w:tblStyle w:val="TableGrid"/>
        <w:tblW w:w="0" w:type="auto"/>
        <w:tblInd w:w="108" w:type="dxa"/>
        <w:tblLook w:val="04A0" w:firstRow="1" w:lastRow="0" w:firstColumn="1" w:lastColumn="0" w:noHBand="0" w:noVBand="1"/>
      </w:tblPr>
      <w:tblGrid>
        <w:gridCol w:w="2268"/>
        <w:gridCol w:w="6268"/>
      </w:tblGrid>
      <w:tr w:rsidR="006E19BD" w:rsidRPr="007F565A" w:rsidTr="00EE621A">
        <w:tc>
          <w:tcPr>
            <w:tcW w:w="2268" w:type="dxa"/>
          </w:tcPr>
          <w:p w:rsidR="006E19BD" w:rsidRPr="007F565A" w:rsidRDefault="00B242A8" w:rsidP="00701E7F">
            <w:pPr>
              <w:rPr>
                <w:b/>
              </w:rPr>
            </w:pPr>
            <w:r w:rsidRPr="007F565A">
              <w:rPr>
                <w:b/>
              </w:rPr>
              <w:t>WP</w:t>
            </w:r>
            <w:r w:rsidR="00701E7F">
              <w:rPr>
                <w:b/>
              </w:rPr>
              <w:t>2</w:t>
            </w:r>
          </w:p>
        </w:tc>
        <w:tc>
          <w:tcPr>
            <w:tcW w:w="6268" w:type="dxa"/>
          </w:tcPr>
          <w:p w:rsidR="006E19BD" w:rsidRPr="00107A42" w:rsidRDefault="00701E7F" w:rsidP="00701E7F">
            <w:pPr>
              <w:rPr>
                <w:highlight w:val="yellow"/>
              </w:rPr>
            </w:pPr>
            <w:r>
              <w:t>User needs and architecture specification Deliverable</w:t>
            </w:r>
          </w:p>
        </w:tc>
      </w:tr>
      <w:tr w:rsidR="006E19BD" w:rsidRPr="007F565A" w:rsidTr="00EE621A">
        <w:tc>
          <w:tcPr>
            <w:tcW w:w="2268" w:type="dxa"/>
          </w:tcPr>
          <w:p w:rsidR="006E19BD" w:rsidRPr="007F565A" w:rsidRDefault="00B242A8" w:rsidP="00F07256">
            <w:pPr>
              <w:rPr>
                <w:b/>
              </w:rPr>
            </w:pPr>
            <w:r w:rsidRPr="007F565A">
              <w:rPr>
                <w:b/>
              </w:rPr>
              <w:t>Leader</w:t>
            </w:r>
          </w:p>
        </w:tc>
        <w:tc>
          <w:tcPr>
            <w:tcW w:w="6268" w:type="dxa"/>
          </w:tcPr>
          <w:p w:rsidR="006E19BD" w:rsidRPr="00107A42" w:rsidRDefault="006E19BD" w:rsidP="00F07256">
            <w:pPr>
              <w:rPr>
                <w:highlight w:val="yellow"/>
              </w:rPr>
            </w:pPr>
          </w:p>
        </w:tc>
      </w:tr>
      <w:tr w:rsidR="00B242A8" w:rsidRPr="007F565A" w:rsidTr="00EE621A">
        <w:tc>
          <w:tcPr>
            <w:tcW w:w="2268" w:type="dxa"/>
          </w:tcPr>
          <w:p w:rsidR="00B242A8" w:rsidRPr="007F565A" w:rsidRDefault="00B242A8" w:rsidP="00F07256">
            <w:pPr>
              <w:rPr>
                <w:b/>
              </w:rPr>
            </w:pPr>
            <w:r w:rsidRPr="007F565A">
              <w:rPr>
                <w:b/>
              </w:rPr>
              <w:t>Task</w:t>
            </w:r>
          </w:p>
        </w:tc>
        <w:tc>
          <w:tcPr>
            <w:tcW w:w="6268" w:type="dxa"/>
          </w:tcPr>
          <w:p w:rsidR="00B242A8" w:rsidRPr="00701E7F" w:rsidRDefault="00701E7F" w:rsidP="00F07256">
            <w:r w:rsidRPr="00701E7F">
              <w:t>T2.2</w:t>
            </w:r>
            <w:r w:rsidR="00B242A8" w:rsidRPr="00701E7F">
              <w:t xml:space="preserve">. </w:t>
            </w:r>
            <w:r w:rsidRPr="00701E7F">
              <w:t>Technology analysis</w:t>
            </w:r>
          </w:p>
        </w:tc>
      </w:tr>
      <w:tr w:rsidR="00B242A8" w:rsidRPr="007F565A" w:rsidTr="00EE621A">
        <w:tc>
          <w:tcPr>
            <w:tcW w:w="2268" w:type="dxa"/>
          </w:tcPr>
          <w:p w:rsidR="00B242A8" w:rsidRPr="007F565A" w:rsidRDefault="00B242A8" w:rsidP="00F07256">
            <w:pPr>
              <w:rPr>
                <w:b/>
              </w:rPr>
            </w:pPr>
            <w:r w:rsidRPr="007F565A">
              <w:rPr>
                <w:b/>
              </w:rPr>
              <w:t>Deliverable number</w:t>
            </w:r>
          </w:p>
        </w:tc>
        <w:tc>
          <w:tcPr>
            <w:tcW w:w="6268" w:type="dxa"/>
          </w:tcPr>
          <w:p w:rsidR="00B242A8" w:rsidRPr="00107A42" w:rsidRDefault="00701E7F" w:rsidP="00701E7F">
            <w:pPr>
              <w:rPr>
                <w:highlight w:val="yellow"/>
              </w:rPr>
            </w:pPr>
            <w:r>
              <w:t>D2.2 Technology Analysis Report</w:t>
            </w:r>
          </w:p>
        </w:tc>
      </w:tr>
      <w:tr w:rsidR="008F7740" w:rsidRPr="007F565A" w:rsidTr="00EE621A">
        <w:tc>
          <w:tcPr>
            <w:tcW w:w="2268" w:type="dxa"/>
          </w:tcPr>
          <w:p w:rsidR="008F7740" w:rsidRPr="007F565A" w:rsidRDefault="008F7740" w:rsidP="00F07256">
            <w:pPr>
              <w:rPr>
                <w:b/>
              </w:rPr>
            </w:pPr>
            <w:r w:rsidRPr="007F565A">
              <w:rPr>
                <w:b/>
              </w:rPr>
              <w:t>Type</w:t>
            </w:r>
          </w:p>
        </w:tc>
        <w:tc>
          <w:tcPr>
            <w:tcW w:w="6268" w:type="dxa"/>
          </w:tcPr>
          <w:p w:rsidR="008F7740" w:rsidRPr="00107A42" w:rsidRDefault="008F7740" w:rsidP="00F07256">
            <w:pPr>
              <w:rPr>
                <w:highlight w:val="yellow"/>
              </w:rPr>
            </w:pPr>
            <w:r w:rsidRPr="00701E7F">
              <w:t>Report (R)</w:t>
            </w:r>
          </w:p>
        </w:tc>
      </w:tr>
      <w:tr w:rsidR="006E19BD" w:rsidRPr="007F565A" w:rsidTr="00EE621A">
        <w:tc>
          <w:tcPr>
            <w:tcW w:w="2268" w:type="dxa"/>
          </w:tcPr>
          <w:p w:rsidR="006E19BD" w:rsidRPr="007F565A" w:rsidRDefault="00B242A8" w:rsidP="00F07256">
            <w:pPr>
              <w:rPr>
                <w:b/>
              </w:rPr>
            </w:pPr>
            <w:r w:rsidRPr="007F565A">
              <w:rPr>
                <w:b/>
              </w:rPr>
              <w:t>Author</w:t>
            </w:r>
          </w:p>
        </w:tc>
        <w:tc>
          <w:tcPr>
            <w:tcW w:w="6268" w:type="dxa"/>
          </w:tcPr>
          <w:p w:rsidR="006E19BD" w:rsidRPr="00701E7F" w:rsidRDefault="00701E7F" w:rsidP="008F7740">
            <w:pPr>
              <w:rPr>
                <w:highlight w:val="yellow"/>
              </w:rPr>
            </w:pPr>
            <w:r w:rsidRPr="00701E7F">
              <w:t>Aylin Yorulmaz, Ahmet Selçuk Öztürk</w:t>
            </w:r>
          </w:p>
        </w:tc>
      </w:tr>
      <w:tr w:rsidR="008F7740" w:rsidRPr="007F565A" w:rsidTr="00EE621A">
        <w:tc>
          <w:tcPr>
            <w:tcW w:w="2268" w:type="dxa"/>
          </w:tcPr>
          <w:p w:rsidR="008F7740" w:rsidRPr="007F565A" w:rsidRDefault="008F7740" w:rsidP="00EE621A">
            <w:pPr>
              <w:rPr>
                <w:b/>
              </w:rPr>
            </w:pPr>
            <w:r w:rsidRPr="007F565A">
              <w:rPr>
                <w:b/>
              </w:rPr>
              <w:t>Other contributors</w:t>
            </w:r>
          </w:p>
        </w:tc>
        <w:tc>
          <w:tcPr>
            <w:tcW w:w="6268" w:type="dxa"/>
          </w:tcPr>
          <w:p w:rsidR="0088559A" w:rsidRPr="00107A42" w:rsidRDefault="0088559A" w:rsidP="00EE621A">
            <w:pPr>
              <w:rPr>
                <w:highlight w:val="yellow"/>
              </w:rPr>
            </w:pPr>
            <w:r w:rsidRPr="00107A42">
              <w:rPr>
                <w:highlight w:val="yellow"/>
              </w:rPr>
              <w:t>xxxxx</w:t>
            </w:r>
          </w:p>
        </w:tc>
      </w:tr>
      <w:tr w:rsidR="008F7740" w:rsidRPr="007F565A" w:rsidTr="00EE621A">
        <w:tc>
          <w:tcPr>
            <w:tcW w:w="2268" w:type="dxa"/>
          </w:tcPr>
          <w:p w:rsidR="008F7740" w:rsidRPr="007F565A" w:rsidRDefault="008F7740" w:rsidP="00F07256">
            <w:pPr>
              <w:rPr>
                <w:b/>
              </w:rPr>
            </w:pPr>
            <w:r w:rsidRPr="007F565A">
              <w:rPr>
                <w:b/>
              </w:rPr>
              <w:t>Keywords</w:t>
            </w:r>
          </w:p>
        </w:tc>
        <w:tc>
          <w:tcPr>
            <w:tcW w:w="6268" w:type="dxa"/>
          </w:tcPr>
          <w:p w:rsidR="008F7740" w:rsidRPr="00107A42" w:rsidRDefault="008F7740" w:rsidP="00B242A8">
            <w:pPr>
              <w:rPr>
                <w:highlight w:val="yellow"/>
              </w:rPr>
            </w:pPr>
          </w:p>
        </w:tc>
      </w:tr>
      <w:tr w:rsidR="008F7740" w:rsidRPr="007F565A" w:rsidTr="00EE621A">
        <w:tc>
          <w:tcPr>
            <w:tcW w:w="2268" w:type="dxa"/>
          </w:tcPr>
          <w:p w:rsidR="008F7740" w:rsidRPr="007F565A" w:rsidRDefault="008F7740" w:rsidP="00F07256">
            <w:pPr>
              <w:rPr>
                <w:b/>
              </w:rPr>
            </w:pPr>
            <w:r w:rsidRPr="007F565A">
              <w:rPr>
                <w:b/>
              </w:rPr>
              <w:t>Date of delivery</w:t>
            </w:r>
          </w:p>
        </w:tc>
        <w:tc>
          <w:tcPr>
            <w:tcW w:w="6268" w:type="dxa"/>
          </w:tcPr>
          <w:p w:rsidR="008F7740" w:rsidRPr="00107A42" w:rsidRDefault="00701E7F" w:rsidP="00F07256">
            <w:pPr>
              <w:rPr>
                <w:highlight w:val="yellow"/>
              </w:rPr>
            </w:pPr>
            <w:proofErr w:type="gramStart"/>
            <w:r>
              <w:t>23/04/2014</w:t>
            </w:r>
            <w:proofErr w:type="gramEnd"/>
          </w:p>
        </w:tc>
      </w:tr>
    </w:tbl>
    <w:p w:rsidR="006E19BD" w:rsidRPr="007F565A" w:rsidRDefault="006E19BD" w:rsidP="00F07256"/>
    <w:p w:rsidR="006E19BD" w:rsidRPr="007F565A" w:rsidRDefault="00471171" w:rsidP="00F07256">
      <w:pPr>
        <w:rPr>
          <w:b/>
          <w:u w:val="single"/>
        </w:rPr>
      </w:pPr>
      <w:r w:rsidRPr="007F565A">
        <w:rPr>
          <w:b/>
          <w:u w:val="single"/>
        </w:rPr>
        <w:t>HISTORY</w:t>
      </w:r>
    </w:p>
    <w:tbl>
      <w:tblPr>
        <w:tblStyle w:val="TableGrid"/>
        <w:tblW w:w="0" w:type="auto"/>
        <w:tblInd w:w="108" w:type="dxa"/>
        <w:tblLook w:val="04A0" w:firstRow="1" w:lastRow="0" w:firstColumn="1" w:lastColumn="0" w:noHBand="0" w:noVBand="1"/>
      </w:tblPr>
      <w:tblGrid>
        <w:gridCol w:w="896"/>
        <w:gridCol w:w="1410"/>
        <w:gridCol w:w="2819"/>
        <w:gridCol w:w="3487"/>
      </w:tblGrid>
      <w:tr w:rsidR="00B242A8" w:rsidRPr="007F565A" w:rsidTr="00107A42">
        <w:tc>
          <w:tcPr>
            <w:tcW w:w="896" w:type="dxa"/>
            <w:shd w:val="clear" w:color="auto" w:fill="000000" w:themeFill="text1"/>
          </w:tcPr>
          <w:p w:rsidR="00B242A8" w:rsidRPr="007F565A" w:rsidRDefault="00B242A8" w:rsidP="00B242A8">
            <w:pPr>
              <w:tabs>
                <w:tab w:val="left" w:pos="935"/>
              </w:tabs>
              <w:rPr>
                <w:color w:val="FFFFFF" w:themeColor="background1"/>
              </w:rPr>
            </w:pPr>
            <w:r w:rsidRPr="007F565A">
              <w:rPr>
                <w:color w:val="FFFFFF" w:themeColor="background1"/>
              </w:rPr>
              <w:t>Version</w:t>
            </w:r>
          </w:p>
        </w:tc>
        <w:tc>
          <w:tcPr>
            <w:tcW w:w="1410" w:type="dxa"/>
            <w:shd w:val="clear" w:color="auto" w:fill="000000" w:themeFill="text1"/>
          </w:tcPr>
          <w:p w:rsidR="00B242A8" w:rsidRPr="007F565A" w:rsidRDefault="00B242A8" w:rsidP="00B242A8">
            <w:pPr>
              <w:rPr>
                <w:color w:val="FFFFFF" w:themeColor="background1"/>
              </w:rPr>
            </w:pPr>
            <w:r w:rsidRPr="007F565A">
              <w:rPr>
                <w:color w:val="FFFFFF" w:themeColor="background1"/>
              </w:rPr>
              <w:t>Date</w:t>
            </w:r>
          </w:p>
        </w:tc>
        <w:tc>
          <w:tcPr>
            <w:tcW w:w="2819" w:type="dxa"/>
            <w:shd w:val="clear" w:color="auto" w:fill="000000" w:themeFill="text1"/>
          </w:tcPr>
          <w:p w:rsidR="00B242A8" w:rsidRPr="007F565A" w:rsidRDefault="00B242A8" w:rsidP="00B242A8">
            <w:pPr>
              <w:rPr>
                <w:color w:val="FFFFFF" w:themeColor="background1"/>
              </w:rPr>
            </w:pPr>
            <w:r w:rsidRPr="007F565A">
              <w:rPr>
                <w:color w:val="FFFFFF" w:themeColor="background1"/>
              </w:rPr>
              <w:t>Authors</w:t>
            </w:r>
          </w:p>
        </w:tc>
        <w:tc>
          <w:tcPr>
            <w:tcW w:w="3487" w:type="dxa"/>
            <w:shd w:val="clear" w:color="auto" w:fill="000000" w:themeFill="text1"/>
          </w:tcPr>
          <w:p w:rsidR="00B242A8" w:rsidRPr="007F565A" w:rsidRDefault="00B242A8" w:rsidP="00B242A8">
            <w:pPr>
              <w:rPr>
                <w:color w:val="FFFFFF" w:themeColor="background1"/>
              </w:rPr>
            </w:pPr>
            <w:r w:rsidRPr="007F565A">
              <w:rPr>
                <w:color w:val="FFFFFF" w:themeColor="background1"/>
              </w:rPr>
              <w:t>Comments</w:t>
            </w:r>
          </w:p>
        </w:tc>
      </w:tr>
      <w:tr w:rsidR="00701E7F" w:rsidTr="00701E7F">
        <w:tc>
          <w:tcPr>
            <w:tcW w:w="896" w:type="dxa"/>
            <w:tcBorders>
              <w:top w:val="single" w:sz="4" w:space="0" w:color="auto"/>
              <w:left w:val="single" w:sz="4" w:space="0" w:color="auto"/>
              <w:bottom w:val="single" w:sz="4" w:space="0" w:color="auto"/>
              <w:right w:val="single" w:sz="4" w:space="0" w:color="auto"/>
            </w:tcBorders>
            <w:hideMark/>
          </w:tcPr>
          <w:p w:rsidR="00701E7F" w:rsidRDefault="00701E7F">
            <w:pPr>
              <w:tabs>
                <w:tab w:val="left" w:pos="935"/>
              </w:tabs>
              <w:rPr>
                <w:lang w:val="en-US" w:eastAsia="en-US"/>
              </w:rPr>
            </w:pPr>
            <w:r>
              <w:t>0.1</w:t>
            </w:r>
          </w:p>
        </w:tc>
        <w:tc>
          <w:tcPr>
            <w:tcW w:w="1410" w:type="dxa"/>
            <w:tcBorders>
              <w:top w:val="single" w:sz="4" w:space="0" w:color="auto"/>
              <w:left w:val="single" w:sz="4" w:space="0" w:color="auto"/>
              <w:bottom w:val="single" w:sz="4" w:space="0" w:color="auto"/>
              <w:right w:val="single" w:sz="4" w:space="0" w:color="auto"/>
            </w:tcBorders>
            <w:hideMark/>
          </w:tcPr>
          <w:p w:rsidR="00701E7F" w:rsidRDefault="00701E7F">
            <w:pPr>
              <w:rPr>
                <w:lang w:val="en-US" w:eastAsia="en-US"/>
              </w:rPr>
            </w:pPr>
            <w:r>
              <w:t>2014-02-14</w:t>
            </w:r>
          </w:p>
        </w:tc>
        <w:tc>
          <w:tcPr>
            <w:tcW w:w="2819" w:type="dxa"/>
            <w:tcBorders>
              <w:top w:val="single" w:sz="4" w:space="0" w:color="auto"/>
              <w:left w:val="single" w:sz="4" w:space="0" w:color="auto"/>
              <w:bottom w:val="single" w:sz="4" w:space="0" w:color="auto"/>
              <w:right w:val="single" w:sz="4" w:space="0" w:color="auto"/>
            </w:tcBorders>
            <w:hideMark/>
          </w:tcPr>
          <w:p w:rsidR="00701E7F" w:rsidRDefault="00701E7F">
            <w:pPr>
              <w:rPr>
                <w:lang w:val="en-US" w:eastAsia="en-US"/>
              </w:rPr>
            </w:pPr>
            <w:r>
              <w:t>TURKCELL</w:t>
            </w:r>
          </w:p>
        </w:tc>
        <w:tc>
          <w:tcPr>
            <w:tcW w:w="3487" w:type="dxa"/>
            <w:tcBorders>
              <w:top w:val="single" w:sz="4" w:space="0" w:color="auto"/>
              <w:left w:val="single" w:sz="4" w:space="0" w:color="auto"/>
              <w:bottom w:val="single" w:sz="4" w:space="0" w:color="auto"/>
              <w:right w:val="single" w:sz="4" w:space="0" w:color="auto"/>
            </w:tcBorders>
            <w:hideMark/>
          </w:tcPr>
          <w:p w:rsidR="00701E7F" w:rsidRDefault="00701E7F">
            <w:pPr>
              <w:rPr>
                <w:lang w:val="en-US" w:eastAsia="en-US"/>
              </w:rPr>
            </w:pPr>
            <w:r>
              <w:t>Document creation</w:t>
            </w:r>
          </w:p>
        </w:tc>
      </w:tr>
      <w:tr w:rsidR="00B242A8" w:rsidRPr="007F565A" w:rsidTr="00107A42">
        <w:tc>
          <w:tcPr>
            <w:tcW w:w="896" w:type="dxa"/>
          </w:tcPr>
          <w:p w:rsidR="00B242A8" w:rsidRPr="007F565A" w:rsidRDefault="00B242A8" w:rsidP="00B242A8"/>
        </w:tc>
        <w:tc>
          <w:tcPr>
            <w:tcW w:w="1410" w:type="dxa"/>
          </w:tcPr>
          <w:p w:rsidR="00B242A8" w:rsidRPr="007F565A" w:rsidRDefault="00B242A8" w:rsidP="00B242A8"/>
        </w:tc>
        <w:tc>
          <w:tcPr>
            <w:tcW w:w="2819" w:type="dxa"/>
          </w:tcPr>
          <w:p w:rsidR="00B242A8" w:rsidRPr="007F565A" w:rsidRDefault="00B242A8" w:rsidP="00B242A8"/>
        </w:tc>
        <w:tc>
          <w:tcPr>
            <w:tcW w:w="3487" w:type="dxa"/>
          </w:tcPr>
          <w:p w:rsidR="00B242A8" w:rsidRPr="007F565A" w:rsidRDefault="00B242A8" w:rsidP="00B242A8"/>
        </w:tc>
      </w:tr>
      <w:tr w:rsidR="00B242A8" w:rsidRPr="007F565A" w:rsidTr="00107A42">
        <w:tc>
          <w:tcPr>
            <w:tcW w:w="896" w:type="dxa"/>
          </w:tcPr>
          <w:p w:rsidR="00B242A8" w:rsidRPr="007F565A" w:rsidRDefault="00B242A8" w:rsidP="00B242A8"/>
        </w:tc>
        <w:tc>
          <w:tcPr>
            <w:tcW w:w="1410" w:type="dxa"/>
          </w:tcPr>
          <w:p w:rsidR="00B242A8" w:rsidRPr="007F565A" w:rsidRDefault="00B242A8" w:rsidP="00B242A8"/>
        </w:tc>
        <w:tc>
          <w:tcPr>
            <w:tcW w:w="2819" w:type="dxa"/>
          </w:tcPr>
          <w:p w:rsidR="00B242A8" w:rsidRPr="007F565A" w:rsidRDefault="00B242A8" w:rsidP="00B242A8"/>
        </w:tc>
        <w:tc>
          <w:tcPr>
            <w:tcW w:w="3487" w:type="dxa"/>
          </w:tcPr>
          <w:p w:rsidR="00B242A8" w:rsidRPr="007F565A" w:rsidRDefault="00B242A8" w:rsidP="00B242A8"/>
        </w:tc>
      </w:tr>
      <w:tr w:rsidR="00B242A8" w:rsidRPr="007F565A" w:rsidTr="00107A42">
        <w:tc>
          <w:tcPr>
            <w:tcW w:w="896" w:type="dxa"/>
          </w:tcPr>
          <w:p w:rsidR="00B242A8" w:rsidRPr="007F565A" w:rsidRDefault="00B242A8" w:rsidP="00B242A8"/>
        </w:tc>
        <w:tc>
          <w:tcPr>
            <w:tcW w:w="1410" w:type="dxa"/>
          </w:tcPr>
          <w:p w:rsidR="00B242A8" w:rsidRPr="007F565A" w:rsidRDefault="00B242A8" w:rsidP="00B242A8"/>
        </w:tc>
        <w:tc>
          <w:tcPr>
            <w:tcW w:w="2819" w:type="dxa"/>
          </w:tcPr>
          <w:p w:rsidR="00B242A8" w:rsidRPr="007F565A" w:rsidRDefault="00B242A8" w:rsidP="00B242A8"/>
        </w:tc>
        <w:tc>
          <w:tcPr>
            <w:tcW w:w="3487" w:type="dxa"/>
          </w:tcPr>
          <w:p w:rsidR="00B242A8" w:rsidRPr="007F565A" w:rsidRDefault="00B242A8" w:rsidP="00B242A8"/>
        </w:tc>
      </w:tr>
      <w:tr w:rsidR="00B242A8" w:rsidRPr="007F565A" w:rsidTr="00107A42">
        <w:tc>
          <w:tcPr>
            <w:tcW w:w="896" w:type="dxa"/>
          </w:tcPr>
          <w:p w:rsidR="00B242A8" w:rsidRPr="007F565A" w:rsidRDefault="00B242A8" w:rsidP="00B242A8"/>
        </w:tc>
        <w:tc>
          <w:tcPr>
            <w:tcW w:w="1410" w:type="dxa"/>
          </w:tcPr>
          <w:p w:rsidR="00B242A8" w:rsidRPr="007F565A" w:rsidRDefault="00B242A8" w:rsidP="00B242A8"/>
        </w:tc>
        <w:tc>
          <w:tcPr>
            <w:tcW w:w="2819" w:type="dxa"/>
          </w:tcPr>
          <w:p w:rsidR="00B242A8" w:rsidRPr="007F565A" w:rsidRDefault="00B242A8" w:rsidP="00B242A8"/>
        </w:tc>
        <w:tc>
          <w:tcPr>
            <w:tcW w:w="3487" w:type="dxa"/>
          </w:tcPr>
          <w:p w:rsidR="00B242A8" w:rsidRPr="007F565A" w:rsidRDefault="00B242A8" w:rsidP="00B242A8"/>
        </w:tc>
      </w:tr>
      <w:tr w:rsidR="00B242A8" w:rsidRPr="007F565A" w:rsidTr="00107A42">
        <w:tc>
          <w:tcPr>
            <w:tcW w:w="896" w:type="dxa"/>
          </w:tcPr>
          <w:p w:rsidR="00B242A8" w:rsidRPr="007F565A" w:rsidRDefault="00B242A8" w:rsidP="00B242A8"/>
        </w:tc>
        <w:tc>
          <w:tcPr>
            <w:tcW w:w="1410" w:type="dxa"/>
          </w:tcPr>
          <w:p w:rsidR="00B242A8" w:rsidRPr="007F565A" w:rsidRDefault="00B242A8" w:rsidP="00B242A8"/>
        </w:tc>
        <w:tc>
          <w:tcPr>
            <w:tcW w:w="2819" w:type="dxa"/>
          </w:tcPr>
          <w:p w:rsidR="00B242A8" w:rsidRPr="007F565A" w:rsidRDefault="00B242A8" w:rsidP="00B242A8"/>
        </w:tc>
        <w:tc>
          <w:tcPr>
            <w:tcW w:w="3487" w:type="dxa"/>
          </w:tcPr>
          <w:p w:rsidR="00B242A8" w:rsidRPr="007F565A" w:rsidRDefault="00B242A8" w:rsidP="00B242A8"/>
        </w:tc>
      </w:tr>
      <w:tr w:rsidR="00B242A8" w:rsidRPr="007F565A" w:rsidTr="00107A42">
        <w:tc>
          <w:tcPr>
            <w:tcW w:w="896" w:type="dxa"/>
          </w:tcPr>
          <w:p w:rsidR="00B242A8" w:rsidRPr="007F565A" w:rsidRDefault="00B242A8" w:rsidP="00B242A8"/>
        </w:tc>
        <w:tc>
          <w:tcPr>
            <w:tcW w:w="1410" w:type="dxa"/>
          </w:tcPr>
          <w:p w:rsidR="00B242A8" w:rsidRPr="007F565A" w:rsidRDefault="00B242A8" w:rsidP="00B242A8"/>
        </w:tc>
        <w:tc>
          <w:tcPr>
            <w:tcW w:w="2819" w:type="dxa"/>
          </w:tcPr>
          <w:p w:rsidR="00B242A8" w:rsidRPr="007F565A" w:rsidRDefault="00B242A8" w:rsidP="00B242A8"/>
        </w:tc>
        <w:tc>
          <w:tcPr>
            <w:tcW w:w="3487" w:type="dxa"/>
          </w:tcPr>
          <w:p w:rsidR="00B242A8" w:rsidRPr="007F565A" w:rsidRDefault="00B242A8" w:rsidP="00B242A8"/>
        </w:tc>
      </w:tr>
    </w:tbl>
    <w:p w:rsidR="006E19BD" w:rsidRPr="007F565A" w:rsidRDefault="006E19BD" w:rsidP="00F07256"/>
    <w:p w:rsidR="00FC2466" w:rsidRPr="007F565A" w:rsidRDefault="00723F14" w:rsidP="00C50CC6">
      <w:pPr>
        <w:pStyle w:val="Heading1"/>
      </w:pPr>
      <w:bookmarkStart w:id="0" w:name="_Toc386390818"/>
      <w:r w:rsidRPr="007F565A">
        <w:lastRenderedPageBreak/>
        <w:t>INTRODUCTION</w:t>
      </w:r>
      <w:bookmarkEnd w:id="0"/>
    </w:p>
    <w:p w:rsidR="00F947E2" w:rsidRPr="007F565A" w:rsidRDefault="00F947E2" w:rsidP="00F947E2">
      <w:pPr>
        <w:pStyle w:val="BodyText"/>
      </w:pPr>
    </w:p>
    <w:p w:rsidR="00CE40B6" w:rsidRDefault="00701E7F" w:rsidP="00701E7F">
      <w:pPr>
        <w:spacing w:after="0"/>
        <w:jc w:val="both"/>
      </w:pPr>
      <w:r w:rsidRPr="00090D08">
        <w:t>The pu</w:t>
      </w:r>
      <w:r>
        <w:t xml:space="preserve">rpose of this deliverable is </w:t>
      </w:r>
      <w:r w:rsidR="00DC6A27">
        <w:t xml:space="preserve">in order </w:t>
      </w:r>
      <w:bookmarkStart w:id="1" w:name="_GoBack"/>
      <w:bookmarkEnd w:id="1"/>
      <w:r>
        <w:t xml:space="preserve">to give information about the vehicular networking applications, architectures, intelligent transportation systems and emergency services in transportation system and approaches to the intelligent transportation systems in </w:t>
      </w:r>
      <w:r w:rsidR="00DC6A27">
        <w:t>the world</w:t>
      </w:r>
      <w:r>
        <w:t>.</w:t>
      </w:r>
    </w:p>
    <w:p w:rsidR="00701E7F" w:rsidRPr="00701E7F" w:rsidRDefault="00701E7F" w:rsidP="00701E7F">
      <w:pPr>
        <w:pStyle w:val="Heading1"/>
        <w:rPr>
          <w:lang w:val="en-US"/>
        </w:rPr>
      </w:pPr>
      <w:bookmarkStart w:id="2" w:name="_Toc385969911"/>
      <w:bookmarkStart w:id="3" w:name="_Toc386390819"/>
      <w:r w:rsidRPr="00701E7F">
        <w:rPr>
          <w:lang w:val="en-US"/>
        </w:rPr>
        <w:lastRenderedPageBreak/>
        <w:t>VEHICLE COMMUNICATION: STATE OF THE ART, ENABLER TECHNOLOGIES, APPLICATIONS AND FUTURE OUTLOOK ON INTELLIGENT TRANSPORTATION SYSTEMS</w:t>
      </w:r>
      <w:bookmarkEnd w:id="2"/>
      <w:bookmarkEnd w:id="3"/>
    </w:p>
    <w:p w:rsidR="00701E7F" w:rsidRPr="005771BA" w:rsidRDefault="00701E7F" w:rsidP="00701E7F">
      <w:pPr>
        <w:pStyle w:val="ListParagraph"/>
        <w:rPr>
          <w:lang w:val="en-US"/>
        </w:rPr>
      </w:pPr>
    </w:p>
    <w:p w:rsidR="00701E7F" w:rsidRPr="00701E7F" w:rsidRDefault="00701E7F" w:rsidP="00DF441E">
      <w:pPr>
        <w:pStyle w:val="ListParagraph"/>
        <w:keepNext/>
        <w:keepLines/>
        <w:numPr>
          <w:ilvl w:val="0"/>
          <w:numId w:val="34"/>
        </w:numPr>
        <w:spacing w:before="200" w:after="0"/>
        <w:contextualSpacing w:val="0"/>
        <w:outlineLvl w:val="1"/>
        <w:rPr>
          <w:rFonts w:eastAsiaTheme="majorEastAsia" w:cstheme="majorBidi"/>
          <w:b/>
          <w:bCs/>
          <w:vanish/>
          <w:color w:val="000000" w:themeColor="text1"/>
        </w:rPr>
      </w:pPr>
      <w:bookmarkStart w:id="4" w:name="_Toc385975554"/>
      <w:bookmarkStart w:id="5" w:name="_Toc385975661"/>
      <w:bookmarkStart w:id="6" w:name="_Toc385975949"/>
      <w:bookmarkStart w:id="7" w:name="_Toc386390820"/>
      <w:bookmarkStart w:id="8" w:name="_Toc385969912"/>
      <w:bookmarkEnd w:id="4"/>
      <w:bookmarkEnd w:id="5"/>
      <w:bookmarkEnd w:id="6"/>
      <w:bookmarkEnd w:id="7"/>
    </w:p>
    <w:p w:rsidR="00701E7F" w:rsidRPr="00701E7F" w:rsidRDefault="00701E7F" w:rsidP="00DF441E">
      <w:pPr>
        <w:pStyle w:val="ListParagraph"/>
        <w:keepNext/>
        <w:keepLines/>
        <w:numPr>
          <w:ilvl w:val="0"/>
          <w:numId w:val="34"/>
        </w:numPr>
        <w:spacing w:before="200" w:after="0"/>
        <w:contextualSpacing w:val="0"/>
        <w:outlineLvl w:val="1"/>
        <w:rPr>
          <w:rFonts w:eastAsiaTheme="majorEastAsia" w:cstheme="majorBidi"/>
          <w:b/>
          <w:bCs/>
          <w:vanish/>
          <w:color w:val="000000" w:themeColor="text1"/>
        </w:rPr>
      </w:pPr>
      <w:bookmarkStart w:id="9" w:name="_Toc385975555"/>
      <w:bookmarkStart w:id="10" w:name="_Toc385975662"/>
      <w:bookmarkStart w:id="11" w:name="_Toc385975950"/>
      <w:bookmarkStart w:id="12" w:name="_Toc386390821"/>
      <w:bookmarkEnd w:id="9"/>
      <w:bookmarkEnd w:id="10"/>
      <w:bookmarkEnd w:id="11"/>
      <w:bookmarkEnd w:id="12"/>
    </w:p>
    <w:p w:rsidR="00701E7F" w:rsidRPr="0018253B" w:rsidRDefault="00701E7F" w:rsidP="00DF441E">
      <w:pPr>
        <w:pStyle w:val="Heading2"/>
        <w:numPr>
          <w:ilvl w:val="1"/>
          <w:numId w:val="34"/>
        </w:numPr>
        <w:ind w:left="432"/>
        <w:rPr>
          <w:sz w:val="22"/>
          <w:szCs w:val="22"/>
          <w:lang w:val="en-US"/>
        </w:rPr>
      </w:pPr>
      <w:bookmarkStart w:id="13" w:name="_Toc386390822"/>
      <w:r w:rsidRPr="0018253B">
        <w:rPr>
          <w:sz w:val="22"/>
          <w:szCs w:val="22"/>
          <w:lang w:val="en-US"/>
        </w:rPr>
        <w:t>State of The Art</w:t>
      </w:r>
      <w:bookmarkEnd w:id="8"/>
      <w:bookmarkEnd w:id="13"/>
    </w:p>
    <w:p w:rsidR="00701E7F" w:rsidRPr="00701E7F" w:rsidRDefault="00701E7F" w:rsidP="00701E7F">
      <w:pPr>
        <w:pStyle w:val="Heading3"/>
        <w:rPr>
          <w:b w:val="0"/>
        </w:rPr>
      </w:pPr>
      <w:bookmarkStart w:id="14" w:name="_Toc385969913"/>
      <w:bookmarkStart w:id="15" w:name="_Toc386390823"/>
      <w:r w:rsidRPr="00701E7F">
        <w:rPr>
          <w:b w:val="0"/>
        </w:rPr>
        <w:t>Abstract</w:t>
      </w:r>
      <w:bookmarkEnd w:id="14"/>
      <w:bookmarkEnd w:id="15"/>
    </w:p>
    <w:p w:rsidR="00701E7F" w:rsidRPr="005771BA" w:rsidRDefault="00701E7F" w:rsidP="00701E7F">
      <w:pPr>
        <w:pStyle w:val="Style1"/>
        <w:ind w:left="0"/>
      </w:pPr>
      <w:r w:rsidRPr="005771BA">
        <w:t>Numerous technologies have been deployed to assist and manage transportation. But recent concerted efforts in academia and industry point to a paradigm shift in intelligent transportation systems. Vehicles will carry computing and communication platforms, and will have enhanced sensing capabilities. They will enable new versatile systems that enhance transportation safety and efficiency and will provide infotainment. This article surveys the state-of-the-art approaches, solutions, and technologies across a broad range of projects for vehicular communication systems.</w:t>
      </w:r>
    </w:p>
    <w:p w:rsidR="00701E7F" w:rsidRPr="0018253B" w:rsidRDefault="00701E7F" w:rsidP="00701E7F">
      <w:pPr>
        <w:pStyle w:val="Heading3"/>
        <w:rPr>
          <w:b w:val="0"/>
          <w:color w:val="000000" w:themeColor="text1"/>
          <w:lang w:val="en-US"/>
        </w:rPr>
      </w:pPr>
      <w:bookmarkStart w:id="16" w:name="_Toc385969914"/>
      <w:bookmarkStart w:id="17" w:name="_Toc386390824"/>
      <w:r w:rsidRPr="0018253B">
        <w:rPr>
          <w:b w:val="0"/>
          <w:color w:val="000000" w:themeColor="text1"/>
          <w:lang w:val="en-US"/>
        </w:rPr>
        <w:t>Introduction</w:t>
      </w:r>
      <w:bookmarkEnd w:id="16"/>
      <w:bookmarkEnd w:id="17"/>
    </w:p>
    <w:p w:rsidR="00701E7F" w:rsidRPr="005771BA" w:rsidRDefault="00701E7F" w:rsidP="00701E7F">
      <w:pPr>
        <w:pStyle w:val="Style1"/>
        <w:ind w:left="0"/>
      </w:pPr>
      <w:r w:rsidRPr="005771BA">
        <w:t>The growing mobility of people and goods incurs high societal costs: traffic congestion, fatalities and injuries. In the past decade, numerous efforts have sought to mitigate these problems and produced solutions we currently use, for example: information on traffic and hazardous situations are broadcast via the FM radio band, temporarily interrupting the user-tuned reception; variable message signs, spaced a few kilometers apart or at strategic points (e.g</w:t>
      </w:r>
      <w:proofErr w:type="gramStart"/>
      <w:r w:rsidRPr="005771BA">
        <w:t>.,</w:t>
      </w:r>
      <w:proofErr w:type="gramEnd"/>
      <w:r w:rsidRPr="005771BA">
        <w:t xml:space="preserve"> merging highways, tunnels, bridges) along freeways, warn drivers about changing conditions; electronic toll systems collect fees with reduced or almost no disruption of traffic flow. </w:t>
      </w:r>
    </w:p>
    <w:p w:rsidR="00701E7F" w:rsidRPr="005771BA" w:rsidRDefault="00701E7F" w:rsidP="00701E7F">
      <w:pPr>
        <w:pStyle w:val="Style1"/>
        <w:ind w:left="0"/>
      </w:pPr>
    </w:p>
    <w:p w:rsidR="00701E7F" w:rsidRPr="005771BA" w:rsidRDefault="00701E7F" w:rsidP="00701E7F">
      <w:pPr>
        <w:pStyle w:val="Style1"/>
        <w:ind w:left="0"/>
      </w:pPr>
      <w:r w:rsidRPr="005771BA">
        <w:t>At the same time, vehicles have increasingly effective driver assistance and protection mechanisms. Various onboard controls and information sources allow the driver to customize her driving experience and remain up to date on the vehicle status; passive safety mechanisms protect the passengers and the vehicle against adverse driving conditions (e.g</w:t>
      </w:r>
      <w:proofErr w:type="gramStart"/>
      <w:r w:rsidRPr="005771BA">
        <w:t>.,</w:t>
      </w:r>
      <w:proofErr w:type="gramEnd"/>
      <w:r w:rsidRPr="005771BA">
        <w:t xml:space="preserve"> anti-lock braking systems); navigation systems, compasses, rear and front parking radars, and cameras are the most common among autonomous sensor technologies. They perceive the landscape, road, and vehicle location, and capture in real time the vehicle surroundings and traffic situation to appropriately warn the driver and either prevent accidents or at least reduce their effects. Beyond these technologies, relying on heterogeneous technologies (e.g</w:t>
      </w:r>
      <w:proofErr w:type="gramStart"/>
      <w:r w:rsidRPr="005771BA">
        <w:t>.,</w:t>
      </w:r>
      <w:proofErr w:type="gramEnd"/>
      <w:r w:rsidRPr="005771BA">
        <w:t xml:space="preserve"> roadside cameras), more complex systems enable fleet management and the collection of traffic information. </w:t>
      </w:r>
    </w:p>
    <w:p w:rsidR="00701E7F" w:rsidRPr="005771BA" w:rsidRDefault="00701E7F" w:rsidP="00701E7F">
      <w:pPr>
        <w:pStyle w:val="Style1"/>
        <w:ind w:left="0"/>
      </w:pPr>
    </w:p>
    <w:p w:rsidR="00701E7F" w:rsidRPr="005771BA" w:rsidRDefault="00701E7F" w:rsidP="00701E7F">
      <w:pPr>
        <w:pStyle w:val="Style1"/>
        <w:ind w:left="0"/>
      </w:pPr>
      <w:r w:rsidRPr="005771BA">
        <w:t xml:space="preserve">Recent technological developments, notably in mobile computing, wireless communication, and remote sensing, are now pushing intelligent transportation systems (ITS) toward a major leap forward. Vehicles are already sophisticated computing systems, with several computers and sensors onboard, each dedicated to one part of the car operation. The new element is the addition of new wireless communication, computing and sensing capabilities. Interconnected </w:t>
      </w:r>
      <w:r w:rsidRPr="005771BA">
        <w:lastRenderedPageBreak/>
        <w:t xml:space="preserve">vehicles not only collect information about themselves and their environment, but they also exchange this information in real time with other nearby (in principle) vehicles. </w:t>
      </w:r>
    </w:p>
    <w:p w:rsidR="00701E7F" w:rsidRPr="005771BA" w:rsidRDefault="00701E7F" w:rsidP="00701E7F">
      <w:pPr>
        <w:pStyle w:val="Style1"/>
        <w:ind w:left="0"/>
      </w:pPr>
    </w:p>
    <w:p w:rsidR="00701E7F" w:rsidRPr="005771BA" w:rsidRDefault="00701E7F" w:rsidP="00701E7F">
      <w:pPr>
        <w:pStyle w:val="Style1"/>
        <w:ind w:left="0"/>
      </w:pPr>
      <w:r w:rsidRPr="005771BA">
        <w:t xml:space="preserve">To put it simply, radio-communication-based solutions can operate beyond the line-of-sight constraints of radar and vision solutions, and they can enable cooperative approaches. Vehicles and infrastructure cooperate to perceive potentially dangerous situations in an extended space and time horizon. Appropriate vehicular communication (VC) architectures are necessary to create reliable and extended driving support systems for road safety and transportation efficiency. </w:t>
      </w:r>
    </w:p>
    <w:p w:rsidR="00701E7F" w:rsidRPr="005771BA" w:rsidRDefault="00701E7F" w:rsidP="00701E7F">
      <w:pPr>
        <w:pStyle w:val="Style1"/>
        <w:ind w:left="0"/>
      </w:pPr>
    </w:p>
    <w:p w:rsidR="00701E7F" w:rsidRPr="005771BA" w:rsidRDefault="00701E7F" w:rsidP="00701E7F">
      <w:pPr>
        <w:pStyle w:val="Style1"/>
        <w:ind w:left="0"/>
      </w:pPr>
      <w:r w:rsidRPr="005771BA">
        <w:t>This work contributes a survey of VC systems, covering the developments of the past few years. We cover the state of the art, and we distill the technical details from a wide range of research and development projects. Rather than an architectural view alone, we seek to capture concisely and quantitatively the most up-to-date understanding in industry and academia.</w:t>
      </w:r>
    </w:p>
    <w:p w:rsidR="00701E7F" w:rsidRPr="0018253B" w:rsidRDefault="00701E7F" w:rsidP="00701E7F">
      <w:pPr>
        <w:pStyle w:val="Heading3"/>
        <w:rPr>
          <w:b w:val="0"/>
          <w:color w:val="000000" w:themeColor="text1"/>
          <w:lang w:val="en-US"/>
        </w:rPr>
      </w:pPr>
      <w:bookmarkStart w:id="18" w:name="_Toc385969915"/>
      <w:bookmarkStart w:id="19" w:name="_Toc386390825"/>
      <w:r w:rsidRPr="0018253B">
        <w:rPr>
          <w:b w:val="0"/>
          <w:color w:val="000000" w:themeColor="text1"/>
          <w:lang w:val="en-US"/>
        </w:rPr>
        <w:t>Overview</w:t>
      </w:r>
      <w:bookmarkEnd w:id="18"/>
      <w:bookmarkEnd w:id="19"/>
    </w:p>
    <w:p w:rsidR="00701E7F" w:rsidRPr="005771BA" w:rsidRDefault="00701E7F" w:rsidP="00701E7F">
      <w:pPr>
        <w:pStyle w:val="ListParagraph"/>
        <w:ind w:left="0"/>
        <w:jc w:val="both"/>
        <w:rPr>
          <w:lang w:val="en-US"/>
        </w:rPr>
      </w:pPr>
      <w:r w:rsidRPr="005771BA">
        <w:rPr>
          <w:lang w:val="en-US"/>
        </w:rPr>
        <w:t>Vehicles will be equipped with novel computing, communication, and sensing capabilities, and user interfaces. These will support a spectrum of applications that enhance transportation safety and efficiency, but also provide new or integrate existing services for drivers and passengers. A significant role is envisioned for existing or upcoming wireless infrastructure (e.g., cellular), connectivity to the wireline part of the Internet, and dedicated roadside infrastructure units (RSUs). User-portable devices are also expected to be wirelessly attached to the onboard equipment.</w:t>
      </w:r>
    </w:p>
    <w:p w:rsidR="00701E7F" w:rsidRPr="005771BA" w:rsidRDefault="00701E7F" w:rsidP="00701E7F">
      <w:pPr>
        <w:pStyle w:val="ListParagraph"/>
        <w:ind w:left="0"/>
        <w:jc w:val="both"/>
        <w:rPr>
          <w:lang w:val="en-US"/>
        </w:rPr>
      </w:pPr>
    </w:p>
    <w:p w:rsidR="00701E7F" w:rsidRPr="005771BA" w:rsidRDefault="00701E7F" w:rsidP="00701E7F">
      <w:pPr>
        <w:pStyle w:val="ListParagraph"/>
        <w:keepNext/>
        <w:ind w:left="0"/>
        <w:jc w:val="center"/>
        <w:rPr>
          <w:lang w:val="en-US"/>
        </w:rPr>
      </w:pPr>
      <w:r w:rsidRPr="005771BA">
        <w:rPr>
          <w:noProof/>
        </w:rPr>
        <w:drawing>
          <wp:inline distT="0" distB="0" distL="0" distR="0" wp14:anchorId="695399A5" wp14:editId="473A3E36">
            <wp:extent cx="5764316" cy="263562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NG"/>
                    <pic:cNvPicPr/>
                  </pic:nvPicPr>
                  <pic:blipFill>
                    <a:blip r:embed="rId11">
                      <a:extLst>
                        <a:ext uri="{28A0092B-C50C-407E-A947-70E740481C1C}">
                          <a14:useLocalDpi xmlns:a14="http://schemas.microsoft.com/office/drawing/2010/main" val="0"/>
                        </a:ext>
                      </a:extLst>
                    </a:blip>
                    <a:stretch>
                      <a:fillRect/>
                    </a:stretch>
                  </pic:blipFill>
                  <pic:spPr>
                    <a:xfrm>
                      <a:off x="0" y="0"/>
                      <a:ext cx="5762009" cy="2634569"/>
                    </a:xfrm>
                    <a:prstGeom prst="rect">
                      <a:avLst/>
                    </a:prstGeom>
                  </pic:spPr>
                </pic:pic>
              </a:graphicData>
            </a:graphic>
          </wp:inline>
        </w:drawing>
      </w:r>
    </w:p>
    <w:p w:rsidR="00701E7F" w:rsidRDefault="00701E7F" w:rsidP="00701E7F">
      <w:pPr>
        <w:pStyle w:val="Caption"/>
        <w:spacing w:after="0"/>
        <w:ind w:left="142" w:right="142"/>
        <w:jc w:val="both"/>
        <w:rPr>
          <w:b w:val="0"/>
          <w:color w:val="auto"/>
          <w:lang w:val="en-US"/>
        </w:rPr>
      </w:pPr>
      <w:bookmarkStart w:id="20" w:name="_Toc386390890"/>
      <w:proofErr w:type="gramStart"/>
      <w:r w:rsidRPr="005771BA">
        <w:rPr>
          <w:b w:val="0"/>
          <w:color w:val="auto"/>
          <w:lang w:val="en-US"/>
        </w:rPr>
        <w:t xml:space="preserve">Figure </w:t>
      </w:r>
      <w:r w:rsidRPr="005771BA">
        <w:rPr>
          <w:b w:val="0"/>
          <w:color w:val="auto"/>
          <w:lang w:val="en-US"/>
        </w:rPr>
        <w:fldChar w:fldCharType="begin"/>
      </w:r>
      <w:r w:rsidRPr="005771BA">
        <w:rPr>
          <w:b w:val="0"/>
          <w:color w:val="auto"/>
          <w:lang w:val="en-US"/>
        </w:rPr>
        <w:instrText xml:space="preserve"> SEQ Figure \* ARABIC </w:instrText>
      </w:r>
      <w:r w:rsidRPr="005771BA">
        <w:rPr>
          <w:b w:val="0"/>
          <w:color w:val="auto"/>
          <w:lang w:val="en-US"/>
        </w:rPr>
        <w:fldChar w:fldCharType="separate"/>
      </w:r>
      <w:r w:rsidRPr="005771BA">
        <w:rPr>
          <w:b w:val="0"/>
          <w:noProof/>
          <w:color w:val="auto"/>
          <w:lang w:val="en-US"/>
        </w:rPr>
        <w:t>1</w:t>
      </w:r>
      <w:r w:rsidRPr="005771BA">
        <w:rPr>
          <w:b w:val="0"/>
          <w:color w:val="auto"/>
          <w:lang w:val="en-US"/>
        </w:rPr>
        <w:fldChar w:fldCharType="end"/>
      </w:r>
      <w:r w:rsidRPr="005771BA">
        <w:rPr>
          <w:b w:val="0"/>
          <w:color w:val="auto"/>
          <w:lang w:val="en-US"/>
        </w:rPr>
        <w:t xml:space="preserve"> Illustration of VC system functionality.</w:t>
      </w:r>
      <w:bookmarkEnd w:id="20"/>
      <w:proofErr w:type="gramEnd"/>
      <w:r w:rsidRPr="005771BA">
        <w:rPr>
          <w:b w:val="0"/>
          <w:color w:val="auto"/>
          <w:lang w:val="en-US"/>
        </w:rPr>
        <w:t xml:space="preserve"> </w:t>
      </w:r>
    </w:p>
    <w:p w:rsidR="00701E7F" w:rsidRPr="005771BA" w:rsidRDefault="00701E7F" w:rsidP="00701E7F">
      <w:pPr>
        <w:pStyle w:val="Caption"/>
        <w:ind w:left="142" w:right="142"/>
        <w:jc w:val="both"/>
        <w:rPr>
          <w:b w:val="0"/>
          <w:color w:val="auto"/>
          <w:lang w:val="en-US"/>
        </w:rPr>
      </w:pPr>
      <w:r w:rsidRPr="004C5CA9">
        <w:rPr>
          <w:b w:val="0"/>
          <w:color w:val="auto"/>
          <w:lang w:val="en-US"/>
        </w:rPr>
        <w:t>Safety applications leverage on vehicle-to-vehicle (V2V) and vehicle-to-infrastructure (V2I) communication, to extend the driver's horizon and offer early detection of perilous situations and notify the driver accordingly. It is currently debated whether some automated control action should be taken in future systems, for example, to ensure the avoidance of a collision without the intervention of the driver.</w:t>
      </w:r>
    </w:p>
    <w:p w:rsidR="00701E7F" w:rsidRPr="005771BA" w:rsidRDefault="00701E7F" w:rsidP="00701E7F">
      <w:pPr>
        <w:pStyle w:val="ListParagraph"/>
        <w:ind w:left="0"/>
        <w:jc w:val="both"/>
        <w:rPr>
          <w:lang w:val="en-US"/>
        </w:rPr>
      </w:pPr>
    </w:p>
    <w:p w:rsidR="00717817" w:rsidRPr="005771BA" w:rsidRDefault="00717817" w:rsidP="00717817">
      <w:pPr>
        <w:pStyle w:val="ListParagraph"/>
        <w:ind w:left="0"/>
        <w:jc w:val="both"/>
        <w:rPr>
          <w:lang w:val="en-US"/>
        </w:rPr>
      </w:pPr>
      <w:r w:rsidRPr="005771BA">
        <w:rPr>
          <w:lang w:val="en-US"/>
        </w:rPr>
        <w:lastRenderedPageBreak/>
        <w:t>A key aspect of VC systems is to expand the time horizon of information relevant to driving safety and transportation efficiency, introduce new information sources, and improve its quality. The basis is a collaborative approach, with each vehicle and RSU contributing relevant information, as illustrated in Fig. 1: based on their own sensing and on information received from nearby peers and RSUs, vehicles can anticipate, detect, and avoid dangerous or unwanted situations. For example, timely notifications about lane changes, emergency braking, and unsafely approaching vehicles can be highly beneficial. The same is true for notifications about dangerous or heavy traffic conditions disseminated by RSUs, locally or within a larger region with the help of other vehicles.</w:t>
      </w:r>
    </w:p>
    <w:p w:rsidR="00717817" w:rsidRDefault="00717817"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development of such VC systems and related technologies has been the subject of numerous projects around the globe, as well as for standardization working groups and industrial consortia. We summarize the large majority of such recent efforts in Table 1, with projects having complementary but often similar objectives and approaches. The table summarizes the objectives of each project, consortium, or initiative, along with its duration and context.</w:t>
      </w:r>
    </w:p>
    <w:p w:rsidR="00701E7F" w:rsidRPr="005771BA" w:rsidRDefault="00701E7F" w:rsidP="00701E7F">
      <w:pPr>
        <w:pStyle w:val="ListParagraph"/>
        <w:ind w:left="0"/>
        <w:jc w:val="both"/>
        <w:rPr>
          <w:lang w:val="en-US"/>
        </w:rPr>
      </w:pPr>
    </w:p>
    <w:tbl>
      <w:tblPr>
        <w:tblStyle w:val="TableGrid"/>
        <w:tblW w:w="0" w:type="auto"/>
        <w:tblInd w:w="108" w:type="dxa"/>
        <w:tblLayout w:type="fixed"/>
        <w:tblLook w:val="04A0" w:firstRow="1" w:lastRow="0" w:firstColumn="1" w:lastColumn="0" w:noHBand="0" w:noVBand="1"/>
      </w:tblPr>
      <w:tblGrid>
        <w:gridCol w:w="1560"/>
        <w:gridCol w:w="992"/>
        <w:gridCol w:w="1559"/>
        <w:gridCol w:w="5245"/>
      </w:tblGrid>
      <w:tr w:rsidR="00701E7F" w:rsidRPr="005771BA" w:rsidTr="00717817">
        <w:tc>
          <w:tcPr>
            <w:tcW w:w="1560" w:type="dxa"/>
            <w:vMerge w:val="restart"/>
            <w:vAlign w:val="center"/>
          </w:tcPr>
          <w:p w:rsidR="00701E7F" w:rsidRPr="005771BA" w:rsidRDefault="00701E7F" w:rsidP="00717817">
            <w:pPr>
              <w:pStyle w:val="ListParagraph"/>
              <w:ind w:left="0"/>
              <w:jc w:val="center"/>
              <w:rPr>
                <w:lang w:val="en-US"/>
              </w:rPr>
            </w:pPr>
            <w:r w:rsidRPr="005771BA">
              <w:rPr>
                <w:rFonts w:cs="Humanist777BT-BoldB"/>
                <w:b/>
                <w:bCs/>
                <w:lang w:val="en-US"/>
              </w:rPr>
              <w:t>Project Name</w:t>
            </w:r>
          </w:p>
        </w:tc>
        <w:tc>
          <w:tcPr>
            <w:tcW w:w="7796" w:type="dxa"/>
            <w:gridSpan w:val="3"/>
          </w:tcPr>
          <w:p w:rsidR="00701E7F" w:rsidRPr="005771BA" w:rsidRDefault="00701E7F" w:rsidP="00717817">
            <w:pPr>
              <w:pStyle w:val="ListParagraph"/>
              <w:ind w:left="0"/>
              <w:jc w:val="center"/>
              <w:rPr>
                <w:lang w:val="en-US"/>
              </w:rPr>
            </w:pPr>
            <w:r w:rsidRPr="005771BA">
              <w:rPr>
                <w:rFonts w:cs="Humanist777BT-BoldB"/>
                <w:b/>
                <w:bCs/>
                <w:lang w:val="en-US"/>
              </w:rPr>
              <w:t>Project Information</w:t>
            </w:r>
          </w:p>
        </w:tc>
      </w:tr>
      <w:tr w:rsidR="00701E7F" w:rsidRPr="005771BA" w:rsidTr="00717817">
        <w:tc>
          <w:tcPr>
            <w:tcW w:w="1560" w:type="dxa"/>
            <w:vMerge/>
          </w:tcPr>
          <w:p w:rsidR="00701E7F" w:rsidRPr="005771BA" w:rsidRDefault="00701E7F" w:rsidP="00717817">
            <w:pPr>
              <w:pStyle w:val="ListParagraph"/>
              <w:ind w:left="0"/>
              <w:jc w:val="both"/>
              <w:rPr>
                <w:lang w:val="en-US"/>
              </w:rPr>
            </w:pPr>
          </w:p>
        </w:tc>
        <w:tc>
          <w:tcPr>
            <w:tcW w:w="992" w:type="dxa"/>
          </w:tcPr>
          <w:p w:rsidR="00701E7F" w:rsidRPr="005771BA" w:rsidRDefault="00701E7F" w:rsidP="00717817">
            <w:pPr>
              <w:pStyle w:val="ListParagraph"/>
              <w:ind w:left="0"/>
              <w:jc w:val="both"/>
              <w:rPr>
                <w:lang w:val="en-US"/>
              </w:rPr>
            </w:pPr>
            <w:r w:rsidRPr="005771BA">
              <w:rPr>
                <w:rFonts w:cs="Humanist777BT-BoldB"/>
                <w:b/>
                <w:bCs/>
                <w:lang w:val="en-US"/>
              </w:rPr>
              <w:t>Period</w:t>
            </w:r>
          </w:p>
        </w:tc>
        <w:tc>
          <w:tcPr>
            <w:tcW w:w="1559" w:type="dxa"/>
          </w:tcPr>
          <w:p w:rsidR="00701E7F" w:rsidRPr="005771BA" w:rsidRDefault="00701E7F" w:rsidP="00717817">
            <w:pPr>
              <w:autoSpaceDE w:val="0"/>
              <w:autoSpaceDN w:val="0"/>
              <w:adjustRightInd w:val="0"/>
              <w:rPr>
                <w:lang w:val="en-US"/>
              </w:rPr>
            </w:pPr>
            <w:r w:rsidRPr="005771BA">
              <w:rPr>
                <w:rFonts w:cs="Humanist777BT-BoldB"/>
                <w:b/>
                <w:bCs/>
                <w:lang w:val="en-US"/>
              </w:rPr>
              <w:t>External Funding</w:t>
            </w:r>
          </w:p>
        </w:tc>
        <w:tc>
          <w:tcPr>
            <w:tcW w:w="5245" w:type="dxa"/>
          </w:tcPr>
          <w:p w:rsidR="00701E7F" w:rsidRPr="005771BA" w:rsidRDefault="00701E7F" w:rsidP="00717817">
            <w:pPr>
              <w:pStyle w:val="ListParagraph"/>
              <w:ind w:left="0"/>
              <w:jc w:val="both"/>
              <w:rPr>
                <w:lang w:val="en-US"/>
              </w:rPr>
            </w:pPr>
            <w:r w:rsidRPr="005771BA">
              <w:rPr>
                <w:rFonts w:cs="Humanist777BT-BoldB"/>
                <w:b/>
                <w:bCs/>
                <w:lang w:val="en-US"/>
              </w:rPr>
              <w:t>Brief Description of Objectives</w:t>
            </w:r>
          </w:p>
        </w:tc>
      </w:tr>
      <w:tr w:rsidR="00701E7F" w:rsidRPr="005771BA" w:rsidTr="00717817">
        <w:tc>
          <w:tcPr>
            <w:tcW w:w="1560" w:type="dxa"/>
          </w:tcPr>
          <w:p w:rsidR="00701E7F" w:rsidRPr="005771BA" w:rsidRDefault="00701E7F" w:rsidP="00717817">
            <w:pPr>
              <w:pStyle w:val="ListParagraph"/>
              <w:ind w:left="0"/>
              <w:jc w:val="center"/>
              <w:rPr>
                <w:lang w:val="en-US"/>
              </w:rPr>
            </w:pPr>
            <w:r w:rsidRPr="005771BA">
              <w:rPr>
                <w:rFonts w:cs="Humanist777BT-RomanB"/>
                <w:lang w:val="en-US"/>
              </w:rPr>
              <w:t>AKTIV</w:t>
            </w:r>
          </w:p>
        </w:tc>
        <w:tc>
          <w:tcPr>
            <w:tcW w:w="992" w:type="dxa"/>
          </w:tcPr>
          <w:p w:rsidR="00701E7F" w:rsidRPr="005771BA" w:rsidRDefault="00701E7F" w:rsidP="00717817">
            <w:pPr>
              <w:pStyle w:val="ListParagraph"/>
              <w:ind w:left="0"/>
              <w:jc w:val="center"/>
              <w:rPr>
                <w:lang w:val="en-US"/>
              </w:rPr>
            </w:pPr>
            <w:r w:rsidRPr="005771BA">
              <w:rPr>
                <w:rFonts w:cs="Humanist777BT-RomanB"/>
                <w:lang w:val="en-US"/>
              </w:rPr>
              <w:t>2006–2010</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Ministry of</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Economics and</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Technology</w:t>
            </w:r>
          </w:p>
          <w:p w:rsidR="00701E7F" w:rsidRPr="005771BA" w:rsidRDefault="00701E7F" w:rsidP="00717817">
            <w:pPr>
              <w:pStyle w:val="ListParagraph"/>
              <w:ind w:left="0"/>
              <w:jc w:val="center"/>
              <w:rPr>
                <w:lang w:val="en-US"/>
              </w:rPr>
            </w:pPr>
            <w:r w:rsidRPr="005771BA">
              <w:rPr>
                <w:rFonts w:cs="Humanist777BT-RomanB"/>
                <w:lang w:val="en-US"/>
              </w:rPr>
              <w:t>Germany</w:t>
            </w:r>
          </w:p>
        </w:tc>
        <w:tc>
          <w:tcPr>
            <w:tcW w:w="5245" w:type="dxa"/>
          </w:tcPr>
          <w:p w:rsidR="00701E7F" w:rsidRPr="005771BA" w:rsidRDefault="00701E7F" w:rsidP="00717817">
            <w:pPr>
              <w:pStyle w:val="ListParagraph"/>
              <w:ind w:left="0"/>
              <w:jc w:val="both"/>
              <w:rPr>
                <w:lang w:val="en-US"/>
              </w:rPr>
            </w:pPr>
            <w:r w:rsidRPr="005771BA">
              <w:rPr>
                <w:lang w:val="en-US"/>
              </w:rPr>
              <w:t xml:space="preserve">Design, development, and evaluation of driver assistance systems, knowledge and information technologies, efficient traffic management, and V2V and V2I communication; </w:t>
            </w:r>
          </w:p>
          <w:p w:rsidR="00701E7F" w:rsidRPr="005771BA" w:rsidRDefault="00547641" w:rsidP="00717817">
            <w:pPr>
              <w:pStyle w:val="ListParagraph"/>
              <w:ind w:left="0"/>
              <w:jc w:val="both"/>
              <w:rPr>
                <w:lang w:val="en-US"/>
              </w:rPr>
            </w:pPr>
            <w:hyperlink r:id="rId12" w:history="1">
              <w:r w:rsidR="00701E7F" w:rsidRPr="005771BA">
                <w:rPr>
                  <w:rStyle w:val="Hyperlink"/>
                </w:rPr>
                <w:t>http://www.aktiv-nline.org/index.html</w:t>
              </w:r>
            </w:hyperlink>
          </w:p>
        </w:tc>
      </w:tr>
      <w:tr w:rsidR="00701E7F" w:rsidRPr="005771BA" w:rsidTr="00717817">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Car to Car</w:t>
            </w:r>
          </w:p>
          <w:p w:rsidR="00701E7F" w:rsidRPr="005771BA" w:rsidRDefault="00701E7F" w:rsidP="00717817">
            <w:pPr>
              <w:pStyle w:val="ListParagraph"/>
              <w:ind w:left="0"/>
              <w:jc w:val="center"/>
              <w:rPr>
                <w:rFonts w:cs="Humanist777BT-RomanB"/>
                <w:lang w:val="en-US"/>
              </w:rPr>
            </w:pPr>
            <w:r w:rsidRPr="005771BA">
              <w:rPr>
                <w:rFonts w:cs="Humanist777BT-RomanB"/>
                <w:lang w:val="en-US"/>
              </w:rPr>
              <w:t>Communication</w:t>
            </w:r>
          </w:p>
          <w:p w:rsidR="00701E7F" w:rsidRPr="005771BA" w:rsidRDefault="00701E7F" w:rsidP="00717817">
            <w:pPr>
              <w:pStyle w:val="ListParagraph"/>
              <w:ind w:left="0"/>
              <w:jc w:val="center"/>
              <w:rPr>
                <w:rFonts w:cs="Humanist777BT-RomanB"/>
                <w:lang w:val="en-US"/>
              </w:rPr>
            </w:pPr>
            <w:r w:rsidRPr="005771BA">
              <w:rPr>
                <w:rFonts w:cs="Humanist777BT-RomanB"/>
                <w:lang w:val="en-US"/>
              </w:rPr>
              <w:t>Consortium</w:t>
            </w:r>
          </w:p>
          <w:p w:rsidR="00701E7F" w:rsidRPr="005771BA" w:rsidRDefault="00701E7F" w:rsidP="00717817">
            <w:pPr>
              <w:pStyle w:val="ListParagraph"/>
              <w:ind w:left="0"/>
              <w:jc w:val="center"/>
              <w:rPr>
                <w:rFonts w:cs="Humanist777BT-RomanB"/>
                <w:lang w:val="en-US"/>
              </w:rPr>
            </w:pPr>
            <w:r w:rsidRPr="005771BA">
              <w:rPr>
                <w:rFonts w:cs="Humanist777BT-RomanB"/>
                <w:lang w:val="en-US"/>
              </w:rPr>
              <w:t>(C2C-CC)</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Ongoing</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N/A</w:t>
            </w:r>
          </w:p>
        </w:tc>
        <w:tc>
          <w:tcPr>
            <w:tcW w:w="5245" w:type="dxa"/>
          </w:tcPr>
          <w:p w:rsidR="00701E7F" w:rsidRPr="005771BA" w:rsidRDefault="00701E7F" w:rsidP="00717817">
            <w:pPr>
              <w:pStyle w:val="ListParagraph"/>
              <w:ind w:left="0"/>
              <w:jc w:val="both"/>
              <w:rPr>
                <w:lang w:val="en-US"/>
              </w:rPr>
            </w:pPr>
            <w:r w:rsidRPr="005771BA">
              <w:rPr>
                <w:lang w:val="en-US"/>
              </w:rPr>
              <w:t>Development of a European industry standard for VC communication systems, active safety applications prototyping and demonstrations, harmonization of VC standards worldwide, realistic deployment strategies and business models;</w:t>
            </w:r>
          </w:p>
          <w:p w:rsidR="00701E7F" w:rsidRPr="005771BA" w:rsidRDefault="00547641" w:rsidP="00717817">
            <w:pPr>
              <w:pStyle w:val="ListParagraph"/>
              <w:ind w:left="0"/>
              <w:jc w:val="both"/>
              <w:rPr>
                <w:lang w:val="en-US"/>
              </w:rPr>
            </w:pPr>
            <w:hyperlink r:id="rId13" w:history="1">
              <w:r w:rsidR="00701E7F" w:rsidRPr="005771BA">
                <w:rPr>
                  <w:rStyle w:val="Hyperlink"/>
                </w:rPr>
                <w:t>http://www.car-2-car.org/</w:t>
              </w:r>
            </w:hyperlink>
          </w:p>
        </w:tc>
      </w:tr>
      <w:tr w:rsidR="00701E7F" w:rsidRPr="005771BA" w:rsidTr="00717817">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CityMobil</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2006–2010</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European Union</w:t>
            </w:r>
          </w:p>
        </w:tc>
        <w:tc>
          <w:tcPr>
            <w:tcW w:w="5245" w:type="dxa"/>
          </w:tcPr>
          <w:p w:rsidR="00701E7F" w:rsidRPr="005771BA" w:rsidRDefault="00701E7F" w:rsidP="00717817">
            <w:pPr>
              <w:pStyle w:val="ListParagraph"/>
              <w:ind w:left="0"/>
              <w:jc w:val="both"/>
              <w:rPr>
                <w:lang w:val="en-US"/>
              </w:rPr>
            </w:pPr>
            <w:r w:rsidRPr="005771BA">
              <w:rPr>
                <w:lang w:val="en-US"/>
              </w:rPr>
              <w:t>Integration of automated transport systems in the urban environment,</w:t>
            </w:r>
          </w:p>
          <w:p w:rsidR="00701E7F" w:rsidRPr="005771BA" w:rsidRDefault="00701E7F" w:rsidP="00717817">
            <w:pPr>
              <w:pStyle w:val="ListParagraph"/>
              <w:ind w:left="0"/>
              <w:jc w:val="both"/>
              <w:rPr>
                <w:lang w:val="en-US"/>
              </w:rPr>
            </w:pPr>
            <w:r w:rsidRPr="005771BA">
              <w:rPr>
                <w:lang w:val="en-US"/>
              </w:rPr>
              <w:t>based on real-life implementations;</w:t>
            </w:r>
          </w:p>
          <w:p w:rsidR="00701E7F" w:rsidRPr="005771BA" w:rsidRDefault="00547641" w:rsidP="00717817">
            <w:pPr>
              <w:pStyle w:val="ListParagraph"/>
              <w:ind w:left="0"/>
              <w:jc w:val="both"/>
              <w:rPr>
                <w:lang w:val="en-US"/>
              </w:rPr>
            </w:pPr>
            <w:hyperlink r:id="rId14" w:history="1">
              <w:r w:rsidR="00701E7F" w:rsidRPr="005771BA">
                <w:rPr>
                  <w:rStyle w:val="Hyperlink"/>
                </w:rPr>
                <w:t>http://www.citymobil-project.eu/</w:t>
              </w:r>
            </w:hyperlink>
          </w:p>
        </w:tc>
      </w:tr>
      <w:tr w:rsidR="00701E7F" w:rsidRPr="005771BA" w:rsidTr="00717817">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COM2REACT</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2007–2008</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European Union</w:t>
            </w:r>
          </w:p>
        </w:tc>
        <w:tc>
          <w:tcPr>
            <w:tcW w:w="5245" w:type="dxa"/>
          </w:tcPr>
          <w:p w:rsidR="00701E7F" w:rsidRPr="005771BA" w:rsidRDefault="00701E7F" w:rsidP="00717817">
            <w:pPr>
              <w:pStyle w:val="ListParagraph"/>
              <w:ind w:left="0"/>
              <w:jc w:val="both"/>
              <w:rPr>
                <w:lang w:val="en-US"/>
              </w:rPr>
            </w:pPr>
            <w:r w:rsidRPr="005771BA">
              <w:rPr>
                <w:lang w:val="en-US"/>
              </w:rPr>
              <w:t xml:space="preserve">Distributed traffic application, based on cellular and V2V communication, in-car and V2V communication systems, vehicle-to-center communication; </w:t>
            </w:r>
            <w:hyperlink r:id="rId15" w:history="1">
              <w:r w:rsidRPr="005771BA">
                <w:rPr>
                  <w:rStyle w:val="Hyperlink"/>
                </w:rPr>
                <w:t>http://www.com2react-project.org/</w:t>
              </w:r>
            </w:hyperlink>
          </w:p>
        </w:tc>
      </w:tr>
      <w:tr w:rsidR="00701E7F" w:rsidRPr="005771BA" w:rsidTr="00717817">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COOPERS</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2006–2010</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European Union</w:t>
            </w:r>
          </w:p>
        </w:tc>
        <w:tc>
          <w:tcPr>
            <w:tcW w:w="5245" w:type="dxa"/>
          </w:tcPr>
          <w:p w:rsidR="00701E7F" w:rsidRPr="005771BA" w:rsidRDefault="00701E7F" w:rsidP="00717817">
            <w:pPr>
              <w:pStyle w:val="ListParagraph"/>
              <w:ind w:left="0"/>
              <w:jc w:val="both"/>
              <w:rPr>
                <w:lang w:val="en-US"/>
              </w:rPr>
            </w:pPr>
            <w:r w:rsidRPr="005771BA">
              <w:rPr>
                <w:lang w:val="en-US"/>
              </w:rPr>
              <w:t>Telematic applications for the road infrastructure, cooperative traffic management involving vehicles and roadside infrastructure;</w:t>
            </w:r>
          </w:p>
          <w:p w:rsidR="00701E7F" w:rsidRPr="005771BA" w:rsidRDefault="00547641" w:rsidP="00717817">
            <w:pPr>
              <w:pStyle w:val="ListParagraph"/>
              <w:ind w:left="0"/>
              <w:jc w:val="both"/>
              <w:rPr>
                <w:lang w:val="en-US"/>
              </w:rPr>
            </w:pPr>
            <w:hyperlink r:id="rId16" w:history="1">
              <w:r w:rsidR="00701E7F" w:rsidRPr="005771BA">
                <w:rPr>
                  <w:rStyle w:val="Hyperlink"/>
                </w:rPr>
                <w:t>http://www.coopers-ip.eu/</w:t>
              </w:r>
            </w:hyperlink>
          </w:p>
        </w:tc>
      </w:tr>
      <w:tr w:rsidR="00701E7F" w:rsidRPr="005771BA" w:rsidTr="00717817">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CVIS</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2007–2011</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European Union</w:t>
            </w:r>
          </w:p>
        </w:tc>
        <w:tc>
          <w:tcPr>
            <w:tcW w:w="5245" w:type="dxa"/>
          </w:tcPr>
          <w:p w:rsidR="00701E7F" w:rsidRPr="005771BA" w:rsidRDefault="00701E7F" w:rsidP="00717817">
            <w:pPr>
              <w:pStyle w:val="ListParagraph"/>
              <w:ind w:left="0"/>
              <w:rPr>
                <w:lang w:val="en-US"/>
              </w:rPr>
            </w:pPr>
            <w:r w:rsidRPr="005771BA">
              <w:rPr>
                <w:lang w:val="en-US"/>
              </w:rPr>
              <w:t>Multichannel terminal capable of continuous Internet connection, open communication architecture, enhanced positioning, commercial applications, toolkit (models, guidelines, and recommendations), and deployment roadmaps;</w:t>
            </w:r>
          </w:p>
          <w:p w:rsidR="00701E7F" w:rsidRPr="005771BA" w:rsidRDefault="00547641" w:rsidP="00717817">
            <w:pPr>
              <w:pStyle w:val="ListParagraph"/>
              <w:ind w:left="0"/>
              <w:rPr>
                <w:lang w:val="en-US"/>
              </w:rPr>
            </w:pPr>
            <w:hyperlink r:id="rId17" w:history="1">
              <w:r w:rsidR="00701E7F" w:rsidRPr="005771BA">
                <w:rPr>
                  <w:rStyle w:val="Hyperlink"/>
                </w:rPr>
                <w:t>http://www.cvisproject.org/</w:t>
              </w:r>
            </w:hyperlink>
          </w:p>
        </w:tc>
      </w:tr>
      <w:tr w:rsidR="00701E7F" w:rsidRPr="005771BA" w:rsidTr="00717817">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lastRenderedPageBreak/>
              <w:t>CyberCars2</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2006–2008</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2006–2008 European Union</w:t>
            </w:r>
          </w:p>
        </w:tc>
        <w:tc>
          <w:tcPr>
            <w:tcW w:w="5245" w:type="dxa"/>
          </w:tcPr>
          <w:p w:rsidR="00701E7F" w:rsidRPr="005771BA" w:rsidRDefault="00701E7F" w:rsidP="00717817">
            <w:pPr>
              <w:pStyle w:val="ListParagraph"/>
              <w:ind w:left="0"/>
              <w:rPr>
                <w:lang w:val="en-US"/>
              </w:rPr>
            </w:pPr>
            <w:r w:rsidRPr="005771BA">
              <w:rPr>
                <w:lang w:val="en-US"/>
              </w:rPr>
              <w:t>Cooperation between vehicles running at close range (platooning) and at intersections (merging, crossing);</w:t>
            </w:r>
          </w:p>
          <w:p w:rsidR="00701E7F" w:rsidRPr="005771BA" w:rsidRDefault="00547641" w:rsidP="00717817">
            <w:pPr>
              <w:pStyle w:val="ListParagraph"/>
              <w:ind w:left="0"/>
              <w:rPr>
                <w:lang w:val="en-US"/>
              </w:rPr>
            </w:pPr>
            <w:hyperlink r:id="rId18" w:history="1">
              <w:r w:rsidR="00701E7F" w:rsidRPr="005771BA">
                <w:rPr>
                  <w:rStyle w:val="Hyperlink"/>
                </w:rPr>
                <w:t>http://www.cybercars.org</w:t>
              </w:r>
            </w:hyperlink>
          </w:p>
        </w:tc>
      </w:tr>
      <w:tr w:rsidR="00701E7F" w:rsidRPr="005771BA" w:rsidTr="00717817">
        <w:trPr>
          <w:trHeight w:val="983"/>
        </w:trPr>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CyberMove</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2001–2004</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European Union</w:t>
            </w:r>
          </w:p>
        </w:tc>
        <w:tc>
          <w:tcPr>
            <w:tcW w:w="5245" w:type="dxa"/>
          </w:tcPr>
          <w:p w:rsidR="00701E7F" w:rsidRPr="005771BA" w:rsidRDefault="00701E7F" w:rsidP="00717817">
            <w:pPr>
              <w:pStyle w:val="ListParagraph"/>
              <w:ind w:left="0"/>
              <w:rPr>
                <w:lang w:val="en-US"/>
              </w:rPr>
            </w:pPr>
            <w:r w:rsidRPr="005771BA">
              <w:rPr>
                <w:lang w:val="en-US"/>
              </w:rPr>
              <w:t xml:space="preserve">Investigation toward new transportation systems based on CyberCars (automated vehicles) as a complement to public mass transportation; </w:t>
            </w:r>
            <w:hyperlink r:id="rId19" w:history="1">
              <w:r w:rsidRPr="005771BA">
                <w:rPr>
                  <w:rStyle w:val="Hyperlink"/>
                </w:rPr>
                <w:t>http://www.cybermove.org</w:t>
              </w:r>
            </w:hyperlink>
          </w:p>
        </w:tc>
      </w:tr>
      <w:tr w:rsidR="00701E7F" w:rsidRPr="005771BA" w:rsidTr="00717817">
        <w:trPr>
          <w:trHeight w:val="1452"/>
        </w:trPr>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ETSI TC ITS</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Ongoing</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N/A</w:t>
            </w:r>
          </w:p>
        </w:tc>
        <w:tc>
          <w:tcPr>
            <w:tcW w:w="5245" w:type="dxa"/>
          </w:tcPr>
          <w:p w:rsidR="00701E7F" w:rsidRPr="005771BA" w:rsidRDefault="00701E7F" w:rsidP="00717817">
            <w:pPr>
              <w:pStyle w:val="ListParagraph"/>
              <w:ind w:left="0"/>
              <w:rPr>
                <w:lang w:val="en-US"/>
              </w:rPr>
            </w:pPr>
            <w:r w:rsidRPr="005771BA">
              <w:rPr>
                <w:lang w:val="en-US"/>
              </w:rPr>
              <w:t xml:space="preserve">Standardization activities to support the development and implementation of intelligent transportation systems; </w:t>
            </w:r>
          </w:p>
          <w:p w:rsidR="00701E7F" w:rsidRPr="005771BA" w:rsidRDefault="00547641" w:rsidP="00717817">
            <w:pPr>
              <w:pStyle w:val="ListParagraph"/>
              <w:ind w:left="0"/>
              <w:rPr>
                <w:lang w:val="en-US"/>
              </w:rPr>
            </w:pPr>
            <w:hyperlink r:id="rId20" w:history="1">
              <w:r w:rsidR="00701E7F" w:rsidRPr="005771BA">
                <w:rPr>
                  <w:rStyle w:val="Hyperlink"/>
                </w:rPr>
                <w:t>http://portal.etsi.org/Portal_Common/home.asp</w:t>
              </w:r>
            </w:hyperlink>
          </w:p>
        </w:tc>
      </w:tr>
      <w:tr w:rsidR="00701E7F" w:rsidRPr="005771BA" w:rsidTr="00717817">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EVITA</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2008–2011</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European Union</w:t>
            </w:r>
          </w:p>
        </w:tc>
        <w:tc>
          <w:tcPr>
            <w:tcW w:w="5245" w:type="dxa"/>
          </w:tcPr>
          <w:p w:rsidR="00701E7F" w:rsidRPr="005771BA" w:rsidRDefault="00701E7F" w:rsidP="00717817">
            <w:pPr>
              <w:pStyle w:val="ListParagraph"/>
              <w:ind w:left="0"/>
              <w:rPr>
                <w:lang w:val="en-US"/>
              </w:rPr>
            </w:pPr>
            <w:r w:rsidRPr="005771BA">
              <w:rPr>
                <w:lang w:val="en-US"/>
              </w:rPr>
              <w:t xml:space="preserve">Secure and trustworthy intravehicular communication; architecture for automotive onboard networks to thwart tampering and protect sensitive data inside a vehicle; </w:t>
            </w:r>
            <w:hyperlink r:id="rId21" w:history="1">
              <w:r w:rsidRPr="005771BA">
                <w:rPr>
                  <w:rStyle w:val="Hyperlink"/>
                </w:rPr>
                <w:t>http://evita-project.org/</w:t>
              </w:r>
            </w:hyperlink>
          </w:p>
        </w:tc>
      </w:tr>
      <w:tr w:rsidR="00701E7F" w:rsidRPr="005771BA" w:rsidTr="00717817">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GeoNet</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2008–2009</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European Union</w:t>
            </w:r>
          </w:p>
        </w:tc>
        <w:tc>
          <w:tcPr>
            <w:tcW w:w="5245" w:type="dxa"/>
          </w:tcPr>
          <w:p w:rsidR="00701E7F" w:rsidRPr="005771BA" w:rsidRDefault="00701E7F" w:rsidP="00717817">
            <w:pPr>
              <w:pStyle w:val="ListParagraph"/>
              <w:ind w:left="0"/>
              <w:rPr>
                <w:lang w:val="en-US"/>
              </w:rPr>
            </w:pPr>
            <w:r w:rsidRPr="005771BA">
              <w:rPr>
                <w:lang w:val="en-US"/>
              </w:rPr>
              <w:t>Specifying, developing and testing IPv6 geo-networking that can be used within a cooperative architecture (e.g., CVIS);</w:t>
            </w:r>
          </w:p>
          <w:p w:rsidR="00701E7F" w:rsidRPr="005771BA" w:rsidRDefault="00547641" w:rsidP="00717817">
            <w:pPr>
              <w:pStyle w:val="ListParagraph"/>
              <w:ind w:left="0"/>
              <w:rPr>
                <w:lang w:val="en-US"/>
              </w:rPr>
            </w:pPr>
            <w:hyperlink r:id="rId22" w:history="1">
              <w:r w:rsidR="00701E7F" w:rsidRPr="005771BA">
                <w:rPr>
                  <w:rStyle w:val="Hyperlink"/>
                </w:rPr>
                <w:t>http://www.geonet-project.eu/</w:t>
              </w:r>
            </w:hyperlink>
          </w:p>
        </w:tc>
      </w:tr>
      <w:tr w:rsidR="00701E7F" w:rsidRPr="005771BA" w:rsidTr="00717817">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HAVE-IT</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2008–2011</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European Union</w:t>
            </w:r>
          </w:p>
        </w:tc>
        <w:tc>
          <w:tcPr>
            <w:tcW w:w="5245" w:type="dxa"/>
          </w:tcPr>
          <w:p w:rsidR="00701E7F" w:rsidRPr="005771BA" w:rsidRDefault="00701E7F" w:rsidP="00717817">
            <w:pPr>
              <w:pStyle w:val="ListParagraph"/>
              <w:ind w:left="0"/>
              <w:rPr>
                <w:lang w:val="en-US"/>
              </w:rPr>
            </w:pPr>
            <w:r w:rsidRPr="005771BA">
              <w:rPr>
                <w:lang w:val="en-US"/>
              </w:rPr>
              <w:t>Automated merging, queue assistance, temporary auto-pilot, and active green driving mechanisms, integrated in six demonstrator</w:t>
            </w:r>
          </w:p>
          <w:p w:rsidR="00701E7F" w:rsidRPr="005771BA" w:rsidRDefault="00701E7F" w:rsidP="00717817">
            <w:pPr>
              <w:pStyle w:val="ListParagraph"/>
              <w:ind w:left="0"/>
              <w:rPr>
                <w:lang w:val="en-US"/>
              </w:rPr>
            </w:pPr>
            <w:r w:rsidRPr="005771BA">
              <w:rPr>
                <w:lang w:val="en-US"/>
              </w:rPr>
              <w:t xml:space="preserve">vehicles; </w:t>
            </w:r>
            <w:hyperlink r:id="rId23" w:history="1">
              <w:r w:rsidRPr="005771BA">
                <w:rPr>
                  <w:rStyle w:val="Hyperlink"/>
                </w:rPr>
                <w:t>http://www.haveit-eu.org</w:t>
              </w:r>
            </w:hyperlink>
          </w:p>
        </w:tc>
      </w:tr>
      <w:tr w:rsidR="00701E7F" w:rsidRPr="005771BA" w:rsidTr="00717817">
        <w:tc>
          <w:tcPr>
            <w:tcW w:w="1560"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IEEE P1609</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Ongoing</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N/A</w:t>
            </w:r>
          </w:p>
        </w:tc>
        <w:tc>
          <w:tcPr>
            <w:tcW w:w="5245" w:type="dxa"/>
          </w:tcPr>
          <w:p w:rsidR="00701E7F" w:rsidRPr="005771BA" w:rsidRDefault="00701E7F" w:rsidP="00717817">
            <w:pPr>
              <w:pStyle w:val="ListParagraph"/>
              <w:ind w:left="0"/>
              <w:rPr>
                <w:lang w:val="en-US"/>
              </w:rPr>
            </w:pPr>
            <w:r w:rsidRPr="005771BA">
              <w:rPr>
                <w:lang w:val="en-US"/>
              </w:rPr>
              <w:t>Standard for wireless access in vehicular environments (WAVE) — Resource manager, physical and medium access control, security services, networking services, multichannel operations for V2V and V2I communication;</w:t>
            </w:r>
          </w:p>
          <w:p w:rsidR="00701E7F" w:rsidRPr="005771BA" w:rsidRDefault="00547641" w:rsidP="00717817">
            <w:pPr>
              <w:pStyle w:val="ListParagraph"/>
              <w:ind w:left="0"/>
              <w:rPr>
                <w:lang w:val="en-US"/>
              </w:rPr>
            </w:pPr>
            <w:hyperlink r:id="rId24" w:history="1">
              <w:r w:rsidR="00701E7F" w:rsidRPr="005771BA">
                <w:rPr>
                  <w:rStyle w:val="Hyperlink"/>
                </w:rPr>
                <w:t>http://www.standards.its.dot.gov/fact_sheet.asp?f=80</w:t>
              </w:r>
            </w:hyperlink>
          </w:p>
        </w:tc>
      </w:tr>
      <w:tr w:rsidR="00701E7F" w:rsidRPr="005771BA" w:rsidTr="00717817">
        <w:tc>
          <w:tcPr>
            <w:tcW w:w="1560"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ISO TC 204</w:t>
            </w:r>
          </w:p>
          <w:p w:rsidR="00701E7F" w:rsidRPr="005771BA" w:rsidRDefault="00701E7F" w:rsidP="00717817">
            <w:pPr>
              <w:pStyle w:val="ListParagraph"/>
              <w:ind w:left="0"/>
              <w:jc w:val="center"/>
              <w:rPr>
                <w:rFonts w:cs="Humanist777BT-RomanB"/>
                <w:lang w:val="en-US"/>
              </w:rPr>
            </w:pPr>
            <w:r w:rsidRPr="005771BA">
              <w:rPr>
                <w:rFonts w:cs="Humanist777BT-RomanB"/>
                <w:lang w:val="en-US"/>
              </w:rPr>
              <w:t>WG16/CALM</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Ongoing</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N/A</w:t>
            </w:r>
          </w:p>
        </w:tc>
        <w:tc>
          <w:tcPr>
            <w:tcW w:w="5245" w:type="dxa"/>
          </w:tcPr>
          <w:p w:rsidR="00701E7F" w:rsidRPr="005771BA" w:rsidRDefault="00701E7F" w:rsidP="00717817">
            <w:pPr>
              <w:pStyle w:val="ListParagraph"/>
              <w:ind w:left="0"/>
              <w:rPr>
                <w:lang w:val="en-US"/>
              </w:rPr>
            </w:pPr>
            <w:r w:rsidRPr="005771BA">
              <w:rPr>
                <w:lang w:val="en-US"/>
              </w:rPr>
              <w:t>Standardized set of air interface protocols and parameters for medium- and long-range high-speed ITS communication, across several media, networking, and upper layer protocols;</w:t>
            </w:r>
          </w:p>
          <w:p w:rsidR="00701E7F" w:rsidRPr="005771BA" w:rsidRDefault="00547641" w:rsidP="00717817">
            <w:pPr>
              <w:pStyle w:val="ListParagraph"/>
              <w:ind w:left="0"/>
              <w:rPr>
                <w:lang w:val="en-US"/>
              </w:rPr>
            </w:pPr>
            <w:hyperlink r:id="rId25" w:history="1">
              <w:r w:rsidR="00701E7F" w:rsidRPr="005771BA">
                <w:rPr>
                  <w:rStyle w:val="Hyperlink"/>
                </w:rPr>
                <w:t>http://www.isotc204wg16.org/</w:t>
              </w:r>
            </w:hyperlink>
          </w:p>
        </w:tc>
      </w:tr>
      <w:tr w:rsidR="00701E7F" w:rsidRPr="005771BA" w:rsidTr="00717817">
        <w:tc>
          <w:tcPr>
            <w:tcW w:w="1560"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NoW: Network on</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Wheels</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2004–2008</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Ministry of Education</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and</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Research Germany</w:t>
            </w:r>
          </w:p>
        </w:tc>
        <w:tc>
          <w:tcPr>
            <w:tcW w:w="5245" w:type="dxa"/>
          </w:tcPr>
          <w:p w:rsidR="00701E7F" w:rsidRPr="005771BA" w:rsidRDefault="00701E7F" w:rsidP="00717817">
            <w:pPr>
              <w:pStyle w:val="ListParagraph"/>
              <w:ind w:left="0"/>
              <w:rPr>
                <w:lang w:val="en-US"/>
              </w:rPr>
            </w:pPr>
            <w:r w:rsidRPr="005771BA">
              <w:rPr>
                <w:lang w:val="en-US"/>
              </w:rPr>
              <w:t>Protocols and data security algorithms for V2V/V2I communication, active safety scenario, V2I electronic payment, introduction strategies, and business models;</w:t>
            </w:r>
          </w:p>
          <w:p w:rsidR="00701E7F" w:rsidRPr="005771BA" w:rsidRDefault="00547641" w:rsidP="00717817">
            <w:pPr>
              <w:pStyle w:val="ListParagraph"/>
              <w:ind w:left="0"/>
              <w:rPr>
                <w:lang w:val="en-US"/>
              </w:rPr>
            </w:pPr>
            <w:hyperlink r:id="rId26" w:history="1">
              <w:r w:rsidR="00701E7F" w:rsidRPr="005771BA">
                <w:rPr>
                  <w:rStyle w:val="Hyperlink"/>
                </w:rPr>
                <w:t>http://www.network-on-wheels.de/</w:t>
              </w:r>
            </w:hyperlink>
          </w:p>
        </w:tc>
      </w:tr>
      <w:tr w:rsidR="00701E7F" w:rsidRPr="005771BA" w:rsidTr="00717817">
        <w:tc>
          <w:tcPr>
            <w:tcW w:w="1560"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PATH</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Ongoing</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California</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Department of</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Transportation</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(CalTrans)</w:t>
            </w:r>
          </w:p>
        </w:tc>
        <w:tc>
          <w:tcPr>
            <w:tcW w:w="5245" w:type="dxa"/>
          </w:tcPr>
          <w:p w:rsidR="00701E7F" w:rsidRPr="005771BA" w:rsidRDefault="00701E7F" w:rsidP="00717817">
            <w:pPr>
              <w:pStyle w:val="ListParagraph"/>
              <w:ind w:left="0"/>
              <w:rPr>
                <w:lang w:val="en-US"/>
              </w:rPr>
            </w:pPr>
            <w:r w:rsidRPr="005771BA">
              <w:rPr>
                <w:lang w:val="en-US"/>
              </w:rPr>
              <w:t>Multidisciplinary research program administered by the UC Berkeley Institute of Transportation Studies and CalTrans; activities in four areas: policy and behavioral, transportation safety, and traffic and transit operations research;</w:t>
            </w:r>
          </w:p>
          <w:p w:rsidR="00701E7F" w:rsidRPr="005771BA" w:rsidRDefault="00547641" w:rsidP="00717817">
            <w:pPr>
              <w:pStyle w:val="ListParagraph"/>
              <w:ind w:left="0"/>
              <w:rPr>
                <w:lang w:val="en-US"/>
              </w:rPr>
            </w:pPr>
            <w:hyperlink r:id="rId27" w:history="1">
              <w:r w:rsidR="00701E7F" w:rsidRPr="005771BA">
                <w:rPr>
                  <w:rStyle w:val="Hyperlink"/>
                </w:rPr>
                <w:t>http://www.path.berkeley.edu/</w:t>
              </w:r>
            </w:hyperlink>
          </w:p>
        </w:tc>
      </w:tr>
      <w:tr w:rsidR="00701E7F" w:rsidRPr="005771BA" w:rsidTr="00717817">
        <w:trPr>
          <w:trHeight w:val="1278"/>
        </w:trPr>
        <w:tc>
          <w:tcPr>
            <w:tcW w:w="1560"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SAFESPOT</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2006–2010</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European Union</w:t>
            </w:r>
          </w:p>
        </w:tc>
        <w:tc>
          <w:tcPr>
            <w:tcW w:w="5245" w:type="dxa"/>
          </w:tcPr>
          <w:p w:rsidR="00701E7F" w:rsidRPr="005771BA" w:rsidRDefault="00701E7F" w:rsidP="00717817">
            <w:pPr>
              <w:pStyle w:val="ListParagraph"/>
              <w:ind w:left="0"/>
              <w:rPr>
                <w:lang w:val="en-US"/>
              </w:rPr>
            </w:pPr>
            <w:r w:rsidRPr="005771BA">
              <w:rPr>
                <w:lang w:val="en-US"/>
              </w:rPr>
              <w:t xml:space="preserve">Ad hoc networking, accurate relative localization, dynamic local traffic maps; scenario-based evaluation of safety applications; sustainable deployment strategy; </w:t>
            </w:r>
            <w:hyperlink r:id="rId28" w:history="1">
              <w:r w:rsidRPr="005771BA">
                <w:rPr>
                  <w:rStyle w:val="Hyperlink"/>
                </w:rPr>
                <w:t>http://www.safespot-eu.org/</w:t>
              </w:r>
            </w:hyperlink>
          </w:p>
        </w:tc>
      </w:tr>
      <w:tr w:rsidR="00701E7F" w:rsidRPr="005771BA" w:rsidTr="00717817">
        <w:trPr>
          <w:trHeight w:val="1907"/>
        </w:trPr>
        <w:tc>
          <w:tcPr>
            <w:tcW w:w="1560"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lastRenderedPageBreak/>
              <w:t>SEVECOM</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2006–2009</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European Union</w:t>
            </w:r>
          </w:p>
        </w:tc>
        <w:tc>
          <w:tcPr>
            <w:tcW w:w="5245" w:type="dxa"/>
          </w:tcPr>
          <w:p w:rsidR="00701E7F" w:rsidRPr="005771BA" w:rsidRDefault="00701E7F" w:rsidP="00717817">
            <w:pPr>
              <w:pStyle w:val="ListParagraph"/>
              <w:ind w:left="0"/>
              <w:rPr>
                <w:lang w:val="en-US"/>
              </w:rPr>
            </w:pPr>
            <w:r w:rsidRPr="005771BA">
              <w:rPr>
                <w:lang w:val="en-US"/>
              </w:rPr>
              <w:t>Security architecture for vehicular communication systems; identity management, security and privacy-enhancing mechanisms and protocols; in-car protection; data consistency; system performance</w:t>
            </w:r>
          </w:p>
          <w:p w:rsidR="00701E7F" w:rsidRPr="005771BA" w:rsidRDefault="00701E7F" w:rsidP="00717817">
            <w:pPr>
              <w:pStyle w:val="ListParagraph"/>
              <w:ind w:left="0"/>
              <w:rPr>
                <w:lang w:val="en-US"/>
              </w:rPr>
            </w:pPr>
            <w:r w:rsidRPr="005771BA">
              <w:rPr>
                <w:lang w:val="en-US"/>
              </w:rPr>
              <w:t xml:space="preserve">evaluation; demonstration; </w:t>
            </w:r>
            <w:hyperlink r:id="rId29" w:history="1">
              <w:r w:rsidRPr="005771BA">
                <w:rPr>
                  <w:rStyle w:val="Hyperlink"/>
                </w:rPr>
                <w:t>http://www.sevecom.com</w:t>
              </w:r>
            </w:hyperlink>
          </w:p>
        </w:tc>
      </w:tr>
      <w:tr w:rsidR="00701E7F" w:rsidRPr="005771BA" w:rsidTr="00717817">
        <w:tc>
          <w:tcPr>
            <w:tcW w:w="1560"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SmartWay</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2006–2010</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Ministry of Land,</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Infrastructure,</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Transport and</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Tourism Japan</w:t>
            </w:r>
          </w:p>
        </w:tc>
        <w:tc>
          <w:tcPr>
            <w:tcW w:w="5245" w:type="dxa"/>
          </w:tcPr>
          <w:p w:rsidR="00701E7F" w:rsidRPr="005771BA" w:rsidRDefault="00701E7F" w:rsidP="00717817">
            <w:pPr>
              <w:pStyle w:val="ListParagraph"/>
              <w:ind w:left="0"/>
              <w:rPr>
                <w:lang w:val="en-US"/>
              </w:rPr>
            </w:pPr>
            <w:r w:rsidRPr="005771BA">
              <w:rPr>
                <w:lang w:val="en-US"/>
              </w:rPr>
              <w:t>Driving safety support systems based on vehicle–highway cooperation;</w:t>
            </w:r>
          </w:p>
          <w:p w:rsidR="00701E7F" w:rsidRPr="005771BA" w:rsidRDefault="00547641" w:rsidP="00717817">
            <w:pPr>
              <w:pStyle w:val="ListParagraph"/>
              <w:ind w:left="0"/>
              <w:rPr>
                <w:lang w:val="en-US"/>
              </w:rPr>
            </w:pPr>
            <w:hyperlink r:id="rId30" w:history="1">
              <w:r w:rsidR="00701E7F" w:rsidRPr="005771BA">
                <w:rPr>
                  <w:rStyle w:val="Hyperlink"/>
                </w:rPr>
                <w:t>http://www.mlit.go.jp/road/ITS/</w:t>
              </w:r>
            </w:hyperlink>
          </w:p>
        </w:tc>
      </w:tr>
      <w:tr w:rsidR="00701E7F" w:rsidRPr="005771BA" w:rsidTr="00717817">
        <w:tc>
          <w:tcPr>
            <w:tcW w:w="1560"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IntelliDrive</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Previously known</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as the VII</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consortium (VIIC)</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2005–2008</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Department of</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Transportation</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USA</w:t>
            </w:r>
          </w:p>
        </w:tc>
        <w:tc>
          <w:tcPr>
            <w:tcW w:w="5245" w:type="dxa"/>
          </w:tcPr>
          <w:p w:rsidR="00701E7F" w:rsidRPr="005771BA" w:rsidRDefault="00701E7F" w:rsidP="00717817">
            <w:pPr>
              <w:pStyle w:val="ListParagraph"/>
              <w:ind w:left="0"/>
              <w:rPr>
                <w:lang w:val="en-US"/>
              </w:rPr>
            </w:pPr>
            <w:r w:rsidRPr="005771BA">
              <w:rPr>
                <w:lang w:val="en-US"/>
              </w:rPr>
              <w:t>Initiative of the ITS Joint Programs Office (JPO) at the DoT’s Research and Innovative Technology Administration (RITA) VC technologies and applications, V2V, V2I, mobility, and policy</w:t>
            </w:r>
          </w:p>
          <w:p w:rsidR="00701E7F" w:rsidRPr="005771BA" w:rsidRDefault="00701E7F" w:rsidP="00717817">
            <w:pPr>
              <w:pStyle w:val="ListParagraph"/>
              <w:ind w:left="0"/>
              <w:rPr>
                <w:lang w:val="en-US"/>
              </w:rPr>
            </w:pPr>
            <w:r w:rsidRPr="005771BA">
              <w:rPr>
                <w:lang w:val="en-US"/>
              </w:rPr>
              <w:t xml:space="preserve">research; </w:t>
            </w:r>
            <w:hyperlink r:id="rId31" w:history="1">
              <w:r w:rsidRPr="005771BA">
                <w:rPr>
                  <w:rStyle w:val="Hyperlink"/>
                </w:rPr>
                <w:t>http://www.intellidriveusa.org/</w:t>
              </w:r>
            </w:hyperlink>
          </w:p>
        </w:tc>
      </w:tr>
      <w:tr w:rsidR="00701E7F" w:rsidRPr="005771BA" w:rsidTr="00717817">
        <w:tc>
          <w:tcPr>
            <w:tcW w:w="1560"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VSC</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2002–2004</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Department of</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Transportation</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USA</w:t>
            </w:r>
          </w:p>
        </w:tc>
        <w:tc>
          <w:tcPr>
            <w:tcW w:w="5245" w:type="dxa"/>
          </w:tcPr>
          <w:p w:rsidR="00701E7F" w:rsidRPr="005771BA" w:rsidRDefault="00701E7F" w:rsidP="00717817">
            <w:pPr>
              <w:pStyle w:val="ListParagraph"/>
              <w:ind w:left="0"/>
              <w:rPr>
                <w:lang w:val="en-US"/>
              </w:rPr>
            </w:pPr>
            <w:r w:rsidRPr="005771BA">
              <w:rPr>
                <w:lang w:val="en-US"/>
              </w:rPr>
              <w:t>DSRC demonstration and safety beaconing for V2V and V2I Communication</w:t>
            </w:r>
          </w:p>
        </w:tc>
      </w:tr>
      <w:tr w:rsidR="00701E7F" w:rsidRPr="005771BA" w:rsidTr="00717817">
        <w:tc>
          <w:tcPr>
            <w:tcW w:w="1560"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CAMP/VSC-2</w:t>
            </w:r>
          </w:p>
        </w:tc>
        <w:tc>
          <w:tcPr>
            <w:tcW w:w="992" w:type="dxa"/>
          </w:tcPr>
          <w:p w:rsidR="00701E7F" w:rsidRPr="005771BA" w:rsidRDefault="00701E7F" w:rsidP="00717817">
            <w:pPr>
              <w:pStyle w:val="ListParagraph"/>
              <w:ind w:left="0"/>
              <w:jc w:val="center"/>
              <w:rPr>
                <w:rFonts w:cs="Humanist777BT-RomanB"/>
                <w:lang w:val="en-US"/>
              </w:rPr>
            </w:pPr>
            <w:r w:rsidRPr="005771BA">
              <w:rPr>
                <w:rFonts w:cs="Humanist777BT-RomanB"/>
                <w:lang w:val="en-US"/>
              </w:rPr>
              <w:t>2005–2009</w:t>
            </w:r>
          </w:p>
        </w:tc>
        <w:tc>
          <w:tcPr>
            <w:tcW w:w="1559" w:type="dxa"/>
          </w:tcPr>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Department of</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Transportation</w:t>
            </w:r>
          </w:p>
          <w:p w:rsidR="00701E7F" w:rsidRPr="005771BA" w:rsidRDefault="00701E7F" w:rsidP="00717817">
            <w:pPr>
              <w:autoSpaceDE w:val="0"/>
              <w:autoSpaceDN w:val="0"/>
              <w:adjustRightInd w:val="0"/>
              <w:jc w:val="center"/>
              <w:rPr>
                <w:rFonts w:cs="Humanist777BT-RomanB"/>
                <w:lang w:val="en-US"/>
              </w:rPr>
            </w:pPr>
            <w:r w:rsidRPr="005771BA">
              <w:rPr>
                <w:rFonts w:cs="Humanist777BT-RomanB"/>
                <w:lang w:val="en-US"/>
              </w:rPr>
              <w:t>USA</w:t>
            </w:r>
          </w:p>
        </w:tc>
        <w:tc>
          <w:tcPr>
            <w:tcW w:w="5245" w:type="dxa"/>
          </w:tcPr>
          <w:p w:rsidR="00701E7F" w:rsidRPr="005771BA" w:rsidRDefault="00701E7F" w:rsidP="00717817">
            <w:pPr>
              <w:pStyle w:val="ListParagraph"/>
              <w:keepNext/>
              <w:ind w:left="0"/>
              <w:rPr>
                <w:lang w:val="en-US"/>
              </w:rPr>
            </w:pPr>
            <w:r w:rsidRPr="005771BA">
              <w:rPr>
                <w:lang w:val="en-US"/>
              </w:rPr>
              <w:t>Cooperative Intersection Collision Avoidance System — Violations (CICAS-V); Emergency Electronic Brake Lights (EEBL); Vehicle Safety Communications — Applications (VSC-A)</w:t>
            </w:r>
          </w:p>
        </w:tc>
      </w:tr>
    </w:tbl>
    <w:p w:rsidR="00701E7F" w:rsidRPr="005771BA" w:rsidRDefault="00701E7F" w:rsidP="00701E7F">
      <w:pPr>
        <w:pStyle w:val="Caption"/>
        <w:jc w:val="center"/>
        <w:rPr>
          <w:b w:val="0"/>
          <w:color w:val="auto"/>
          <w:lang w:val="en-US"/>
        </w:rPr>
      </w:pPr>
      <w:bookmarkStart w:id="21" w:name="_Toc386390916"/>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sidRPr="005771BA">
        <w:rPr>
          <w:b w:val="0"/>
          <w:noProof/>
          <w:color w:val="auto"/>
          <w:lang w:val="en-US"/>
        </w:rPr>
        <w:t>1</w:t>
      </w:r>
      <w:r w:rsidRPr="005771BA">
        <w:rPr>
          <w:b w:val="0"/>
          <w:color w:val="auto"/>
          <w:lang w:val="en-US"/>
        </w:rPr>
        <w:fldChar w:fldCharType="end"/>
      </w:r>
      <w:r w:rsidRPr="005771BA">
        <w:rPr>
          <w:b w:val="0"/>
          <w:color w:val="auto"/>
          <w:lang w:val="en-US"/>
        </w:rPr>
        <w:t xml:space="preserve"> Summary information on representative VC projects, consortia, and working groups.</w:t>
      </w:r>
      <w:bookmarkEnd w:id="21"/>
    </w:p>
    <w:p w:rsidR="00701E7F" w:rsidRPr="005771BA" w:rsidRDefault="00701E7F" w:rsidP="00701E7F">
      <w:pPr>
        <w:pStyle w:val="ListParagraph"/>
        <w:ind w:left="0"/>
        <w:jc w:val="both"/>
        <w:rPr>
          <w:lang w:val="en-US"/>
        </w:rPr>
      </w:pPr>
    </w:p>
    <w:p w:rsidR="00701E7F" w:rsidRPr="005771BA" w:rsidRDefault="00701E7F" w:rsidP="00701E7F">
      <w:pPr>
        <w:pStyle w:val="ListParagraph"/>
        <w:keepNext/>
        <w:ind w:left="0"/>
        <w:jc w:val="center"/>
        <w:rPr>
          <w:lang w:val="en-US"/>
        </w:rPr>
      </w:pPr>
      <w:r w:rsidRPr="005771BA">
        <w:rPr>
          <w:noProof/>
        </w:rPr>
        <w:drawing>
          <wp:inline distT="0" distB="0" distL="0" distR="0" wp14:anchorId="20716D58" wp14:editId="3A7C86A3">
            <wp:extent cx="3959749" cy="356211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32">
                      <a:extLst>
                        <a:ext uri="{28A0092B-C50C-407E-A947-70E740481C1C}">
                          <a14:useLocalDpi xmlns:a14="http://schemas.microsoft.com/office/drawing/2010/main" val="0"/>
                        </a:ext>
                      </a:extLst>
                    </a:blip>
                    <a:stretch>
                      <a:fillRect/>
                    </a:stretch>
                  </pic:blipFill>
                  <pic:spPr>
                    <a:xfrm>
                      <a:off x="0" y="0"/>
                      <a:ext cx="3961627" cy="3563805"/>
                    </a:xfrm>
                    <a:prstGeom prst="rect">
                      <a:avLst/>
                    </a:prstGeom>
                  </pic:spPr>
                </pic:pic>
              </a:graphicData>
            </a:graphic>
          </wp:inline>
        </w:drawing>
      </w:r>
    </w:p>
    <w:p w:rsidR="00701E7F" w:rsidRPr="005771BA" w:rsidRDefault="00701E7F" w:rsidP="00701E7F">
      <w:pPr>
        <w:pStyle w:val="Caption"/>
        <w:ind w:left="1134" w:right="1134"/>
        <w:jc w:val="both"/>
        <w:rPr>
          <w:b w:val="0"/>
          <w:color w:val="auto"/>
          <w:lang w:val="en-US"/>
        </w:rPr>
      </w:pPr>
      <w:bookmarkStart w:id="22" w:name="_Toc386390891"/>
      <w:r w:rsidRPr="005771BA">
        <w:rPr>
          <w:b w:val="0"/>
          <w:color w:val="auto"/>
          <w:lang w:val="en-US"/>
        </w:rPr>
        <w:t xml:space="preserve">Figure </w:t>
      </w:r>
      <w:r w:rsidRPr="005771BA">
        <w:rPr>
          <w:b w:val="0"/>
          <w:color w:val="auto"/>
          <w:lang w:val="en-US"/>
        </w:rPr>
        <w:fldChar w:fldCharType="begin"/>
      </w:r>
      <w:r w:rsidRPr="005771BA">
        <w:rPr>
          <w:b w:val="0"/>
          <w:color w:val="auto"/>
          <w:lang w:val="en-US"/>
        </w:rPr>
        <w:instrText xml:space="preserve"> SEQ Figure \* ARABIC </w:instrText>
      </w:r>
      <w:r w:rsidRPr="005771BA">
        <w:rPr>
          <w:b w:val="0"/>
          <w:color w:val="auto"/>
          <w:lang w:val="en-US"/>
        </w:rPr>
        <w:fldChar w:fldCharType="separate"/>
      </w:r>
      <w:proofErr w:type="gramStart"/>
      <w:r w:rsidRPr="005771BA">
        <w:rPr>
          <w:b w:val="0"/>
          <w:noProof/>
          <w:color w:val="auto"/>
          <w:lang w:val="en-US"/>
        </w:rPr>
        <w:t>2</w:t>
      </w:r>
      <w:r w:rsidRPr="005771BA">
        <w:rPr>
          <w:b w:val="0"/>
          <w:color w:val="auto"/>
          <w:lang w:val="en-US"/>
        </w:rPr>
        <w:fldChar w:fldCharType="end"/>
      </w:r>
      <w:r w:rsidRPr="005771BA">
        <w:rPr>
          <w:b w:val="0"/>
          <w:color w:val="auto"/>
          <w:lang w:val="en-US"/>
        </w:rPr>
        <w:t xml:space="preserve"> Common reference architecture for cooperative vehicular communication systems, as agreed primarily among European projects</w:t>
      </w:r>
      <w:proofErr w:type="gramEnd"/>
      <w:r w:rsidRPr="005771BA">
        <w:rPr>
          <w:b w:val="0"/>
          <w:color w:val="auto"/>
          <w:lang w:val="en-US"/>
        </w:rPr>
        <w:t>.</w:t>
      </w:r>
      <w:bookmarkEnd w:id="22"/>
    </w:p>
    <w:p w:rsidR="00717817" w:rsidRPr="005771BA" w:rsidRDefault="00717817" w:rsidP="00717817">
      <w:pPr>
        <w:pStyle w:val="ListParagraph"/>
        <w:ind w:left="0"/>
        <w:jc w:val="both"/>
        <w:rPr>
          <w:lang w:val="en-US"/>
        </w:rPr>
      </w:pPr>
      <w:r w:rsidRPr="005771BA">
        <w:rPr>
          <w:lang w:val="en-US"/>
        </w:rPr>
        <w:lastRenderedPageBreak/>
        <w:t xml:space="preserve">This multitude of concerted efforts and approaches indicates the need for coordination. Cooperative system projects in Europe, notably those represented in the COMeSafety initiative, have converged on a common reference architecture, shown in Fig. 2, with direct involvement from the European Telecommunications Standards Institute (ETSI) TC ITS and the International Organization for Standards (ISO) TC204 WG16 (ITS Communications). It has therefore been adopted quite widely in Europe, and in several cases outside Europe. The architecture is described in [1], and a concise survey is given in [2]. </w:t>
      </w:r>
    </w:p>
    <w:p w:rsidR="00717817" w:rsidRDefault="00717817"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Simply speaking, wireless transmission and medium access technologies adapted to the VC environment are the primary enabling technology. Conceptually, on top of them, networking technologies allow for data exchange among nearby and remote devices (vehicles, RSUs, and other servers). They, in turn, support the aforementioned range of applications, with the mediation of a range of facilities, that is, functionality that extracts data (mostly location- and time-stamped) from the network operation and establishes sessions between two VC system entities when necessary. The basic system entity is an ITS station, which can be composed of a router and a host, or be a single-box implementation that covers all functions. One example is the top-level architecture of the CVIS project shown in Fig. 3.</w:t>
      </w:r>
    </w:p>
    <w:p w:rsidR="00701E7F" w:rsidRPr="005771BA" w:rsidRDefault="00701E7F" w:rsidP="00701E7F">
      <w:pPr>
        <w:pStyle w:val="ListParagraph"/>
        <w:keepNext/>
        <w:ind w:left="0"/>
        <w:jc w:val="center"/>
        <w:rPr>
          <w:lang w:val="en-US"/>
        </w:rPr>
      </w:pPr>
      <w:r w:rsidRPr="005771BA">
        <w:rPr>
          <w:noProof/>
        </w:rPr>
        <w:drawing>
          <wp:inline distT="0" distB="0" distL="0" distR="0" wp14:anchorId="5645E17F" wp14:editId="51E8AD83">
            <wp:extent cx="5760720" cy="345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3454400"/>
                    </a:xfrm>
                    <a:prstGeom prst="rect">
                      <a:avLst/>
                    </a:prstGeom>
                  </pic:spPr>
                </pic:pic>
              </a:graphicData>
            </a:graphic>
          </wp:inline>
        </w:drawing>
      </w:r>
    </w:p>
    <w:p w:rsidR="00701E7F" w:rsidRDefault="00701E7F" w:rsidP="00701E7F">
      <w:pPr>
        <w:pStyle w:val="Caption"/>
        <w:tabs>
          <w:tab w:val="left" w:pos="9214"/>
        </w:tabs>
        <w:spacing w:after="0"/>
        <w:ind w:left="142" w:right="170"/>
        <w:jc w:val="both"/>
        <w:rPr>
          <w:b w:val="0"/>
          <w:color w:val="auto"/>
          <w:lang w:val="en-US"/>
        </w:rPr>
      </w:pPr>
      <w:bookmarkStart w:id="23" w:name="_Toc386390892"/>
      <w:r w:rsidRPr="005771BA">
        <w:rPr>
          <w:b w:val="0"/>
          <w:color w:val="auto"/>
          <w:lang w:val="en-US"/>
        </w:rPr>
        <w:t xml:space="preserve">Figure </w:t>
      </w:r>
      <w:r w:rsidRPr="005771BA">
        <w:rPr>
          <w:b w:val="0"/>
          <w:color w:val="auto"/>
          <w:lang w:val="en-US"/>
        </w:rPr>
        <w:fldChar w:fldCharType="begin"/>
      </w:r>
      <w:r w:rsidRPr="005771BA">
        <w:rPr>
          <w:b w:val="0"/>
          <w:color w:val="auto"/>
          <w:lang w:val="en-US"/>
        </w:rPr>
        <w:instrText xml:space="preserve"> SEQ Figure \* ARABIC </w:instrText>
      </w:r>
      <w:r w:rsidRPr="005771BA">
        <w:rPr>
          <w:b w:val="0"/>
          <w:color w:val="auto"/>
          <w:lang w:val="en-US"/>
        </w:rPr>
        <w:fldChar w:fldCharType="separate"/>
      </w:r>
      <w:proofErr w:type="gramStart"/>
      <w:r w:rsidRPr="005771BA">
        <w:rPr>
          <w:b w:val="0"/>
          <w:noProof/>
          <w:color w:val="auto"/>
          <w:lang w:val="en-US"/>
        </w:rPr>
        <w:t>3</w:t>
      </w:r>
      <w:r w:rsidRPr="005771BA">
        <w:rPr>
          <w:b w:val="0"/>
          <w:color w:val="auto"/>
          <w:lang w:val="en-US"/>
        </w:rPr>
        <w:fldChar w:fldCharType="end"/>
      </w:r>
      <w:r>
        <w:rPr>
          <w:b w:val="0"/>
          <w:color w:val="auto"/>
          <w:lang w:val="en-US"/>
        </w:rPr>
        <w:t xml:space="preserve"> System </w:t>
      </w:r>
      <w:r w:rsidRPr="005771BA">
        <w:rPr>
          <w:b w:val="0"/>
          <w:color w:val="auto"/>
          <w:lang w:val="en-US"/>
        </w:rPr>
        <w:t>architectural view</w:t>
      </w:r>
      <w:proofErr w:type="gramEnd"/>
      <w:r w:rsidRPr="005771BA">
        <w:rPr>
          <w:b w:val="0"/>
          <w:color w:val="auto"/>
          <w:lang w:val="en-US"/>
        </w:rPr>
        <w:t>, as per the CVIS approach.</w:t>
      </w:r>
      <w:bookmarkEnd w:id="23"/>
      <w:r w:rsidRPr="005771BA">
        <w:rPr>
          <w:b w:val="0"/>
          <w:color w:val="auto"/>
          <w:lang w:val="en-US"/>
        </w:rPr>
        <w:t xml:space="preserve"> </w:t>
      </w:r>
    </w:p>
    <w:p w:rsidR="00701E7F" w:rsidRPr="005771BA" w:rsidRDefault="00701E7F" w:rsidP="00701E7F">
      <w:pPr>
        <w:pStyle w:val="Caption"/>
        <w:tabs>
          <w:tab w:val="left" w:pos="9214"/>
        </w:tabs>
        <w:ind w:left="142" w:right="170"/>
        <w:jc w:val="both"/>
        <w:rPr>
          <w:b w:val="0"/>
          <w:color w:val="auto"/>
          <w:lang w:val="en-US"/>
        </w:rPr>
      </w:pPr>
      <w:r w:rsidRPr="005771BA">
        <w:rPr>
          <w:b w:val="0"/>
          <w:color w:val="auto"/>
          <w:lang w:val="en-US"/>
        </w:rPr>
        <w:t>Roadside and onboard equipment communicate; the roadside equipment provides access to information stored in a number of databases and servers related to the VC system, but also to the user's home equipment through mobile IPv6 connectivity.</w:t>
      </w:r>
    </w:p>
    <w:p w:rsidR="00701E7F" w:rsidRPr="0018253B" w:rsidRDefault="00701E7F" w:rsidP="00701E7F">
      <w:pPr>
        <w:pStyle w:val="Heading3"/>
        <w:rPr>
          <w:b w:val="0"/>
          <w:color w:val="000000" w:themeColor="text1"/>
          <w:lang w:val="en-US"/>
        </w:rPr>
      </w:pPr>
      <w:bookmarkStart w:id="24" w:name="_Toc385969916"/>
      <w:bookmarkStart w:id="25" w:name="_Toc386390826"/>
      <w:r w:rsidRPr="0018253B">
        <w:rPr>
          <w:b w:val="0"/>
          <w:color w:val="000000" w:themeColor="text1"/>
          <w:lang w:val="en-US"/>
        </w:rPr>
        <w:t>Onboard Equipment</w:t>
      </w:r>
      <w:bookmarkEnd w:id="24"/>
      <w:bookmarkEnd w:id="25"/>
    </w:p>
    <w:p w:rsidR="00701E7F" w:rsidRPr="005771BA" w:rsidRDefault="00701E7F" w:rsidP="00701E7F">
      <w:pPr>
        <w:pStyle w:val="ListParagraph"/>
        <w:ind w:left="0"/>
        <w:jc w:val="both"/>
        <w:rPr>
          <w:lang w:val="en-US"/>
        </w:rPr>
      </w:pPr>
      <w:r w:rsidRPr="005771BA">
        <w:rPr>
          <w:lang w:val="en-US"/>
        </w:rPr>
        <w:t xml:space="preserve">The VC computing, communication, and sensing equipment and user interfaces will be, in most cases, new with respect to the current onboard equipment. In terms of sensing and user interface hardware and software, VC systems will leverage on the array of equipment vehicles currently carry; for example, data concerning the vehicle operation will be obtained via the corresponding or upgraded onboard interfaces. In general, VC technology will not be </w:t>
      </w:r>
      <w:r w:rsidRPr="005771BA">
        <w:rPr>
          <w:lang w:val="en-US"/>
        </w:rPr>
        <w:lastRenderedPageBreak/>
        <w:t>developed from scratch; rather, as ongoing projects show, mature and well understood components and their variants will be the basis. In the rest of this section we outline the characteristics of the onboard equipment as it is currently developed and integrated.</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VC computing platforms are to be dedicated to VC functionality. Recall that cars are already equipped with multiple processors and microcontrollers dedicated to tasks such as fuel injection, braking, transmission, and battery charging; for easy reference, we term these car processors and controllers. The VC computing platform(s) will be functionally independent and responsible for running the vehicle-to-vehicle (V2V) and vehicle-to-infrastructure (V2I) communication protocols and the supported applications.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current approach is to use commercial off-the-shelf computing technology with good performance and flexible interfaces. There are differences with existing desktop and laptop machines: Car PCs have relatively hardened hardware and adapted packaging so that operation is possible in a wider range of conditions and according to the VC constraints. In addition, car PCs have the appropriate interface to the rest of the in-vehicle information system, which is essentially the control area network (CAN) or other technology (e.g., LIN, MOST, or Flexray) that interconnects car processors and controllers [3].</w:t>
      </w:r>
    </w:p>
    <w:p w:rsidR="00701E7F" w:rsidRPr="005771BA" w:rsidRDefault="00701E7F" w:rsidP="00701E7F">
      <w:pPr>
        <w:pStyle w:val="ListParagraph"/>
        <w:ind w:left="0"/>
        <w:jc w:val="both"/>
        <w:rPr>
          <w:lang w:val="en-US"/>
        </w:rPr>
      </w:pPr>
    </w:p>
    <w:p w:rsidR="00701E7F" w:rsidRDefault="00701E7F" w:rsidP="00701E7F">
      <w:pPr>
        <w:pStyle w:val="ListParagraph"/>
        <w:ind w:left="0"/>
        <w:jc w:val="both"/>
        <w:rPr>
          <w:lang w:val="en-US"/>
        </w:rPr>
      </w:pPr>
      <w:r w:rsidRPr="005771BA">
        <w:rPr>
          <w:lang w:val="en-US"/>
        </w:rPr>
        <w:t xml:space="preserve">Figure 4 illustrates one approach along these lines, as developed by the CVIS project. Rather than having one car PC, there are two boxes: one performing all networking operations and acting as the interface to the car processors and sensors (termed the mobile router), and one doing all the computing for the VC applications and the user interface (termed the mobile host). The mobile router integrates a special-purpose card that integrates sensors and resolves, at the hardware level, time-critical tasks such as the real-time acquisition of location and time and synchronization. The use of two boxes appears in other projects too (e.g., the COM2REACT platform). </w:t>
      </w:r>
    </w:p>
    <w:p w:rsidR="00717817" w:rsidRPr="005771BA" w:rsidRDefault="00717817" w:rsidP="00701E7F">
      <w:pPr>
        <w:pStyle w:val="ListParagraph"/>
        <w:ind w:left="0"/>
        <w:jc w:val="both"/>
        <w:rPr>
          <w:lang w:val="en-US"/>
        </w:rPr>
      </w:pPr>
    </w:p>
    <w:p w:rsidR="00717817" w:rsidRDefault="00717817" w:rsidP="00717817">
      <w:pPr>
        <w:pStyle w:val="ListParagraph"/>
        <w:ind w:left="0"/>
        <w:jc w:val="both"/>
        <w:rPr>
          <w:lang w:val="en-US"/>
        </w:rPr>
      </w:pPr>
      <w:r w:rsidRPr="005771BA">
        <w:rPr>
          <w:lang w:val="en-US"/>
        </w:rPr>
        <w:t>Sensing equipment is already installed onboard; thus, a CAN gateway is present to obtain data from onboard sensors, typically velocity, direction, temperature, airbag status, rear and front cameras, parking assistance radars, and so on. At the same time, global navigation satellite systems (GNSS) such as the Global Positioning System (GPS) can also be integrated, along with other advanced systems, such as collision warning or advanced cruise control radars.</w:t>
      </w:r>
    </w:p>
    <w:p w:rsidR="00717817" w:rsidRPr="005771BA" w:rsidRDefault="00717817" w:rsidP="00717817">
      <w:pPr>
        <w:pStyle w:val="ListParagraph"/>
        <w:ind w:left="0"/>
        <w:jc w:val="both"/>
        <w:rPr>
          <w:lang w:val="en-US"/>
        </w:rPr>
      </w:pPr>
    </w:p>
    <w:p w:rsidR="00717817" w:rsidRPr="005771BA" w:rsidRDefault="00717817" w:rsidP="00717817">
      <w:pPr>
        <w:pStyle w:val="ListParagraph"/>
        <w:ind w:left="0"/>
        <w:jc w:val="both"/>
        <w:rPr>
          <w:lang w:val="en-US"/>
        </w:rPr>
      </w:pPr>
      <w:r w:rsidRPr="005771BA">
        <w:rPr>
          <w:lang w:val="en-US"/>
        </w:rPr>
        <w:t>The accuracy of location and time depends on the GPS receiver and its signal processing capabilities. For example, small-footprint receivers can achieve 10–15 ns synchronization and localization errors of 6–30 m. There are other GNSS solutions, such as the Russian counterpart of GPS that is compatible with the U.S.-built GPS, and the upcoming European Galileo system (currently with one operational satellite while the rest of the constellation is being deployed).</w:t>
      </w:r>
    </w:p>
    <w:p w:rsidR="00701E7F" w:rsidRDefault="00701E7F" w:rsidP="00701E7F">
      <w:pPr>
        <w:pStyle w:val="ListParagraph"/>
        <w:ind w:left="0"/>
        <w:jc w:val="both"/>
        <w:rPr>
          <w:b/>
          <w:lang w:val="en-US"/>
        </w:rPr>
      </w:pPr>
    </w:p>
    <w:p w:rsidR="00717817" w:rsidRPr="005771BA" w:rsidRDefault="00717817" w:rsidP="00717817">
      <w:pPr>
        <w:pStyle w:val="ListParagraph"/>
        <w:ind w:left="0"/>
        <w:jc w:val="both"/>
        <w:rPr>
          <w:lang w:val="en-US"/>
        </w:rPr>
      </w:pPr>
      <w:r w:rsidRPr="005771BA">
        <w:rPr>
          <w:lang w:val="en-US"/>
        </w:rPr>
        <w:t xml:space="preserve">The COM2REACT project integrated a CAN gateway, a GPS, a camera, and ultrasound transceivers. The CVIS project developed a special sensor card (mentioned above as part of the mobile router PC). The card provides GPS data for accurate time and position, an inertial sensor package with gyroscope and accelerometers, and an interface to the vehicle CAN-bus. The provided real-time processing and time stamping is important for the networking and </w:t>
      </w:r>
      <w:r w:rsidRPr="005771BA">
        <w:rPr>
          <w:lang w:val="en-US"/>
        </w:rPr>
        <w:lastRenderedPageBreak/>
        <w:t>application protocols described later in this article. Similar efforts, in terms of extracting information safety related sensory measurements from the in-vehicle system, are undertaken by SAFEPROBE, a subproject of SAFESPOT.</w:t>
      </w:r>
    </w:p>
    <w:p w:rsidR="00717817" w:rsidRPr="00717817" w:rsidRDefault="00717817" w:rsidP="00701E7F">
      <w:pPr>
        <w:pStyle w:val="ListParagraph"/>
        <w:ind w:left="0"/>
        <w:jc w:val="both"/>
        <w:rPr>
          <w:lang w:val="en-US"/>
        </w:rPr>
      </w:pPr>
    </w:p>
    <w:p w:rsidR="00701E7F" w:rsidRPr="005771BA" w:rsidRDefault="00701E7F" w:rsidP="00701E7F">
      <w:pPr>
        <w:pStyle w:val="ListParagraph"/>
        <w:keepNext/>
        <w:ind w:left="0"/>
        <w:jc w:val="both"/>
        <w:rPr>
          <w:lang w:val="en-US"/>
        </w:rPr>
      </w:pPr>
      <w:r w:rsidRPr="005771BA">
        <w:rPr>
          <w:noProof/>
        </w:rPr>
        <w:drawing>
          <wp:inline distT="0" distB="0" distL="0" distR="0" wp14:anchorId="66555567" wp14:editId="72BA2FF3">
            <wp:extent cx="5760720"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3524250"/>
                    </a:xfrm>
                    <a:prstGeom prst="rect">
                      <a:avLst/>
                    </a:prstGeom>
                  </pic:spPr>
                </pic:pic>
              </a:graphicData>
            </a:graphic>
          </wp:inline>
        </w:drawing>
      </w:r>
    </w:p>
    <w:p w:rsidR="00701E7F" w:rsidRDefault="00701E7F" w:rsidP="00701E7F">
      <w:pPr>
        <w:pStyle w:val="Caption"/>
        <w:spacing w:after="0"/>
        <w:ind w:right="284"/>
        <w:jc w:val="both"/>
        <w:rPr>
          <w:b w:val="0"/>
          <w:color w:val="auto"/>
          <w:lang w:val="en-US"/>
        </w:rPr>
      </w:pPr>
      <w:bookmarkStart w:id="26" w:name="_Toc386390893"/>
      <w:r w:rsidRPr="005771BA">
        <w:rPr>
          <w:b w:val="0"/>
          <w:color w:val="auto"/>
          <w:lang w:val="en-US"/>
        </w:rPr>
        <w:t xml:space="preserve">Figure </w:t>
      </w:r>
      <w:r w:rsidRPr="005771BA">
        <w:rPr>
          <w:b w:val="0"/>
          <w:color w:val="auto"/>
          <w:lang w:val="en-US"/>
        </w:rPr>
        <w:fldChar w:fldCharType="begin"/>
      </w:r>
      <w:r w:rsidRPr="005771BA">
        <w:rPr>
          <w:b w:val="0"/>
          <w:color w:val="auto"/>
          <w:lang w:val="en-US"/>
        </w:rPr>
        <w:instrText xml:space="preserve"> SEQ Figure \* ARABIC </w:instrText>
      </w:r>
      <w:r w:rsidRPr="005771BA">
        <w:rPr>
          <w:b w:val="0"/>
          <w:color w:val="auto"/>
          <w:lang w:val="en-US"/>
        </w:rPr>
        <w:fldChar w:fldCharType="separate"/>
      </w:r>
      <w:proofErr w:type="gramStart"/>
      <w:r w:rsidRPr="005771BA">
        <w:rPr>
          <w:b w:val="0"/>
          <w:noProof/>
          <w:color w:val="auto"/>
          <w:lang w:val="en-US"/>
        </w:rPr>
        <w:t>4</w:t>
      </w:r>
      <w:r w:rsidRPr="005771BA">
        <w:rPr>
          <w:b w:val="0"/>
          <w:color w:val="auto"/>
          <w:lang w:val="en-US"/>
        </w:rPr>
        <w:fldChar w:fldCharType="end"/>
      </w:r>
      <w:r w:rsidRPr="005771BA">
        <w:rPr>
          <w:b w:val="0"/>
          <w:color w:val="auto"/>
          <w:lang w:val="en-US"/>
        </w:rPr>
        <w:t xml:space="preserve"> Onboard vehicular communication (VC) system equipment</w:t>
      </w:r>
      <w:proofErr w:type="gramEnd"/>
      <w:r w:rsidRPr="005771BA">
        <w:rPr>
          <w:b w:val="0"/>
          <w:color w:val="auto"/>
          <w:lang w:val="en-US"/>
        </w:rPr>
        <w:t>:</w:t>
      </w:r>
      <w:bookmarkEnd w:id="26"/>
      <w:r w:rsidRPr="005771BA">
        <w:rPr>
          <w:b w:val="0"/>
          <w:color w:val="auto"/>
          <w:lang w:val="en-US"/>
        </w:rPr>
        <w:t xml:space="preserve"> </w:t>
      </w:r>
    </w:p>
    <w:p w:rsidR="00701E7F" w:rsidRPr="005771BA" w:rsidRDefault="00701E7F" w:rsidP="00701E7F">
      <w:pPr>
        <w:pStyle w:val="Caption"/>
        <w:ind w:right="284"/>
        <w:jc w:val="both"/>
        <w:rPr>
          <w:b w:val="0"/>
          <w:color w:val="auto"/>
          <w:lang w:val="en-US"/>
        </w:rPr>
      </w:pPr>
      <w:r>
        <w:rPr>
          <w:b w:val="0"/>
          <w:color w:val="auto"/>
          <w:lang w:val="en-US"/>
        </w:rPr>
        <w:t>C</w:t>
      </w:r>
      <w:r w:rsidRPr="005771BA">
        <w:rPr>
          <w:b w:val="0"/>
          <w:color w:val="auto"/>
          <w:lang w:val="en-US"/>
        </w:rPr>
        <w:t>omputing platforms (mobile router and mobile host); communication equipment, with multiple wireless data links (e.g., 802.11p, cellular) and broadcast receivers (e.g., GPS); sensors; and in-vehicle user interface.</w:t>
      </w:r>
    </w:p>
    <w:p w:rsidR="00701E7F" w:rsidRPr="005771BA" w:rsidRDefault="00701E7F" w:rsidP="00701E7F">
      <w:pPr>
        <w:pStyle w:val="ListParagraph"/>
        <w:ind w:left="0"/>
        <w:jc w:val="both"/>
        <w:rPr>
          <w:lang w:val="en-US"/>
        </w:rPr>
      </w:pPr>
      <w:r w:rsidRPr="005771BA">
        <w:rPr>
          <w:lang w:val="en-US"/>
        </w:rPr>
        <w:t>The communication equipment comprises a set of technologies with different characteristics (bit rates, communication range, transmission power, frequency bands). Basically, there is short-range ad hoc communication to enable primarily V2V but also V2I communication, and long-range infrastructure-based communication primarily for V2I purposes. Finally, there is the option of integrating additional long-range broadband transceivers, including broadcast receivers.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basis of VC systems is a variant of the widely known Wi-Fi technology, the IEEE 802.11p protocol [4]. The corresponding transceivers provide for a wireless data link, discussed in the next section, as the basis of the short-range ad hoc communication. Cellular data transceivers provide for long-range communication: typically, Global System for Mobile Communications (GSM)-based General Packet Radio Service (GPRS) transceivers, as well as third generation Universal Mobile Telecommunications</w:t>
      </w:r>
    </w:p>
    <w:p w:rsidR="00701E7F" w:rsidRPr="005771BA" w:rsidRDefault="00701E7F" w:rsidP="00701E7F">
      <w:pPr>
        <w:pStyle w:val="ListParagraph"/>
        <w:ind w:left="0"/>
        <w:jc w:val="both"/>
        <w:rPr>
          <w:lang w:val="en-US"/>
        </w:rPr>
      </w:pPr>
      <w:proofErr w:type="gramStart"/>
      <w:r w:rsidRPr="005771BA">
        <w:rPr>
          <w:lang w:val="en-US"/>
        </w:rPr>
        <w:t>System (UMTS) transceivers.</w:t>
      </w:r>
      <w:proofErr w:type="gramEnd"/>
      <w:r w:rsidRPr="005771BA">
        <w:rPr>
          <w:lang w:val="en-US"/>
        </w:rPr>
        <w:t xml:space="preserve"> Moreover, dedicated transceivers (e.g., for deployed toll collection systems — dedicated short-range communication [DSRC]) can also be present.</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The frequency allocation for this communication equipment can differ from continent to continent and possibly from country to country. Regarding the newly introduced 802.11p, also </w:t>
      </w:r>
      <w:r w:rsidRPr="005771BA">
        <w:rPr>
          <w:lang w:val="en-US"/>
        </w:rPr>
        <w:lastRenderedPageBreak/>
        <w:t xml:space="preserve">known as the encompassing effort of WAVE and the related IEEE 1609 working group activities, there are specific bands allocated for V2V and V2I communication. </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CVIS platform (Fig. 4) has GSM and UTMS interfaces, a dedicated DSRC transceiver, a GSM/UMTS transceiver supporting all data modes, and short-range 802.11p radios that are synchronized with European DSRC toll collection systems. The 802.11p radios offer communication (in the European 5.9 GHz band) along with the previous versions of the protocol (i.e., IEEE 802.11 a/b/g), and an implementation of the IEEE 1609 stack and support for parallel protocol stacks (based on the CALM architecture). Similarly, SAFESPOT builds on the IEEE 802.11p radios and looks into possible integration of other technologies (cellular or infrared communication); COM2REACT used Wi-Fi 802.11b with GPRS.</w:t>
      </w:r>
    </w:p>
    <w:p w:rsidR="00701E7F" w:rsidRPr="005771BA" w:rsidRDefault="00701E7F" w:rsidP="00701E7F">
      <w:pPr>
        <w:pStyle w:val="ListParagraph"/>
        <w:ind w:left="1440"/>
        <w:rPr>
          <w:lang w:val="en-US"/>
        </w:rPr>
      </w:pPr>
    </w:p>
    <w:p w:rsidR="00701E7F" w:rsidRPr="0018253B" w:rsidRDefault="00701E7F" w:rsidP="00701E7F">
      <w:pPr>
        <w:pStyle w:val="Heading3"/>
        <w:rPr>
          <w:b w:val="0"/>
          <w:color w:val="000000" w:themeColor="text1"/>
          <w:lang w:val="en-US"/>
        </w:rPr>
      </w:pPr>
      <w:bookmarkStart w:id="27" w:name="_Toc385969917"/>
      <w:bookmarkStart w:id="28" w:name="_Toc386390827"/>
      <w:r w:rsidRPr="0018253B">
        <w:rPr>
          <w:b w:val="0"/>
          <w:color w:val="000000" w:themeColor="text1"/>
          <w:lang w:val="en-US"/>
        </w:rPr>
        <w:t>Wireless Data Link</w:t>
      </w:r>
      <w:bookmarkEnd w:id="27"/>
      <w:bookmarkEnd w:id="28"/>
    </w:p>
    <w:p w:rsidR="00701E7F" w:rsidRPr="005771BA" w:rsidRDefault="00701E7F" w:rsidP="00701E7F">
      <w:pPr>
        <w:pStyle w:val="ListParagraph"/>
        <w:ind w:left="0"/>
        <w:jc w:val="both"/>
        <w:rPr>
          <w:lang w:val="en-US"/>
        </w:rPr>
      </w:pPr>
      <w:r w:rsidRPr="005771BA">
        <w:rPr>
          <w:lang w:val="en-US"/>
        </w:rPr>
        <w:t>As explained earlier, vehicles are envisioned to carry multiple types of wireless transceivers; that is, each vehicle will be able to communicate across more than one wireless data links. Each of them provides a physical layer, the implementation of methods to transmit and receive data (symbols representing bit sequences) across the airwaves, and a medium access control layer, protocols that regulate how collocated transceivers access (i.e., transmit and receive across) the wireless medium, in order to reduce the chance of or avoid collisions (transmissions overlapping in frequency and/or time).</w:t>
      </w:r>
    </w:p>
    <w:p w:rsidR="00701E7F" w:rsidRPr="005771BA" w:rsidRDefault="00701E7F" w:rsidP="00701E7F">
      <w:pPr>
        <w:pStyle w:val="ListParagraph"/>
        <w:ind w:left="0"/>
        <w:jc w:val="both"/>
        <w:rPr>
          <w:lang w:val="en-US"/>
        </w:rPr>
      </w:pPr>
    </w:p>
    <w:tbl>
      <w:tblPr>
        <w:tblStyle w:val="TableGrid"/>
        <w:tblW w:w="0" w:type="auto"/>
        <w:tblInd w:w="108" w:type="dxa"/>
        <w:tblLook w:val="04A0" w:firstRow="1" w:lastRow="0" w:firstColumn="1" w:lastColumn="0" w:noHBand="0" w:noVBand="1"/>
      </w:tblPr>
      <w:tblGrid>
        <w:gridCol w:w="1985"/>
        <w:gridCol w:w="1610"/>
        <w:gridCol w:w="1499"/>
        <w:gridCol w:w="1670"/>
        <w:gridCol w:w="1848"/>
      </w:tblGrid>
      <w:tr w:rsidR="00701E7F" w:rsidRPr="005771BA" w:rsidTr="00717817">
        <w:tc>
          <w:tcPr>
            <w:tcW w:w="1985" w:type="dxa"/>
            <w:vMerge w:val="restart"/>
          </w:tcPr>
          <w:p w:rsidR="00701E7F" w:rsidRPr="005771BA" w:rsidRDefault="00701E7F" w:rsidP="00717817">
            <w:pPr>
              <w:pStyle w:val="ListParagraph"/>
              <w:ind w:left="0"/>
              <w:rPr>
                <w:lang w:val="en-US"/>
              </w:rPr>
            </w:pPr>
            <w:r w:rsidRPr="005771BA">
              <w:rPr>
                <w:lang w:val="en-US"/>
              </w:rPr>
              <w:t>Indicative wireless data link characteristics</w:t>
            </w:r>
          </w:p>
        </w:tc>
        <w:tc>
          <w:tcPr>
            <w:tcW w:w="6627" w:type="dxa"/>
            <w:gridSpan w:val="4"/>
          </w:tcPr>
          <w:p w:rsidR="00701E7F" w:rsidRPr="005771BA" w:rsidRDefault="00701E7F" w:rsidP="00717817">
            <w:pPr>
              <w:pStyle w:val="ListParagraph"/>
              <w:ind w:left="0"/>
              <w:jc w:val="center"/>
              <w:rPr>
                <w:lang w:val="en-US"/>
              </w:rPr>
            </w:pPr>
            <w:r w:rsidRPr="005771BA">
              <w:rPr>
                <w:rFonts w:cs="Humanist777BT-BoldB"/>
                <w:bCs/>
                <w:lang w:val="en-US"/>
              </w:rPr>
              <w:t>Technology</w:t>
            </w:r>
          </w:p>
        </w:tc>
      </w:tr>
      <w:tr w:rsidR="00701E7F" w:rsidRPr="005771BA" w:rsidTr="00717817">
        <w:tc>
          <w:tcPr>
            <w:tcW w:w="1985" w:type="dxa"/>
            <w:vMerge/>
          </w:tcPr>
          <w:p w:rsidR="00701E7F" w:rsidRPr="005771BA" w:rsidRDefault="00701E7F" w:rsidP="00717817">
            <w:pPr>
              <w:pStyle w:val="ListParagraph"/>
              <w:ind w:left="0"/>
              <w:jc w:val="both"/>
              <w:rPr>
                <w:lang w:val="en-US"/>
              </w:rPr>
            </w:pPr>
          </w:p>
        </w:tc>
        <w:tc>
          <w:tcPr>
            <w:tcW w:w="1610" w:type="dxa"/>
          </w:tcPr>
          <w:p w:rsidR="00701E7F" w:rsidRPr="005771BA" w:rsidRDefault="00701E7F" w:rsidP="00717817">
            <w:pPr>
              <w:pStyle w:val="ListParagraph"/>
              <w:ind w:left="0"/>
              <w:jc w:val="both"/>
              <w:rPr>
                <w:lang w:val="en-US"/>
              </w:rPr>
            </w:pPr>
            <w:r w:rsidRPr="005771BA">
              <w:rPr>
                <w:lang w:val="en-US"/>
              </w:rPr>
              <w:t>802.11p WAVE</w:t>
            </w:r>
          </w:p>
        </w:tc>
        <w:tc>
          <w:tcPr>
            <w:tcW w:w="1499" w:type="dxa"/>
          </w:tcPr>
          <w:p w:rsidR="00701E7F" w:rsidRPr="005771BA" w:rsidRDefault="00701E7F" w:rsidP="00717817">
            <w:pPr>
              <w:pStyle w:val="ListParagraph"/>
              <w:ind w:left="0"/>
              <w:jc w:val="both"/>
              <w:rPr>
                <w:lang w:val="en-US"/>
              </w:rPr>
            </w:pPr>
            <w:r w:rsidRPr="005771BA">
              <w:rPr>
                <w:lang w:val="en-US"/>
              </w:rPr>
              <w:t>Wi-Fi</w:t>
            </w:r>
          </w:p>
        </w:tc>
        <w:tc>
          <w:tcPr>
            <w:tcW w:w="1670" w:type="dxa"/>
          </w:tcPr>
          <w:p w:rsidR="00701E7F" w:rsidRPr="005771BA" w:rsidRDefault="00701E7F" w:rsidP="00717817">
            <w:pPr>
              <w:pStyle w:val="ListParagraph"/>
              <w:ind w:left="0"/>
              <w:jc w:val="both"/>
              <w:rPr>
                <w:lang w:val="en-US"/>
              </w:rPr>
            </w:pPr>
            <w:r w:rsidRPr="005771BA">
              <w:rPr>
                <w:lang w:val="en-US"/>
              </w:rPr>
              <w:t>Cellular</w:t>
            </w:r>
          </w:p>
        </w:tc>
        <w:tc>
          <w:tcPr>
            <w:tcW w:w="1848" w:type="dxa"/>
          </w:tcPr>
          <w:p w:rsidR="00701E7F" w:rsidRPr="005771BA" w:rsidRDefault="00701E7F" w:rsidP="00717817">
            <w:pPr>
              <w:pStyle w:val="ListParagraph"/>
              <w:ind w:left="0"/>
              <w:jc w:val="both"/>
              <w:rPr>
                <w:lang w:val="en-US"/>
              </w:rPr>
            </w:pPr>
            <w:r w:rsidRPr="005771BA">
              <w:rPr>
                <w:lang w:val="en-US"/>
              </w:rPr>
              <w:t>Infrared</w:t>
            </w:r>
          </w:p>
        </w:tc>
      </w:tr>
      <w:tr w:rsidR="00701E7F" w:rsidRPr="005771BA" w:rsidTr="00717817">
        <w:tc>
          <w:tcPr>
            <w:tcW w:w="1985" w:type="dxa"/>
          </w:tcPr>
          <w:p w:rsidR="00701E7F" w:rsidRPr="005771BA" w:rsidRDefault="00701E7F" w:rsidP="00717817">
            <w:pPr>
              <w:pStyle w:val="ListParagraph"/>
              <w:ind w:left="0"/>
              <w:jc w:val="both"/>
              <w:rPr>
                <w:lang w:val="en-US"/>
              </w:rPr>
            </w:pPr>
            <w:r w:rsidRPr="005771BA">
              <w:rPr>
                <w:lang w:val="en-US"/>
              </w:rPr>
              <w:t>Bit rate</w:t>
            </w:r>
          </w:p>
        </w:tc>
        <w:tc>
          <w:tcPr>
            <w:tcW w:w="1610" w:type="dxa"/>
          </w:tcPr>
          <w:p w:rsidR="00701E7F" w:rsidRPr="005771BA" w:rsidRDefault="00701E7F" w:rsidP="00717817">
            <w:pPr>
              <w:pStyle w:val="ListParagraph"/>
              <w:ind w:left="0"/>
              <w:jc w:val="both"/>
              <w:rPr>
                <w:lang w:val="en-US"/>
              </w:rPr>
            </w:pPr>
            <w:r w:rsidRPr="005771BA">
              <w:rPr>
                <w:lang w:val="en-US"/>
              </w:rPr>
              <w:t>3–27 Mb/s</w:t>
            </w:r>
          </w:p>
        </w:tc>
        <w:tc>
          <w:tcPr>
            <w:tcW w:w="1499" w:type="dxa"/>
          </w:tcPr>
          <w:p w:rsidR="00701E7F" w:rsidRPr="005771BA" w:rsidRDefault="00701E7F" w:rsidP="00717817">
            <w:pPr>
              <w:pStyle w:val="ListParagraph"/>
              <w:ind w:left="0"/>
              <w:jc w:val="both"/>
              <w:rPr>
                <w:lang w:val="en-US"/>
              </w:rPr>
            </w:pPr>
            <w:r w:rsidRPr="005771BA">
              <w:rPr>
                <w:lang w:val="en-US"/>
              </w:rPr>
              <w:t>6–54 Mb/s</w:t>
            </w:r>
          </w:p>
        </w:tc>
        <w:tc>
          <w:tcPr>
            <w:tcW w:w="1670" w:type="dxa"/>
          </w:tcPr>
          <w:p w:rsidR="00701E7F" w:rsidRPr="005771BA" w:rsidRDefault="00701E7F" w:rsidP="00717817">
            <w:pPr>
              <w:pStyle w:val="ListParagraph"/>
              <w:ind w:left="0"/>
              <w:jc w:val="both"/>
              <w:rPr>
                <w:lang w:val="en-US"/>
              </w:rPr>
            </w:pPr>
            <w:r w:rsidRPr="005771BA">
              <w:rPr>
                <w:lang w:val="en-US"/>
              </w:rPr>
              <w:t>&lt; 2 Mb/s</w:t>
            </w:r>
          </w:p>
        </w:tc>
        <w:tc>
          <w:tcPr>
            <w:tcW w:w="1848" w:type="dxa"/>
          </w:tcPr>
          <w:p w:rsidR="00701E7F" w:rsidRPr="005771BA" w:rsidRDefault="00701E7F" w:rsidP="00717817">
            <w:pPr>
              <w:pStyle w:val="ListParagraph"/>
              <w:jc w:val="both"/>
              <w:rPr>
                <w:lang w:val="en-US"/>
              </w:rPr>
            </w:pPr>
            <w:r w:rsidRPr="005771BA">
              <w:rPr>
                <w:lang w:val="en-US"/>
              </w:rPr>
              <w:t>&lt; 1 Mb/s</w:t>
            </w:r>
          </w:p>
          <w:p w:rsidR="00701E7F" w:rsidRPr="005771BA" w:rsidRDefault="00701E7F" w:rsidP="00717817">
            <w:pPr>
              <w:pStyle w:val="ListParagraph"/>
              <w:ind w:left="0"/>
              <w:jc w:val="both"/>
              <w:rPr>
                <w:lang w:val="en-US"/>
              </w:rPr>
            </w:pPr>
            <w:r w:rsidRPr="005771BA">
              <w:rPr>
                <w:lang w:val="en-US"/>
              </w:rPr>
              <w:t>&lt; 2 Mb/s</w:t>
            </w:r>
          </w:p>
        </w:tc>
      </w:tr>
      <w:tr w:rsidR="00701E7F" w:rsidRPr="005771BA" w:rsidTr="00717817">
        <w:tc>
          <w:tcPr>
            <w:tcW w:w="1985" w:type="dxa"/>
          </w:tcPr>
          <w:p w:rsidR="00701E7F" w:rsidRPr="005771BA" w:rsidRDefault="00701E7F" w:rsidP="00717817">
            <w:pPr>
              <w:pStyle w:val="ListParagraph"/>
              <w:ind w:left="0"/>
              <w:jc w:val="both"/>
              <w:rPr>
                <w:lang w:val="en-US"/>
              </w:rPr>
            </w:pPr>
            <w:r w:rsidRPr="005771BA">
              <w:rPr>
                <w:rFonts w:cs="Humanist777BT-RomanB"/>
                <w:lang w:val="en-US"/>
              </w:rPr>
              <w:t>Communication range*</w:t>
            </w:r>
          </w:p>
        </w:tc>
        <w:tc>
          <w:tcPr>
            <w:tcW w:w="1610" w:type="dxa"/>
          </w:tcPr>
          <w:p w:rsidR="00701E7F" w:rsidRPr="005771BA" w:rsidRDefault="00701E7F" w:rsidP="00717817">
            <w:pPr>
              <w:pStyle w:val="ListParagraph"/>
              <w:ind w:left="0"/>
              <w:jc w:val="both"/>
              <w:rPr>
                <w:lang w:val="en-US"/>
              </w:rPr>
            </w:pPr>
            <w:r w:rsidRPr="005771BA">
              <w:rPr>
                <w:rFonts w:cs="Humanist777BT-RomanB"/>
                <w:lang w:val="en-US"/>
              </w:rPr>
              <w:t>&lt; 1000 m</w:t>
            </w:r>
          </w:p>
        </w:tc>
        <w:tc>
          <w:tcPr>
            <w:tcW w:w="1499" w:type="dxa"/>
          </w:tcPr>
          <w:p w:rsidR="00701E7F" w:rsidRPr="005771BA" w:rsidRDefault="00701E7F" w:rsidP="00717817">
            <w:pPr>
              <w:pStyle w:val="ListParagraph"/>
              <w:ind w:left="0"/>
              <w:jc w:val="both"/>
              <w:rPr>
                <w:lang w:val="en-US"/>
              </w:rPr>
            </w:pPr>
            <w:r w:rsidRPr="005771BA">
              <w:rPr>
                <w:rFonts w:cs="Humanist777BT-RomanB"/>
                <w:lang w:val="en-US"/>
              </w:rPr>
              <w:t>&lt; 100 m</w:t>
            </w:r>
          </w:p>
        </w:tc>
        <w:tc>
          <w:tcPr>
            <w:tcW w:w="1670" w:type="dxa"/>
          </w:tcPr>
          <w:p w:rsidR="00701E7F" w:rsidRPr="005771BA" w:rsidRDefault="00701E7F" w:rsidP="00717817">
            <w:pPr>
              <w:pStyle w:val="ListParagraph"/>
              <w:ind w:left="0"/>
              <w:jc w:val="both"/>
              <w:rPr>
                <w:lang w:val="en-US"/>
              </w:rPr>
            </w:pPr>
            <w:r w:rsidRPr="005771BA">
              <w:rPr>
                <w:rFonts w:cs="Humanist777BT-RomanB"/>
                <w:lang w:val="en-US"/>
              </w:rPr>
              <w:t>&lt; 15 km</w:t>
            </w:r>
          </w:p>
        </w:tc>
        <w:tc>
          <w:tcPr>
            <w:tcW w:w="1848" w:type="dxa"/>
          </w:tcPr>
          <w:p w:rsidR="00701E7F" w:rsidRPr="005771BA" w:rsidRDefault="00701E7F" w:rsidP="00717817">
            <w:pPr>
              <w:pStyle w:val="ListParagraph"/>
              <w:ind w:left="0"/>
              <w:jc w:val="both"/>
              <w:rPr>
                <w:lang w:val="en-US"/>
              </w:rPr>
            </w:pPr>
            <w:r w:rsidRPr="005771BA">
              <w:rPr>
                <w:rFonts w:cs="Humanist777BT-RomanB"/>
                <w:lang w:val="en-US"/>
              </w:rPr>
              <w:t>&lt; 100 m (CALM IR)</w:t>
            </w:r>
          </w:p>
        </w:tc>
      </w:tr>
      <w:tr w:rsidR="00701E7F" w:rsidRPr="005771BA" w:rsidTr="00717817">
        <w:tc>
          <w:tcPr>
            <w:tcW w:w="1985" w:type="dxa"/>
          </w:tcPr>
          <w:p w:rsidR="00701E7F" w:rsidRPr="005771BA" w:rsidRDefault="00701E7F" w:rsidP="00717817">
            <w:pPr>
              <w:pStyle w:val="ListParagraph"/>
              <w:ind w:left="0"/>
              <w:rPr>
                <w:lang w:val="en-US"/>
              </w:rPr>
            </w:pPr>
            <w:r w:rsidRPr="005771BA">
              <w:rPr>
                <w:lang w:val="en-US"/>
              </w:rPr>
              <w:t>Transmission power for mobile maximum)</w:t>
            </w:r>
          </w:p>
        </w:tc>
        <w:tc>
          <w:tcPr>
            <w:tcW w:w="1610" w:type="dxa"/>
          </w:tcPr>
          <w:p w:rsidR="00701E7F" w:rsidRPr="005771BA" w:rsidRDefault="00701E7F" w:rsidP="00717817">
            <w:pPr>
              <w:pStyle w:val="ListParagraph"/>
              <w:jc w:val="both"/>
              <w:rPr>
                <w:lang w:val="en-US"/>
              </w:rPr>
            </w:pPr>
            <w:r w:rsidRPr="005771BA">
              <w:rPr>
                <w:lang w:val="en-US"/>
              </w:rPr>
              <w:t>760 mW (US)</w:t>
            </w:r>
          </w:p>
          <w:p w:rsidR="00701E7F" w:rsidRPr="005771BA" w:rsidRDefault="00701E7F" w:rsidP="00717817">
            <w:pPr>
              <w:pStyle w:val="ListParagraph"/>
              <w:ind w:left="0"/>
              <w:jc w:val="both"/>
              <w:rPr>
                <w:lang w:val="en-US"/>
              </w:rPr>
            </w:pPr>
            <w:r w:rsidRPr="005771BA">
              <w:rPr>
                <w:lang w:val="en-US"/>
              </w:rPr>
              <w:t>2 W EIRP (EU)</w:t>
            </w:r>
          </w:p>
        </w:tc>
        <w:tc>
          <w:tcPr>
            <w:tcW w:w="1499" w:type="dxa"/>
          </w:tcPr>
          <w:p w:rsidR="00701E7F" w:rsidRPr="005771BA" w:rsidRDefault="00701E7F" w:rsidP="00717817">
            <w:pPr>
              <w:pStyle w:val="ListParagraph"/>
              <w:ind w:left="0"/>
              <w:jc w:val="both"/>
              <w:rPr>
                <w:lang w:val="en-US"/>
              </w:rPr>
            </w:pPr>
            <w:r w:rsidRPr="005771BA">
              <w:rPr>
                <w:rFonts w:cs="Humanist777BT-RomanB"/>
                <w:lang w:val="en-US"/>
              </w:rPr>
              <w:t>100 mW</w:t>
            </w:r>
          </w:p>
        </w:tc>
        <w:tc>
          <w:tcPr>
            <w:tcW w:w="1670"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2000 mW (GSM)</w:t>
            </w:r>
          </w:p>
          <w:p w:rsidR="00701E7F" w:rsidRPr="005771BA" w:rsidRDefault="00701E7F" w:rsidP="00717817">
            <w:pPr>
              <w:pStyle w:val="ListParagraph"/>
              <w:ind w:left="0"/>
              <w:jc w:val="both"/>
              <w:rPr>
                <w:lang w:val="en-US"/>
              </w:rPr>
            </w:pPr>
            <w:r w:rsidRPr="005771BA">
              <w:rPr>
                <w:rFonts w:cs="Humanist777BT-RomanB"/>
                <w:lang w:val="en-US"/>
              </w:rPr>
              <w:t>380 mW (UMTS)</w:t>
            </w:r>
          </w:p>
        </w:tc>
        <w:tc>
          <w:tcPr>
            <w:tcW w:w="1848" w:type="dxa"/>
          </w:tcPr>
          <w:p w:rsidR="00701E7F" w:rsidRPr="005771BA" w:rsidRDefault="00701E7F" w:rsidP="00717817">
            <w:pPr>
              <w:pStyle w:val="ListParagraph"/>
              <w:ind w:left="0"/>
              <w:jc w:val="both"/>
              <w:rPr>
                <w:lang w:val="en-US"/>
              </w:rPr>
            </w:pPr>
            <w:r w:rsidRPr="005771BA">
              <w:rPr>
                <w:rFonts w:cs="Humanist777BT-RomanB"/>
                <w:lang w:val="en-US"/>
              </w:rPr>
              <w:t>12800 W/Sr pulse peak</w:t>
            </w:r>
          </w:p>
        </w:tc>
      </w:tr>
      <w:tr w:rsidR="00701E7F" w:rsidRPr="005771BA" w:rsidTr="00717817">
        <w:tc>
          <w:tcPr>
            <w:tcW w:w="1985" w:type="dxa"/>
          </w:tcPr>
          <w:p w:rsidR="00701E7F" w:rsidRPr="005771BA" w:rsidRDefault="00701E7F" w:rsidP="00717817">
            <w:pPr>
              <w:pStyle w:val="ListParagraph"/>
              <w:ind w:left="0"/>
              <w:jc w:val="both"/>
              <w:rPr>
                <w:lang w:val="en-US"/>
              </w:rPr>
            </w:pPr>
            <w:r w:rsidRPr="005771BA">
              <w:rPr>
                <w:lang w:val="en-US"/>
              </w:rPr>
              <w:t>Channel bandwidth</w:t>
            </w:r>
          </w:p>
        </w:tc>
        <w:tc>
          <w:tcPr>
            <w:tcW w:w="1610"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10 MHz</w:t>
            </w:r>
          </w:p>
          <w:p w:rsidR="00701E7F" w:rsidRPr="005771BA" w:rsidRDefault="00701E7F" w:rsidP="00717817">
            <w:pPr>
              <w:pStyle w:val="ListParagraph"/>
              <w:ind w:left="0"/>
              <w:jc w:val="both"/>
              <w:rPr>
                <w:lang w:val="en-US"/>
              </w:rPr>
            </w:pPr>
            <w:r w:rsidRPr="005771BA">
              <w:rPr>
                <w:rFonts w:cs="Humanist777BT-RomanB"/>
                <w:lang w:val="en-US"/>
              </w:rPr>
              <w:t>20 MHz</w:t>
            </w:r>
          </w:p>
        </w:tc>
        <w:tc>
          <w:tcPr>
            <w:tcW w:w="1499" w:type="dxa"/>
          </w:tcPr>
          <w:p w:rsidR="00701E7F" w:rsidRPr="005771BA" w:rsidRDefault="00701E7F" w:rsidP="00717817">
            <w:pPr>
              <w:pStyle w:val="ListParagraph"/>
              <w:ind w:left="0"/>
              <w:jc w:val="both"/>
              <w:rPr>
                <w:lang w:val="en-US"/>
              </w:rPr>
            </w:pPr>
            <w:r w:rsidRPr="005771BA">
              <w:rPr>
                <w:rFonts w:cs="Humanist777BT-RomanB"/>
                <w:lang w:val="en-US"/>
              </w:rPr>
              <w:t>1–40 MHz</w:t>
            </w:r>
          </w:p>
        </w:tc>
        <w:tc>
          <w:tcPr>
            <w:tcW w:w="1670"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25 MHz (GSM)</w:t>
            </w:r>
          </w:p>
          <w:p w:rsidR="00701E7F" w:rsidRPr="005771BA" w:rsidRDefault="00701E7F" w:rsidP="00717817">
            <w:pPr>
              <w:pStyle w:val="ListParagraph"/>
              <w:ind w:left="0"/>
              <w:jc w:val="both"/>
              <w:rPr>
                <w:lang w:val="en-US"/>
              </w:rPr>
            </w:pPr>
            <w:r w:rsidRPr="005771BA">
              <w:rPr>
                <w:rFonts w:cs="Humanist777BT-RomanB"/>
                <w:lang w:val="en-US"/>
              </w:rPr>
              <w:t>60 MHz (UMTS)</w:t>
            </w:r>
          </w:p>
        </w:tc>
        <w:tc>
          <w:tcPr>
            <w:tcW w:w="1848" w:type="dxa"/>
          </w:tcPr>
          <w:p w:rsidR="00701E7F" w:rsidRPr="005771BA" w:rsidRDefault="00701E7F" w:rsidP="00717817">
            <w:pPr>
              <w:pStyle w:val="ListParagraph"/>
              <w:ind w:left="0"/>
              <w:jc w:val="both"/>
              <w:rPr>
                <w:lang w:val="en-US"/>
              </w:rPr>
            </w:pPr>
            <w:r w:rsidRPr="005771BA">
              <w:rPr>
                <w:rFonts w:cs="Humanist777BT-RomanB"/>
                <w:lang w:val="en-US"/>
              </w:rPr>
              <w:t>N/A (optical carrier)</w:t>
            </w:r>
          </w:p>
        </w:tc>
      </w:tr>
      <w:tr w:rsidR="00701E7F" w:rsidRPr="005771BA" w:rsidTr="00717817">
        <w:tc>
          <w:tcPr>
            <w:tcW w:w="1985" w:type="dxa"/>
          </w:tcPr>
          <w:p w:rsidR="00701E7F" w:rsidRPr="005771BA" w:rsidRDefault="00701E7F" w:rsidP="00717817">
            <w:pPr>
              <w:pStyle w:val="ListParagraph"/>
              <w:ind w:left="0"/>
              <w:jc w:val="both"/>
              <w:rPr>
                <w:lang w:val="en-US"/>
              </w:rPr>
            </w:pPr>
            <w:r w:rsidRPr="005771BA">
              <w:rPr>
                <w:lang w:val="en-US"/>
              </w:rPr>
              <w:t>Allocated spectrum</w:t>
            </w:r>
          </w:p>
        </w:tc>
        <w:tc>
          <w:tcPr>
            <w:tcW w:w="1610"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75 MHz (US)</w:t>
            </w:r>
          </w:p>
          <w:p w:rsidR="00701E7F" w:rsidRPr="005771BA" w:rsidRDefault="00701E7F" w:rsidP="00717817">
            <w:pPr>
              <w:autoSpaceDE w:val="0"/>
              <w:autoSpaceDN w:val="0"/>
              <w:adjustRightInd w:val="0"/>
              <w:rPr>
                <w:rFonts w:cs="Humanist777BT-RomanB"/>
                <w:lang w:val="en-US"/>
              </w:rPr>
            </w:pPr>
            <w:r w:rsidRPr="005771BA">
              <w:rPr>
                <w:rFonts w:cs="Humanist777BT-RomanB"/>
                <w:lang w:val="en-US"/>
              </w:rPr>
              <w:t>30 MHz (EU)</w:t>
            </w:r>
          </w:p>
        </w:tc>
        <w:tc>
          <w:tcPr>
            <w:tcW w:w="1499"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50 MHz @ 2.5 GHz</w:t>
            </w:r>
          </w:p>
          <w:p w:rsidR="00701E7F" w:rsidRPr="005771BA" w:rsidRDefault="00701E7F" w:rsidP="00717817">
            <w:pPr>
              <w:pStyle w:val="ListParagraph"/>
              <w:ind w:left="0"/>
              <w:jc w:val="both"/>
              <w:rPr>
                <w:rFonts w:cs="Humanist777BT-RomanB"/>
                <w:lang w:val="en-US"/>
              </w:rPr>
            </w:pPr>
            <w:r w:rsidRPr="005771BA">
              <w:rPr>
                <w:rFonts w:cs="Humanist777BT-RomanB"/>
                <w:lang w:val="en-US"/>
              </w:rPr>
              <w:t>300 MHz @ 5 GHz</w:t>
            </w:r>
          </w:p>
        </w:tc>
        <w:tc>
          <w:tcPr>
            <w:tcW w:w="1670"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(Operator-dependent)</w:t>
            </w:r>
          </w:p>
        </w:tc>
        <w:tc>
          <w:tcPr>
            <w:tcW w:w="1848" w:type="dxa"/>
          </w:tcPr>
          <w:p w:rsidR="00701E7F" w:rsidRPr="005771BA" w:rsidRDefault="00701E7F" w:rsidP="00717817">
            <w:pPr>
              <w:pStyle w:val="ListParagraph"/>
              <w:ind w:left="0"/>
              <w:jc w:val="both"/>
              <w:rPr>
                <w:rFonts w:cs="Humanist777BT-RomanB"/>
                <w:lang w:val="en-US"/>
              </w:rPr>
            </w:pPr>
            <w:r w:rsidRPr="005771BA">
              <w:rPr>
                <w:rFonts w:cs="Humanist777BT-RomanB"/>
                <w:lang w:val="en-US"/>
              </w:rPr>
              <w:t>N/A (optical carrier)</w:t>
            </w:r>
          </w:p>
        </w:tc>
      </w:tr>
      <w:tr w:rsidR="00701E7F" w:rsidRPr="005771BA" w:rsidTr="00717817">
        <w:tc>
          <w:tcPr>
            <w:tcW w:w="1985" w:type="dxa"/>
          </w:tcPr>
          <w:p w:rsidR="00701E7F" w:rsidRPr="005771BA" w:rsidRDefault="00701E7F" w:rsidP="00717817">
            <w:pPr>
              <w:pStyle w:val="ListParagraph"/>
              <w:ind w:left="0"/>
              <w:jc w:val="both"/>
              <w:rPr>
                <w:lang w:val="en-US"/>
              </w:rPr>
            </w:pPr>
            <w:r w:rsidRPr="005771BA">
              <w:rPr>
                <w:rFonts w:cs="Humanist777BT-RomanB"/>
                <w:lang w:val="en-US"/>
              </w:rPr>
              <w:t>Suitability for mobility</w:t>
            </w:r>
          </w:p>
        </w:tc>
        <w:tc>
          <w:tcPr>
            <w:tcW w:w="1610"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High</w:t>
            </w:r>
          </w:p>
        </w:tc>
        <w:tc>
          <w:tcPr>
            <w:tcW w:w="1499"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Low</w:t>
            </w:r>
          </w:p>
        </w:tc>
        <w:tc>
          <w:tcPr>
            <w:tcW w:w="1670"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High</w:t>
            </w:r>
          </w:p>
        </w:tc>
        <w:tc>
          <w:tcPr>
            <w:tcW w:w="1848" w:type="dxa"/>
          </w:tcPr>
          <w:p w:rsidR="00701E7F" w:rsidRPr="005771BA" w:rsidRDefault="00701E7F" w:rsidP="00717817">
            <w:pPr>
              <w:pStyle w:val="ListParagraph"/>
              <w:ind w:left="0"/>
              <w:jc w:val="both"/>
              <w:rPr>
                <w:rFonts w:cs="Humanist777BT-RomanB"/>
                <w:lang w:val="en-US"/>
              </w:rPr>
            </w:pPr>
            <w:r w:rsidRPr="005771BA">
              <w:rPr>
                <w:rFonts w:cs="Humanist777BT-RomanB"/>
                <w:lang w:val="en-US"/>
              </w:rPr>
              <w:t>Medium</w:t>
            </w:r>
          </w:p>
        </w:tc>
      </w:tr>
      <w:tr w:rsidR="00701E7F" w:rsidRPr="005771BA" w:rsidTr="00717817">
        <w:tc>
          <w:tcPr>
            <w:tcW w:w="1985" w:type="dxa"/>
          </w:tcPr>
          <w:p w:rsidR="00701E7F" w:rsidRPr="005771BA" w:rsidRDefault="00701E7F" w:rsidP="00717817">
            <w:pPr>
              <w:pStyle w:val="ListParagraph"/>
              <w:ind w:left="0"/>
              <w:jc w:val="both"/>
              <w:rPr>
                <w:rFonts w:cs="Humanist777BT-RomanB"/>
                <w:lang w:val="en-US"/>
              </w:rPr>
            </w:pPr>
            <w:r w:rsidRPr="005771BA">
              <w:rPr>
                <w:rFonts w:cs="Humanist777BT-RomanB"/>
                <w:lang w:val="en-US"/>
              </w:rPr>
              <w:t>Frequency band(s)</w:t>
            </w:r>
          </w:p>
        </w:tc>
        <w:tc>
          <w:tcPr>
            <w:tcW w:w="1610"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5.86–5.92 GHz</w:t>
            </w:r>
          </w:p>
        </w:tc>
        <w:tc>
          <w:tcPr>
            <w:tcW w:w="1499"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2.4 GHz, 5.2 GHz</w:t>
            </w:r>
          </w:p>
        </w:tc>
        <w:tc>
          <w:tcPr>
            <w:tcW w:w="1670"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800 MHz, 900 MHz</w:t>
            </w:r>
          </w:p>
          <w:p w:rsidR="00701E7F" w:rsidRPr="005771BA" w:rsidRDefault="00701E7F" w:rsidP="00717817">
            <w:pPr>
              <w:autoSpaceDE w:val="0"/>
              <w:autoSpaceDN w:val="0"/>
              <w:adjustRightInd w:val="0"/>
              <w:rPr>
                <w:rFonts w:cs="Humanist777BT-RomanB"/>
                <w:lang w:val="en-US"/>
              </w:rPr>
            </w:pPr>
            <w:r w:rsidRPr="005771BA">
              <w:rPr>
                <w:rFonts w:cs="Humanist777BT-RomanB"/>
                <w:lang w:val="en-US"/>
              </w:rPr>
              <w:t>1800 MHz</w:t>
            </w:r>
          </w:p>
          <w:p w:rsidR="00701E7F" w:rsidRPr="005771BA" w:rsidRDefault="00701E7F" w:rsidP="00717817">
            <w:pPr>
              <w:autoSpaceDE w:val="0"/>
              <w:autoSpaceDN w:val="0"/>
              <w:adjustRightInd w:val="0"/>
              <w:rPr>
                <w:rFonts w:cs="Humanist777BT-RomanB"/>
                <w:lang w:val="en-US"/>
              </w:rPr>
            </w:pPr>
            <w:r w:rsidRPr="005771BA">
              <w:rPr>
                <w:rFonts w:cs="Humanist777BT-RomanB"/>
                <w:lang w:val="en-US"/>
              </w:rPr>
              <w:t>1900 MHz</w:t>
            </w:r>
          </w:p>
        </w:tc>
        <w:tc>
          <w:tcPr>
            <w:tcW w:w="1848" w:type="dxa"/>
          </w:tcPr>
          <w:p w:rsidR="00701E7F" w:rsidRPr="005771BA" w:rsidRDefault="00701E7F" w:rsidP="00717817">
            <w:pPr>
              <w:pStyle w:val="ListParagraph"/>
              <w:ind w:left="0"/>
              <w:jc w:val="both"/>
              <w:rPr>
                <w:rFonts w:cs="Humanist777BT-RomanB"/>
                <w:lang w:val="en-US"/>
              </w:rPr>
            </w:pPr>
            <w:r w:rsidRPr="005771BA">
              <w:rPr>
                <w:rFonts w:cs="Humanist777BT-RomanB"/>
                <w:lang w:val="en-US"/>
              </w:rPr>
              <w:t>835–1035 nm</w:t>
            </w:r>
          </w:p>
        </w:tc>
      </w:tr>
      <w:tr w:rsidR="00701E7F" w:rsidRPr="005771BA" w:rsidTr="00717817">
        <w:tc>
          <w:tcPr>
            <w:tcW w:w="1985" w:type="dxa"/>
          </w:tcPr>
          <w:p w:rsidR="00701E7F" w:rsidRPr="005771BA" w:rsidRDefault="00701E7F" w:rsidP="00717817">
            <w:pPr>
              <w:pStyle w:val="ListParagraph"/>
              <w:ind w:left="0"/>
              <w:jc w:val="both"/>
              <w:rPr>
                <w:rFonts w:cs="Humanist777BT-RomanB"/>
                <w:lang w:val="en-US"/>
              </w:rPr>
            </w:pPr>
            <w:r w:rsidRPr="005771BA">
              <w:rPr>
                <w:rFonts w:cs="Humanist777BT-RomanB"/>
                <w:lang w:val="en-US"/>
              </w:rPr>
              <w:t>Standards</w:t>
            </w:r>
          </w:p>
        </w:tc>
        <w:tc>
          <w:tcPr>
            <w:tcW w:w="1610"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IEEE, ISO, ETSI</w:t>
            </w:r>
          </w:p>
        </w:tc>
        <w:tc>
          <w:tcPr>
            <w:tcW w:w="1499"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IEEE</w:t>
            </w:r>
          </w:p>
        </w:tc>
        <w:tc>
          <w:tcPr>
            <w:tcW w:w="1670" w:type="dxa"/>
          </w:tcPr>
          <w:p w:rsidR="00701E7F" w:rsidRPr="005771BA" w:rsidRDefault="00701E7F" w:rsidP="00717817">
            <w:pPr>
              <w:autoSpaceDE w:val="0"/>
              <w:autoSpaceDN w:val="0"/>
              <w:adjustRightInd w:val="0"/>
              <w:rPr>
                <w:rFonts w:cs="Humanist777BT-RomanB"/>
                <w:lang w:val="en-US"/>
              </w:rPr>
            </w:pPr>
            <w:r w:rsidRPr="005771BA">
              <w:rPr>
                <w:rFonts w:cs="Humanist777BT-RomanB"/>
                <w:lang w:val="en-US"/>
              </w:rPr>
              <w:t>ETSI, 3GPP</w:t>
            </w:r>
          </w:p>
        </w:tc>
        <w:tc>
          <w:tcPr>
            <w:tcW w:w="1848" w:type="dxa"/>
          </w:tcPr>
          <w:p w:rsidR="00701E7F" w:rsidRPr="005771BA" w:rsidRDefault="00701E7F" w:rsidP="00717817">
            <w:pPr>
              <w:pStyle w:val="ListParagraph"/>
              <w:ind w:left="0"/>
              <w:jc w:val="both"/>
              <w:rPr>
                <w:rFonts w:cs="Humanist777BT-RomanB"/>
                <w:lang w:val="en-US"/>
              </w:rPr>
            </w:pPr>
            <w:r w:rsidRPr="005771BA">
              <w:rPr>
                <w:rFonts w:cs="Humanist777BT-RomanB"/>
                <w:lang w:val="en-US"/>
              </w:rPr>
              <w:t>ISO</w:t>
            </w:r>
          </w:p>
        </w:tc>
      </w:tr>
      <w:tr w:rsidR="00701E7F" w:rsidRPr="005771BA" w:rsidTr="00717817">
        <w:tc>
          <w:tcPr>
            <w:tcW w:w="8612" w:type="dxa"/>
            <w:gridSpan w:val="5"/>
          </w:tcPr>
          <w:p w:rsidR="00701E7F" w:rsidRPr="005771BA" w:rsidRDefault="00701E7F" w:rsidP="00717817">
            <w:pPr>
              <w:keepNext/>
              <w:autoSpaceDE w:val="0"/>
              <w:autoSpaceDN w:val="0"/>
              <w:adjustRightInd w:val="0"/>
              <w:rPr>
                <w:rFonts w:cs="Humanist777BT-RomanB"/>
                <w:lang w:val="en-US"/>
              </w:rPr>
            </w:pPr>
            <w:r w:rsidRPr="005771BA">
              <w:rPr>
                <w:rFonts w:cs="Humanist777BT-RomanB"/>
                <w:lang w:val="en-US"/>
              </w:rPr>
              <w:t>*The communication range depends on parameters such as data rate, power, bandwidth, and topography; values given in this table are estimates and may vary.</w:t>
            </w:r>
          </w:p>
        </w:tc>
      </w:tr>
    </w:tbl>
    <w:p w:rsidR="00701E7F" w:rsidRPr="005771BA" w:rsidRDefault="00701E7F" w:rsidP="00701E7F">
      <w:pPr>
        <w:pStyle w:val="Caption"/>
        <w:jc w:val="both"/>
        <w:rPr>
          <w:b w:val="0"/>
          <w:color w:val="auto"/>
          <w:lang w:val="en-US"/>
        </w:rPr>
      </w:pPr>
      <w:bookmarkStart w:id="29" w:name="_Toc386390917"/>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sidRPr="005771BA">
        <w:rPr>
          <w:b w:val="0"/>
          <w:color w:val="auto"/>
          <w:lang w:val="en-US"/>
        </w:rPr>
        <w:t>2</w:t>
      </w:r>
      <w:r w:rsidRPr="005771BA">
        <w:rPr>
          <w:b w:val="0"/>
          <w:color w:val="auto"/>
          <w:lang w:val="en-US"/>
        </w:rPr>
        <w:fldChar w:fldCharType="end"/>
      </w:r>
      <w:r w:rsidRPr="005771BA">
        <w:rPr>
          <w:b w:val="0"/>
          <w:color w:val="auto"/>
          <w:lang w:val="en-US"/>
        </w:rPr>
        <w:t xml:space="preserve"> Summary information on representative VC wireless data links.</w:t>
      </w:r>
      <w:bookmarkEnd w:id="29"/>
    </w:p>
    <w:p w:rsidR="00717817" w:rsidRPr="005771BA" w:rsidRDefault="00717817" w:rsidP="00717817">
      <w:pPr>
        <w:pStyle w:val="ListParagraph"/>
        <w:ind w:left="0"/>
        <w:jc w:val="both"/>
        <w:rPr>
          <w:lang w:val="en-US"/>
        </w:rPr>
      </w:pPr>
      <w:r w:rsidRPr="005771BA">
        <w:rPr>
          <w:lang w:val="en-US"/>
        </w:rPr>
        <w:lastRenderedPageBreak/>
        <w:t>In Table 2, we summarize indicative values for a set of characteristics of and information on the main wireless data links currently developed and integrated in automotive systems. Beyond operational characteristics (e.g., bit rate, range, bandwidth), we also point out which standards pertain to each technology. Interested readers are referred to the documentation of the corresponding standardization bodies for more information.</w:t>
      </w:r>
    </w:p>
    <w:p w:rsidR="00717817" w:rsidRDefault="00717817"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An important aspect, medium access control latency, is not listed in the table as it depends greatly on the implemented system and context. Infrastructure-based communication may require delays on the order of seconds, including the association of a mobile transceiver with an infrastructure element, and the registration with the network that grants access rights; this may be, for example, the case for Wi-Fi and cellular systems. Nonetheless, customized implementations of 802.11-based systems allow for very fast association with a Wi-Fi access point, while fast handover techniques allow cellular systems to service nodes moving fast from one base station to another. For transportation safety applications, low-latency communication with neighboring devices is critical; this favors direct V2V communication through a simple medium access control protocol.</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prominent wireless data link for VC is a variant of IEEE 802.11, 802.11p. This specifies physical and medium access control protocols designed with the highly volatile vehicular environment in mind. The operation across multiple channels is specified in IEEE 1609.4. These two elements, combined with a resource manager for the onboard equipment, and specifications of addressing, networking, and security services, are known collectively as the WAVE standard; for a recent tutorial, see [5].</w:t>
      </w:r>
    </w:p>
    <w:p w:rsidR="00701E7F" w:rsidRPr="005771BA" w:rsidRDefault="00701E7F" w:rsidP="00701E7F">
      <w:pPr>
        <w:pStyle w:val="ListParagraph"/>
        <w:ind w:left="0"/>
        <w:jc w:val="both"/>
        <w:rPr>
          <w:lang w:val="en-US"/>
        </w:rPr>
      </w:pPr>
    </w:p>
    <w:p w:rsidR="00701E7F" w:rsidRPr="0018253B" w:rsidRDefault="00701E7F" w:rsidP="00701E7F">
      <w:pPr>
        <w:pStyle w:val="Heading3"/>
        <w:rPr>
          <w:b w:val="0"/>
          <w:color w:val="000000" w:themeColor="text1"/>
          <w:lang w:val="en-US"/>
        </w:rPr>
      </w:pPr>
      <w:bookmarkStart w:id="30" w:name="_Toc385969918"/>
      <w:bookmarkStart w:id="31" w:name="_Toc386390828"/>
      <w:r w:rsidRPr="0018253B">
        <w:rPr>
          <w:b w:val="0"/>
          <w:color w:val="000000" w:themeColor="text1"/>
          <w:lang w:val="en-US"/>
        </w:rPr>
        <w:t>Networking Protocols</w:t>
      </w:r>
      <w:bookmarkEnd w:id="30"/>
      <w:bookmarkEnd w:id="31"/>
    </w:p>
    <w:p w:rsidR="00701E7F" w:rsidRPr="005771BA" w:rsidRDefault="00701E7F" w:rsidP="00701E7F">
      <w:pPr>
        <w:pStyle w:val="ListParagraph"/>
        <w:ind w:left="0"/>
        <w:jc w:val="both"/>
        <w:rPr>
          <w:lang w:val="en-US"/>
        </w:rPr>
      </w:pPr>
      <w:r w:rsidRPr="005771BA">
        <w:rPr>
          <w:lang w:val="en-US"/>
        </w:rPr>
        <w:t>Beaconing is a simple mechanism, used in scores of other networks; to periodically transmit short messages (i.e., a one-hop or local broadcast). Beacons have a special role in VC systems: they provide the identity and rich information on the transmitting vehicle (e.g., location, heading, and other status information) with typical size on the order of 100 bytes. They are transmitted at high frequencies (e.g., 10 times per second) by each vehicle and in an uncoordinated manner. They are the backbone of the cooperative awareness and other transportation safety applications discussed in the next section.</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Beacons are transmitted across the 802.11p/WAVE data link and are typically handled as broadcast packets at the medium access control layer. Beaconing can also be event-driven local broadcasts, perhaps repeated for a protocol-specific period (e.g., a safety related warning triggered by an in-vehicle event). Safety-related beacons must arrive at neighbor nodes within a specific maximum delay, and their reception should be possible with minimum reliability, as per the application requirements.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At this point, VC implementations do not attempt reliable broadcast, but rather take very simple best effort approaches that rely on redundant transmissions. Under highly congested settings, with 100 vehicles within range, the reception reliability can be rather low (e.g., 60 </w:t>
      </w:r>
      <w:r w:rsidRPr="005771BA">
        <w:rPr>
          <w:lang w:val="en-US"/>
        </w:rPr>
        <w:lastRenderedPageBreak/>
        <w:t>percent of transmitted beacons); however, each vehicle transmits a beacon every 10 ms, so within a fraction of second, even after several lost beacons, reception is possible.</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Flooding is the natural extension of beaconing across multiple wireless hops. Packets specify a time to live (i.e., a number of hops to be relayed across), or their type and content allow receivers to determine whether to rebroadcast them. Eventually, flooded packets are removed from the network after covering (approximately) the intended area. As it is the initial sender’s information that is essential, the relaying nodes of packets flooded in a controlled manner do not need to modify them. This implies that their size as they propagate across the network would not increase. The same would be true if nodes performed some sort of aggregation, with relaying nodes adding, for example, their measurement to an average or a maximum or minimum of the values of nodes involved in protocol execution.</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GeoCast or position-based routing assumes that every node knows its geographical position (e.g., by GPS) and maintains a location table with the geographical positions of other nodes as soft state. Individual nodes can be addressed based on their geographical location, and a group of nodes can be designated as receivers within a geographical region. Such functionality, also investigated in the more abstract context of ad hoc networks, fits naturally into VC systems: • Vehicles are already integrating navigation systems (e.g., GPS), and are expected to be location-aware. • Many transportation safety and efficiency applications are location-specific. VC is, in fact, closer to GeoCast than to the usual Internet unicast [6].</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choice of a geographic region as a destination for a message is clearly independent of the size of the network (i.e., the number of vehicles present). Individual vehicle addressing, which requires sufficiently accurate knowledge of the destination location, is expected to be a small fraction of the overall traffic. These two aspects indicate that appropriate GeoCast protocols could remain efficient as the scale of VC systems grows.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basic components of GeoCast are:</w:t>
      </w:r>
    </w:p>
    <w:p w:rsidR="00701E7F" w:rsidRPr="005771BA" w:rsidRDefault="00701E7F" w:rsidP="00DF441E">
      <w:pPr>
        <w:pStyle w:val="ListParagraph"/>
        <w:numPr>
          <w:ilvl w:val="0"/>
          <w:numId w:val="2"/>
        </w:numPr>
        <w:jc w:val="both"/>
        <w:rPr>
          <w:lang w:val="en-US"/>
        </w:rPr>
      </w:pPr>
      <w:r w:rsidRPr="005771BA">
        <w:rPr>
          <w:lang w:val="en-US"/>
        </w:rPr>
        <w:t>Beaconing, for discovery of neighbors and their locations</w:t>
      </w:r>
    </w:p>
    <w:p w:rsidR="00701E7F" w:rsidRPr="005771BA" w:rsidRDefault="00701E7F" w:rsidP="00DF441E">
      <w:pPr>
        <w:pStyle w:val="ListParagraph"/>
        <w:numPr>
          <w:ilvl w:val="0"/>
          <w:numId w:val="2"/>
        </w:numPr>
        <w:jc w:val="both"/>
        <w:rPr>
          <w:lang w:val="en-US"/>
        </w:rPr>
      </w:pPr>
      <w:r w:rsidRPr="005771BA">
        <w:rPr>
          <w:lang w:val="en-US"/>
        </w:rPr>
        <w:t>A location service, which can be queried to provide the location of individual nodes</w:t>
      </w:r>
    </w:p>
    <w:p w:rsidR="00701E7F" w:rsidRPr="005771BA" w:rsidRDefault="00701E7F" w:rsidP="00DF441E">
      <w:pPr>
        <w:pStyle w:val="ListParagraph"/>
        <w:numPr>
          <w:ilvl w:val="0"/>
          <w:numId w:val="2"/>
        </w:numPr>
        <w:jc w:val="both"/>
        <w:rPr>
          <w:lang w:val="en-US"/>
        </w:rPr>
      </w:pPr>
      <w:r w:rsidRPr="005771BA">
        <w:rPr>
          <w:lang w:val="en-US"/>
        </w:rPr>
        <w:t>Position-based forwarding toward a given destination (geographic location in general, which can be narrow or broad in region)</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maintenance of a neighborhood — information on the set of other vehicles and roadside units within range, along with position and all other relevant information — can be done in various ways. For example, unreliable links can be disregarded (e.g., if a vehicle appears to move relatively fast with respect to a sender, or the data link reports a high number of retries), or neighbors are nodes that appear more relevant (i.e., have the same heading, e.g., are in the same highway flow).</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The goal of the location service is to resolve the identity of a vehicle to its current position. This could be done with the help of a facility that maintains locations of vehicles that need to be individually addressed. The instantiation of such a facility can be based on the </w:t>
      </w:r>
      <w:r w:rsidRPr="005771BA">
        <w:rPr>
          <w:lang w:val="en-US"/>
        </w:rPr>
        <w:lastRenderedPageBreak/>
        <w:t>infrastructure (which can be reached across one or more wireless hops), or done in a peer to peer manner with the locations distributed across nodes. Access to such a facility or possibly to the sought vehicle can be done with a traditional query: a packet is flooded in a controlled manner, requesting the destination, with any authorized and knowledgeable node (RSU or vehicle) responding with the required location .information. Location queries and responses are small-size packets, at most the same size as beacons, at on the order of 100 bytes.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Position-based forwarding relays each packet from its source to the destination location, based with individual decisions made at each relaying node based on knowledge about the neighborhood. The objective is to get the packet to approach the destination at each relaying step: the source and each relay choose the next hop that is closest to the destination. This is the basic idea of greedy forwarding, which under some circumstances can be ineffective: there may be no next hop closest to the destination, and in that case a gap avoidance algorithm is invoked. Once the packet is in the destination region, nodes within the region locally broadcast the packet. As these are data packets, their payload can be on the order of several hundreds of bytes. Their control overhead (i.e., their headers) does not need to grow with the size of the network; they only need to specify the destination, used by all relaying nodes, and the next hop.</w:t>
      </w:r>
    </w:p>
    <w:p w:rsidR="00701E7F" w:rsidRPr="005771BA" w:rsidRDefault="00701E7F" w:rsidP="00701E7F">
      <w:pPr>
        <w:pStyle w:val="ListParagraph"/>
        <w:ind w:left="0"/>
        <w:jc w:val="both"/>
        <w:rPr>
          <w:lang w:val="en-US"/>
        </w:rPr>
      </w:pPr>
    </w:p>
    <w:p w:rsidR="00701E7F" w:rsidRPr="005771BA" w:rsidRDefault="00701E7F" w:rsidP="00701E7F">
      <w:pPr>
        <w:pStyle w:val="ListParagraph"/>
        <w:keepNext/>
        <w:ind w:left="0"/>
        <w:jc w:val="center"/>
        <w:rPr>
          <w:lang w:val="en-US"/>
        </w:rPr>
      </w:pPr>
      <w:r w:rsidRPr="005771BA">
        <w:rPr>
          <w:noProof/>
        </w:rPr>
        <w:drawing>
          <wp:inline distT="0" distB="0" distL="0" distR="0" wp14:anchorId="6BCE6DD1" wp14:editId="6957E488">
            <wp:extent cx="5760720" cy="4104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4104005"/>
                    </a:xfrm>
                    <a:prstGeom prst="rect">
                      <a:avLst/>
                    </a:prstGeom>
                  </pic:spPr>
                </pic:pic>
              </a:graphicData>
            </a:graphic>
          </wp:inline>
        </w:drawing>
      </w:r>
    </w:p>
    <w:p w:rsidR="00701E7F" w:rsidRDefault="00701E7F" w:rsidP="00701E7F">
      <w:pPr>
        <w:pStyle w:val="Caption"/>
        <w:spacing w:after="0"/>
        <w:ind w:left="170" w:right="142"/>
        <w:jc w:val="both"/>
        <w:rPr>
          <w:b w:val="0"/>
          <w:color w:val="auto"/>
          <w:lang w:val="en-US"/>
        </w:rPr>
      </w:pPr>
      <w:bookmarkStart w:id="32" w:name="_Toc386390894"/>
      <w:r w:rsidRPr="005771BA">
        <w:rPr>
          <w:b w:val="0"/>
          <w:color w:val="auto"/>
          <w:lang w:val="en-US"/>
        </w:rPr>
        <w:t xml:space="preserve">Figure </w:t>
      </w:r>
      <w:r w:rsidRPr="005771BA">
        <w:rPr>
          <w:b w:val="0"/>
          <w:color w:val="auto"/>
          <w:lang w:val="en-US"/>
        </w:rPr>
        <w:fldChar w:fldCharType="begin"/>
      </w:r>
      <w:r w:rsidRPr="005771BA">
        <w:rPr>
          <w:b w:val="0"/>
          <w:color w:val="auto"/>
          <w:lang w:val="en-US"/>
        </w:rPr>
        <w:instrText xml:space="preserve"> SEQ Figure \* ARABIC </w:instrText>
      </w:r>
      <w:r w:rsidRPr="005771BA">
        <w:rPr>
          <w:b w:val="0"/>
          <w:color w:val="auto"/>
          <w:lang w:val="en-US"/>
        </w:rPr>
        <w:fldChar w:fldCharType="separate"/>
      </w:r>
      <w:r w:rsidRPr="005771BA">
        <w:rPr>
          <w:b w:val="0"/>
          <w:noProof/>
          <w:color w:val="auto"/>
          <w:lang w:val="en-US"/>
        </w:rPr>
        <w:t>5</w:t>
      </w:r>
      <w:r w:rsidRPr="005771BA">
        <w:rPr>
          <w:b w:val="0"/>
          <w:color w:val="auto"/>
          <w:lang w:val="en-US"/>
        </w:rPr>
        <w:fldChar w:fldCharType="end"/>
      </w:r>
      <w:r w:rsidRPr="005771BA">
        <w:rPr>
          <w:b w:val="0"/>
          <w:color w:val="auto"/>
          <w:lang w:val="en-US"/>
        </w:rPr>
        <w:t xml:space="preserve"> Illustration of networking protocols for VC systems.</w:t>
      </w:r>
      <w:bookmarkEnd w:id="32"/>
      <w:r w:rsidRPr="005771BA">
        <w:rPr>
          <w:b w:val="0"/>
          <w:color w:val="auto"/>
          <w:lang w:val="en-US"/>
        </w:rPr>
        <w:t xml:space="preserve"> </w:t>
      </w:r>
    </w:p>
    <w:p w:rsidR="00701E7F" w:rsidRPr="005771BA" w:rsidRDefault="00701E7F" w:rsidP="00701E7F">
      <w:pPr>
        <w:pStyle w:val="Caption"/>
        <w:ind w:left="170" w:right="142"/>
        <w:jc w:val="both"/>
        <w:rPr>
          <w:b w:val="0"/>
          <w:color w:val="auto"/>
          <w:lang w:val="en-US"/>
        </w:rPr>
      </w:pPr>
      <w:r w:rsidRPr="005771BA">
        <w:rPr>
          <w:b w:val="0"/>
          <w:color w:val="auto"/>
          <w:lang w:val="en-US"/>
        </w:rPr>
        <w:t>Top: Internet connectivity via roadside and other infrastructure, and vehicle-to-infrastructure communication; bottom: vehicle-to-vehicle communication, for communication with neighboring devices (directly reachable vehicles and roadside infrastructure), as well as devices across multiple hops and geographically remote.</w:t>
      </w:r>
    </w:p>
    <w:p w:rsidR="00717817" w:rsidRPr="005771BA" w:rsidRDefault="00717817" w:rsidP="00717817">
      <w:pPr>
        <w:pStyle w:val="ListParagraph"/>
        <w:ind w:left="0"/>
        <w:jc w:val="both"/>
        <w:rPr>
          <w:lang w:val="en-US"/>
        </w:rPr>
      </w:pPr>
      <w:r w:rsidRPr="005771BA">
        <w:rPr>
          <w:lang w:val="en-US"/>
        </w:rPr>
        <w:lastRenderedPageBreak/>
        <w:t>The Car-2-Car Communication Consortium (C2C-CC) has invested significant efforts on the specification of car-to-car communication mechanisms suitable for safety applications, including geonetworking (or GeoCast). GeoNet is a European Union funded project that aims at ensuring convergence between IPv6 and proprietary geonetworking protocols, particularly C2C-CC’s geonetworking (Figure 5).</w:t>
      </w:r>
    </w:p>
    <w:p w:rsidR="00717817" w:rsidRDefault="00717817"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Connectivity with the Internet is in general required, and it can be achieved with the vehicle establishing sessions with Wi-Fi access points when in range and down- or uploading possibly large volumes of data within a short period of time, notably during contact with (i.e., the period of being in range of) an access point. Of course, Internet connectivity can also be achieved via the cellular GSM/GPRS or UTMS systems, which already have very high coverage. Internet connectivity can be infrequent to support various VC-specific transactions and tasks, but it could also be established, independent of transportation-related issues, for infotainment.</w:t>
      </w:r>
    </w:p>
    <w:p w:rsidR="00701E7F" w:rsidRPr="005771BA" w:rsidRDefault="00701E7F" w:rsidP="00701E7F">
      <w:pPr>
        <w:pStyle w:val="ListParagraph"/>
        <w:ind w:left="0"/>
        <w:jc w:val="both"/>
        <w:rPr>
          <w:lang w:val="en-US"/>
        </w:rPr>
      </w:pPr>
    </w:p>
    <w:p w:rsidR="00701E7F" w:rsidRDefault="00701E7F" w:rsidP="00701E7F">
      <w:pPr>
        <w:pStyle w:val="ListParagraph"/>
        <w:ind w:left="0"/>
        <w:jc w:val="both"/>
        <w:rPr>
          <w:lang w:val="en-US"/>
        </w:rPr>
      </w:pPr>
      <w:r w:rsidRPr="005771BA">
        <w:rPr>
          <w:lang w:val="en-US"/>
        </w:rPr>
        <w:t>Ongoing projects such as CVIS are developing a communication architecture that relies on the maintenance of constant access to the Internet over IPv6. GeoNet ensures convergence between geonetworking and IPv6. The goal of GeoNet is to implement and formally test a geonetworking mechanism as a standalone software module that can be incorporated into cooperative systems. GeoNet is very active in standardization and will integrate its module into the CVIS platform so that future projects on cooperative systems can maintain their focus on architecture design, application development, and field trials.</w:t>
      </w:r>
    </w:p>
    <w:p w:rsidR="00717817" w:rsidRPr="005771BA" w:rsidRDefault="00717817" w:rsidP="00701E7F">
      <w:pPr>
        <w:pStyle w:val="ListParagraph"/>
        <w:ind w:left="0"/>
        <w:jc w:val="both"/>
        <w:rPr>
          <w:lang w:val="en-US"/>
        </w:rPr>
      </w:pPr>
    </w:p>
    <w:p w:rsidR="00701E7F" w:rsidRPr="0018253B" w:rsidRDefault="00701E7F" w:rsidP="00DF441E">
      <w:pPr>
        <w:pStyle w:val="Heading2"/>
        <w:numPr>
          <w:ilvl w:val="1"/>
          <w:numId w:val="34"/>
        </w:numPr>
        <w:ind w:left="709" w:hanging="709"/>
        <w:rPr>
          <w:lang w:val="en-US"/>
        </w:rPr>
      </w:pPr>
      <w:bookmarkStart w:id="33" w:name="_Toc385969919"/>
      <w:bookmarkStart w:id="34" w:name="_Toc386390829"/>
      <w:r w:rsidRPr="0018253B">
        <w:rPr>
          <w:sz w:val="22"/>
          <w:szCs w:val="22"/>
          <w:lang w:val="en-US"/>
        </w:rPr>
        <w:t>Applications</w:t>
      </w:r>
      <w:bookmarkEnd w:id="33"/>
      <w:bookmarkEnd w:id="34"/>
    </w:p>
    <w:p w:rsidR="00701E7F" w:rsidRPr="005771BA" w:rsidRDefault="00701E7F" w:rsidP="00701E7F">
      <w:pPr>
        <w:pStyle w:val="ListParagraph"/>
        <w:ind w:left="0"/>
        <w:jc w:val="both"/>
        <w:rPr>
          <w:lang w:val="en-US"/>
        </w:rPr>
      </w:pPr>
      <w:r w:rsidRPr="005771BA">
        <w:rPr>
          <w:lang w:val="en-US"/>
        </w:rPr>
        <w:t>VC systems will enable applications in three primary directions: transportation safety, transportation efficiency, and user services delivered to the vehicle. The first two categories are the main two drivers for the development of the new systems. The third category leverages on the newly coined and existing systems; in many cases it can naturally blend into the VC and ITS contexts, and can act as a market driving force.</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Projects, standardization bodies, and consortia around the globe have been working on the design and development of applications for VC systems. Long lists of applications were initially compiled, projecting into future technologies but also drawing on existing transportation requirements and functionality, looking into how VCs can undertake and enhance support for those. The vast majority of applications fall largely in the above-mentioned three categories: </w:t>
      </w:r>
    </w:p>
    <w:p w:rsidR="00701E7F" w:rsidRPr="005771BA" w:rsidRDefault="00701E7F" w:rsidP="00DF441E">
      <w:pPr>
        <w:pStyle w:val="ListParagraph"/>
        <w:numPr>
          <w:ilvl w:val="0"/>
          <w:numId w:val="3"/>
        </w:numPr>
        <w:jc w:val="both"/>
        <w:rPr>
          <w:lang w:val="en-US"/>
        </w:rPr>
      </w:pPr>
      <w:r w:rsidRPr="005771BA">
        <w:rPr>
          <w:lang w:val="en-US"/>
        </w:rPr>
        <w:t>The driver is assisted, in order to enhance transportation safety.</w:t>
      </w:r>
    </w:p>
    <w:p w:rsidR="00701E7F" w:rsidRPr="005771BA" w:rsidRDefault="00701E7F" w:rsidP="00DF441E">
      <w:pPr>
        <w:pStyle w:val="ListParagraph"/>
        <w:numPr>
          <w:ilvl w:val="0"/>
          <w:numId w:val="3"/>
        </w:numPr>
        <w:jc w:val="both"/>
        <w:rPr>
          <w:lang w:val="en-US"/>
        </w:rPr>
      </w:pPr>
      <w:r w:rsidRPr="005771BA">
        <w:rPr>
          <w:lang w:val="en-US"/>
        </w:rPr>
        <w:t>Data, most often region-specific, about the transportation system and traffic conditions are made available to drivers to enhance transportation efficiency.</w:t>
      </w:r>
    </w:p>
    <w:p w:rsidR="00701E7F" w:rsidRPr="005771BA" w:rsidRDefault="00701E7F" w:rsidP="00DF441E">
      <w:pPr>
        <w:pStyle w:val="ListParagraph"/>
        <w:numPr>
          <w:ilvl w:val="0"/>
          <w:numId w:val="3"/>
        </w:numPr>
        <w:jc w:val="both"/>
        <w:rPr>
          <w:lang w:val="en-US"/>
        </w:rPr>
      </w:pPr>
      <w:r w:rsidRPr="005771BA">
        <w:rPr>
          <w:lang w:val="en-US"/>
        </w:rPr>
        <w:t>Services enhance the users’ (passengers and drivers) comfort and ability to perform personal and business transactions while in the vehicle.</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In Table 3 we provide a representative list of applications from these three categories. Names do not exactly match those used in each and every project, but rather they are closely compatible with those used by many projects and consortia (e.g., C2C-CC, VSC-A), </w:t>
      </w:r>
      <w:r w:rsidRPr="005771BA">
        <w:rPr>
          <w:lang w:val="en-US"/>
        </w:rPr>
        <w:lastRenderedPageBreak/>
        <w:t>standardization efforts (e.g., ETSI, IEEE), as well as those broadly used (e.g., SAFESPOT, CVIS, COM2REACT, SEVECOM).</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We provide a list of five pieces of information for each application:</w:t>
      </w:r>
    </w:p>
    <w:p w:rsidR="00701E7F" w:rsidRPr="005771BA" w:rsidRDefault="00701E7F" w:rsidP="00DF441E">
      <w:pPr>
        <w:pStyle w:val="ListParagraph"/>
        <w:numPr>
          <w:ilvl w:val="0"/>
          <w:numId w:val="3"/>
        </w:numPr>
        <w:jc w:val="both"/>
        <w:rPr>
          <w:lang w:val="en-US"/>
        </w:rPr>
      </w:pPr>
      <w:r w:rsidRPr="005771BA">
        <w:rPr>
          <w:lang w:val="en-US"/>
        </w:rPr>
        <w:t xml:space="preserve">Communication, which determines the wireless data link needed, with ad hoc and infrastructure-based referring earlier in the article </w:t>
      </w:r>
    </w:p>
    <w:p w:rsidR="00701E7F" w:rsidRPr="005771BA" w:rsidRDefault="00701E7F" w:rsidP="00DF441E">
      <w:pPr>
        <w:pStyle w:val="ListParagraph"/>
        <w:numPr>
          <w:ilvl w:val="0"/>
          <w:numId w:val="3"/>
        </w:numPr>
        <w:jc w:val="both"/>
        <w:rPr>
          <w:lang w:val="en-US"/>
        </w:rPr>
      </w:pPr>
      <w:r w:rsidRPr="005771BA">
        <w:rPr>
          <w:lang w:val="en-US"/>
        </w:rPr>
        <w:t>Messaging type, which specifies whether the transmission is periodic, event-triggered, limited over a short period, and so on</w:t>
      </w:r>
    </w:p>
    <w:p w:rsidR="00701E7F" w:rsidRPr="005771BA" w:rsidRDefault="00701E7F" w:rsidP="00DF441E">
      <w:pPr>
        <w:pStyle w:val="ListParagraph"/>
        <w:numPr>
          <w:ilvl w:val="0"/>
          <w:numId w:val="3"/>
        </w:numPr>
        <w:jc w:val="both"/>
        <w:rPr>
          <w:lang w:val="en-US"/>
        </w:rPr>
      </w:pPr>
      <w:r w:rsidRPr="005771BA">
        <w:rPr>
          <w:lang w:val="en-US"/>
        </w:rPr>
        <w:t>Message period, applicable to periodic messaging applications</w:t>
      </w:r>
    </w:p>
    <w:p w:rsidR="00701E7F" w:rsidRPr="005771BA" w:rsidRDefault="00701E7F" w:rsidP="00DF441E">
      <w:pPr>
        <w:pStyle w:val="ListParagraph"/>
        <w:numPr>
          <w:ilvl w:val="0"/>
          <w:numId w:val="3"/>
        </w:numPr>
        <w:jc w:val="both"/>
        <w:rPr>
          <w:lang w:val="en-US"/>
        </w:rPr>
      </w:pPr>
      <w:r w:rsidRPr="005771BA">
        <w:rPr>
          <w:lang w:val="en-US"/>
        </w:rPr>
        <w:t>Critical latency, the maximum delay the application requires from the underlying protocol stack to handle and transmit the message</w:t>
      </w:r>
    </w:p>
    <w:p w:rsidR="00701E7F" w:rsidRPr="005771BA" w:rsidRDefault="00701E7F" w:rsidP="00DF441E">
      <w:pPr>
        <w:pStyle w:val="ListParagraph"/>
        <w:numPr>
          <w:ilvl w:val="0"/>
          <w:numId w:val="3"/>
        </w:numPr>
        <w:jc w:val="both"/>
        <w:rPr>
          <w:lang w:val="en-US"/>
        </w:rPr>
      </w:pPr>
      <w:r w:rsidRPr="005771BA">
        <w:rPr>
          <w:lang w:val="en-US"/>
        </w:rPr>
        <w:t xml:space="preserve">Other requirements, such as the priority at the medium access control layer, the accuracy of positioning, maximum recommended communication range, and so on </w:t>
      </w:r>
    </w:p>
    <w:p w:rsidR="00701E7F" w:rsidRPr="005771BA" w:rsidRDefault="00701E7F" w:rsidP="00701E7F">
      <w:pPr>
        <w:pStyle w:val="ListParagraph"/>
        <w:ind w:left="0"/>
        <w:jc w:val="both"/>
        <w:rPr>
          <w:lang w:val="en-US"/>
        </w:rPr>
      </w:pPr>
    </w:p>
    <w:tbl>
      <w:tblPr>
        <w:tblW w:w="9331" w:type="dxa"/>
        <w:tblInd w:w="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02"/>
        <w:gridCol w:w="2126"/>
        <w:gridCol w:w="1559"/>
        <w:gridCol w:w="992"/>
        <w:gridCol w:w="851"/>
        <w:gridCol w:w="1701"/>
      </w:tblGrid>
      <w:tr w:rsidR="00701E7F" w:rsidRPr="005771BA" w:rsidTr="00717817">
        <w:trPr>
          <w:trHeight w:hRule="exact" w:val="375"/>
        </w:trPr>
        <w:tc>
          <w:tcPr>
            <w:tcW w:w="2102" w:type="dxa"/>
            <w:vMerge w:val="restart"/>
            <w:shd w:val="clear" w:color="auto" w:fill="auto"/>
          </w:tcPr>
          <w:p w:rsidR="00701E7F" w:rsidRPr="005771BA" w:rsidRDefault="00701E7F" w:rsidP="00717817">
            <w:pPr>
              <w:pStyle w:val="ListParagraph"/>
              <w:jc w:val="both"/>
              <w:rPr>
                <w:lang w:val="en-US"/>
              </w:rPr>
            </w:pPr>
          </w:p>
          <w:p w:rsidR="00701E7F" w:rsidRPr="005771BA" w:rsidRDefault="00701E7F" w:rsidP="00717817">
            <w:pPr>
              <w:pStyle w:val="ListParagraph"/>
              <w:ind w:left="0"/>
              <w:jc w:val="both"/>
              <w:rPr>
                <w:lang w:val="en-US"/>
              </w:rPr>
            </w:pPr>
            <w:r w:rsidRPr="005771BA">
              <w:rPr>
                <w:bCs/>
                <w:lang w:val="en-US"/>
              </w:rPr>
              <w:t>Application</w:t>
            </w:r>
            <w:r w:rsidRPr="005771BA">
              <w:rPr>
                <w:lang w:val="en-US"/>
              </w:rPr>
              <w:t xml:space="preserve"> </w:t>
            </w:r>
            <w:r w:rsidRPr="005771BA">
              <w:rPr>
                <w:bCs/>
                <w:lang w:val="en-US"/>
              </w:rPr>
              <w:t>name</w:t>
            </w:r>
          </w:p>
          <w:p w:rsidR="00701E7F" w:rsidRPr="005771BA" w:rsidRDefault="00701E7F" w:rsidP="00717817">
            <w:pPr>
              <w:pStyle w:val="ListParagraph"/>
              <w:jc w:val="both"/>
              <w:rPr>
                <w:lang w:val="en-US"/>
              </w:rPr>
            </w:pPr>
          </w:p>
        </w:tc>
        <w:tc>
          <w:tcPr>
            <w:tcW w:w="7229" w:type="dxa"/>
            <w:gridSpan w:val="5"/>
            <w:shd w:val="clear" w:color="auto" w:fill="auto"/>
          </w:tcPr>
          <w:p w:rsidR="00701E7F" w:rsidRPr="005771BA" w:rsidRDefault="00701E7F" w:rsidP="00717817">
            <w:pPr>
              <w:pStyle w:val="ListParagraph"/>
              <w:ind w:left="0"/>
              <w:jc w:val="center"/>
              <w:rPr>
                <w:lang w:val="en-US"/>
              </w:rPr>
            </w:pPr>
            <w:r w:rsidRPr="005771BA">
              <w:rPr>
                <w:bCs/>
                <w:lang w:val="en-US"/>
              </w:rPr>
              <w:t>Application</w:t>
            </w:r>
            <w:r w:rsidRPr="005771BA">
              <w:rPr>
                <w:lang w:val="en-US"/>
              </w:rPr>
              <w:t xml:space="preserve"> </w:t>
            </w:r>
            <w:r w:rsidRPr="005771BA">
              <w:rPr>
                <w:bCs/>
                <w:lang w:val="en-US"/>
              </w:rPr>
              <w:t>information</w:t>
            </w:r>
          </w:p>
          <w:p w:rsidR="00701E7F" w:rsidRPr="005771BA" w:rsidRDefault="00701E7F" w:rsidP="00717817">
            <w:pPr>
              <w:pStyle w:val="ListParagraph"/>
              <w:jc w:val="both"/>
              <w:rPr>
                <w:lang w:val="en-US"/>
              </w:rPr>
            </w:pPr>
          </w:p>
        </w:tc>
      </w:tr>
      <w:tr w:rsidR="00701E7F" w:rsidRPr="005771BA" w:rsidTr="00717817">
        <w:trPr>
          <w:trHeight w:hRule="exact" w:val="770"/>
        </w:trPr>
        <w:tc>
          <w:tcPr>
            <w:tcW w:w="2102" w:type="dxa"/>
            <w:vMerge/>
            <w:shd w:val="clear" w:color="auto" w:fill="auto"/>
          </w:tcPr>
          <w:p w:rsidR="00701E7F" w:rsidRPr="005771BA" w:rsidRDefault="00701E7F" w:rsidP="00717817">
            <w:pPr>
              <w:pStyle w:val="ListParagraph"/>
              <w:jc w:val="both"/>
              <w:rPr>
                <w:lang w:val="en-US"/>
              </w:rPr>
            </w:pPr>
          </w:p>
        </w:tc>
        <w:tc>
          <w:tcPr>
            <w:tcW w:w="2126" w:type="dxa"/>
            <w:shd w:val="clear" w:color="auto" w:fill="auto"/>
          </w:tcPr>
          <w:p w:rsidR="00701E7F" w:rsidRPr="005771BA" w:rsidRDefault="00701E7F" w:rsidP="00717817">
            <w:pPr>
              <w:pStyle w:val="ListParagraph"/>
              <w:ind w:left="0"/>
              <w:jc w:val="both"/>
              <w:rPr>
                <w:lang w:val="en-US"/>
              </w:rPr>
            </w:pPr>
            <w:r w:rsidRPr="005771BA">
              <w:rPr>
                <w:bCs/>
                <w:lang w:val="en-US"/>
              </w:rPr>
              <w:t>Communication</w:t>
            </w:r>
          </w:p>
          <w:p w:rsidR="00701E7F" w:rsidRPr="005771BA" w:rsidRDefault="00701E7F" w:rsidP="00717817">
            <w:pPr>
              <w:pStyle w:val="ListParagraph"/>
              <w:jc w:val="both"/>
              <w:rPr>
                <w:lang w:val="en-US"/>
              </w:rPr>
            </w:pPr>
          </w:p>
        </w:tc>
        <w:tc>
          <w:tcPr>
            <w:tcW w:w="1559" w:type="dxa"/>
            <w:shd w:val="clear" w:color="auto" w:fill="auto"/>
          </w:tcPr>
          <w:p w:rsidR="00701E7F" w:rsidRPr="005771BA" w:rsidRDefault="00701E7F" w:rsidP="00717817">
            <w:pPr>
              <w:pStyle w:val="ListParagraph"/>
              <w:ind w:left="0"/>
              <w:jc w:val="both"/>
              <w:rPr>
                <w:lang w:val="en-US"/>
              </w:rPr>
            </w:pPr>
            <w:r w:rsidRPr="005771BA">
              <w:rPr>
                <w:bCs/>
                <w:lang w:val="en-US"/>
              </w:rPr>
              <w:t>Messaging</w:t>
            </w:r>
            <w:r w:rsidRPr="005771BA">
              <w:rPr>
                <w:lang w:val="en-US"/>
              </w:rPr>
              <w:t xml:space="preserve"> </w:t>
            </w:r>
            <w:r w:rsidRPr="005771BA">
              <w:rPr>
                <w:bCs/>
                <w:lang w:val="en-US"/>
              </w:rPr>
              <w:t>type</w:t>
            </w:r>
          </w:p>
          <w:p w:rsidR="00701E7F" w:rsidRPr="005771BA" w:rsidRDefault="00701E7F" w:rsidP="00717817">
            <w:pPr>
              <w:pStyle w:val="ListParagraph"/>
              <w:jc w:val="both"/>
              <w:rPr>
                <w:lang w:val="en-US"/>
              </w:rPr>
            </w:pPr>
          </w:p>
        </w:tc>
        <w:tc>
          <w:tcPr>
            <w:tcW w:w="992" w:type="dxa"/>
            <w:shd w:val="clear" w:color="auto" w:fill="auto"/>
          </w:tcPr>
          <w:p w:rsidR="00701E7F" w:rsidRPr="005771BA" w:rsidRDefault="00701E7F" w:rsidP="00717817">
            <w:pPr>
              <w:pStyle w:val="ListParagraph"/>
              <w:ind w:left="0"/>
              <w:jc w:val="both"/>
              <w:rPr>
                <w:lang w:val="en-US"/>
              </w:rPr>
            </w:pPr>
            <w:r w:rsidRPr="005771BA">
              <w:rPr>
                <w:bCs/>
                <w:lang w:val="en-US"/>
              </w:rPr>
              <w:t>Msg.</w:t>
            </w:r>
            <w:r w:rsidRPr="005771BA">
              <w:rPr>
                <w:lang w:val="en-US"/>
              </w:rPr>
              <w:t xml:space="preserve"> </w:t>
            </w:r>
            <w:r w:rsidRPr="005771BA">
              <w:rPr>
                <w:bCs/>
                <w:lang w:val="en-US"/>
              </w:rPr>
              <w:t>Period</w:t>
            </w:r>
          </w:p>
          <w:p w:rsidR="00701E7F" w:rsidRPr="005771BA" w:rsidRDefault="00701E7F" w:rsidP="00717817">
            <w:pPr>
              <w:pStyle w:val="ListParagraph"/>
              <w:jc w:val="both"/>
              <w:rPr>
                <w:lang w:val="en-US"/>
              </w:rPr>
            </w:pPr>
          </w:p>
        </w:tc>
        <w:tc>
          <w:tcPr>
            <w:tcW w:w="851" w:type="dxa"/>
            <w:shd w:val="clear" w:color="auto" w:fill="auto"/>
          </w:tcPr>
          <w:p w:rsidR="00701E7F" w:rsidRPr="005771BA" w:rsidRDefault="00701E7F" w:rsidP="00717817">
            <w:pPr>
              <w:pStyle w:val="ListParagraph"/>
              <w:ind w:left="0"/>
              <w:jc w:val="both"/>
              <w:rPr>
                <w:lang w:val="en-US"/>
              </w:rPr>
            </w:pPr>
            <w:r w:rsidRPr="005771BA">
              <w:rPr>
                <w:bCs/>
                <w:lang w:val="en-US"/>
              </w:rPr>
              <w:t>Latency</w:t>
            </w:r>
          </w:p>
          <w:p w:rsidR="00701E7F" w:rsidRPr="005771BA" w:rsidRDefault="00701E7F" w:rsidP="00717817">
            <w:pPr>
              <w:pStyle w:val="ListParagraph"/>
              <w:jc w:val="both"/>
              <w:rPr>
                <w:lang w:val="en-US"/>
              </w:rPr>
            </w:pPr>
          </w:p>
        </w:tc>
        <w:tc>
          <w:tcPr>
            <w:tcW w:w="1701" w:type="dxa"/>
            <w:shd w:val="clear" w:color="auto" w:fill="auto"/>
          </w:tcPr>
          <w:p w:rsidR="00701E7F" w:rsidRPr="005771BA" w:rsidRDefault="00701E7F" w:rsidP="00717817">
            <w:pPr>
              <w:pStyle w:val="ListParagraph"/>
              <w:ind w:left="0"/>
              <w:jc w:val="both"/>
              <w:rPr>
                <w:lang w:val="en-US"/>
              </w:rPr>
            </w:pPr>
            <w:r w:rsidRPr="005771BA">
              <w:rPr>
                <w:bCs/>
                <w:lang w:val="en-US"/>
              </w:rPr>
              <w:t>Other</w:t>
            </w:r>
            <w:r w:rsidRPr="005771BA">
              <w:rPr>
                <w:lang w:val="en-US"/>
              </w:rPr>
              <w:t xml:space="preserve"> </w:t>
            </w:r>
            <w:r w:rsidRPr="005771BA">
              <w:rPr>
                <w:bCs/>
                <w:lang w:val="en-US"/>
              </w:rPr>
              <w:t>requirements</w:t>
            </w:r>
          </w:p>
          <w:p w:rsidR="00701E7F" w:rsidRPr="005771BA" w:rsidRDefault="00701E7F" w:rsidP="00717817">
            <w:pPr>
              <w:pStyle w:val="ListParagraph"/>
              <w:jc w:val="both"/>
              <w:rPr>
                <w:lang w:val="en-US"/>
              </w:rPr>
            </w:pPr>
          </w:p>
        </w:tc>
      </w:tr>
      <w:tr w:rsidR="00701E7F" w:rsidRPr="005771BA" w:rsidTr="00717817">
        <w:trPr>
          <w:trHeight w:hRule="exact" w:val="1329"/>
        </w:trPr>
        <w:tc>
          <w:tcPr>
            <w:tcW w:w="2102" w:type="dxa"/>
            <w:shd w:val="clear" w:color="auto" w:fill="auto"/>
          </w:tcPr>
          <w:p w:rsidR="00701E7F" w:rsidRPr="005771BA" w:rsidRDefault="00701E7F" w:rsidP="00717817">
            <w:pPr>
              <w:pStyle w:val="ListParagraph"/>
              <w:ind w:left="0"/>
              <w:rPr>
                <w:lang w:val="en-US"/>
              </w:rPr>
            </w:pPr>
            <w:r w:rsidRPr="005771BA">
              <w:rPr>
                <w:lang w:val="en-US"/>
              </w:rPr>
              <w:t>Emergency Electronic Brake Lights</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Ad hoc, V2V</w:t>
            </w:r>
          </w:p>
        </w:tc>
        <w:tc>
          <w:tcPr>
            <w:tcW w:w="1559" w:type="dxa"/>
            <w:shd w:val="clear" w:color="auto" w:fill="auto"/>
          </w:tcPr>
          <w:p w:rsidR="00701E7F" w:rsidRPr="005771BA" w:rsidRDefault="00701E7F" w:rsidP="00717817">
            <w:pPr>
              <w:pStyle w:val="ListParagraph"/>
              <w:ind w:left="0"/>
              <w:rPr>
                <w:lang w:val="en-US"/>
              </w:rPr>
            </w:pPr>
            <w:r w:rsidRPr="005771BA">
              <w:rPr>
                <w:lang w:val="en-US"/>
              </w:rPr>
              <w:t>Event-triggered, time-limited broadcast</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Range: 300 m, high priority</w:t>
            </w:r>
          </w:p>
          <w:p w:rsidR="00701E7F" w:rsidRPr="005771BA" w:rsidRDefault="00701E7F" w:rsidP="00717817">
            <w:pPr>
              <w:pStyle w:val="ListParagraph"/>
              <w:rPr>
                <w:lang w:val="en-US"/>
              </w:rPr>
            </w:pPr>
          </w:p>
        </w:tc>
      </w:tr>
      <w:tr w:rsidR="00701E7F" w:rsidRPr="005771BA" w:rsidTr="00717817">
        <w:trPr>
          <w:trHeight w:hRule="exact" w:val="1084"/>
        </w:trPr>
        <w:tc>
          <w:tcPr>
            <w:tcW w:w="2102" w:type="dxa"/>
            <w:shd w:val="clear" w:color="auto" w:fill="auto"/>
          </w:tcPr>
          <w:p w:rsidR="00701E7F" w:rsidRPr="005771BA" w:rsidRDefault="00701E7F" w:rsidP="00717817">
            <w:pPr>
              <w:pStyle w:val="ListParagraph"/>
              <w:ind w:left="0"/>
              <w:rPr>
                <w:lang w:val="en-US"/>
              </w:rPr>
            </w:pPr>
            <w:r w:rsidRPr="005771BA">
              <w:rPr>
                <w:lang w:val="en-US"/>
              </w:rPr>
              <w:t>Slow Vehicle Warning</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Ad hoc V2V</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Periodic permanent broadcast</w:t>
            </w:r>
          </w:p>
        </w:tc>
        <w:tc>
          <w:tcPr>
            <w:tcW w:w="992" w:type="dxa"/>
            <w:shd w:val="clear" w:color="auto" w:fill="auto"/>
          </w:tcPr>
          <w:p w:rsidR="00701E7F" w:rsidRPr="005771BA" w:rsidRDefault="00701E7F" w:rsidP="00717817">
            <w:pPr>
              <w:pStyle w:val="ListParagraph"/>
              <w:ind w:left="0"/>
              <w:rPr>
                <w:lang w:val="en-US"/>
              </w:rPr>
            </w:pPr>
            <w:r w:rsidRPr="005771BA">
              <w:rPr>
                <w:lang w:val="en-US"/>
              </w:rPr>
              <w:t>500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High priority</w:t>
            </w:r>
          </w:p>
          <w:p w:rsidR="00701E7F" w:rsidRPr="005771BA" w:rsidRDefault="00701E7F" w:rsidP="00717817">
            <w:pPr>
              <w:pStyle w:val="ListParagraph"/>
              <w:rPr>
                <w:lang w:val="en-US"/>
              </w:rPr>
            </w:pPr>
          </w:p>
        </w:tc>
      </w:tr>
      <w:tr w:rsidR="00701E7F" w:rsidRPr="005771BA" w:rsidTr="00717817">
        <w:trPr>
          <w:trHeight w:hRule="exact" w:val="1114"/>
        </w:trPr>
        <w:tc>
          <w:tcPr>
            <w:tcW w:w="2102" w:type="dxa"/>
            <w:shd w:val="clear" w:color="auto" w:fill="auto"/>
          </w:tcPr>
          <w:p w:rsidR="00701E7F" w:rsidRPr="005771BA" w:rsidRDefault="00701E7F" w:rsidP="00717817">
            <w:pPr>
              <w:pStyle w:val="ListParagraph"/>
              <w:ind w:left="0"/>
              <w:rPr>
                <w:lang w:val="en-US"/>
              </w:rPr>
            </w:pPr>
            <w:r w:rsidRPr="005771BA">
              <w:rPr>
                <w:lang w:val="en-US"/>
              </w:rPr>
              <w:t>Intersection Collision Warning</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Ad hoc, infrastructure V2V, V2I</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Periodic permanent broadcast</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Accurate positioning on a digital map, high priority</w:t>
            </w:r>
          </w:p>
          <w:p w:rsidR="00701E7F" w:rsidRPr="005771BA" w:rsidRDefault="00701E7F" w:rsidP="00717817">
            <w:pPr>
              <w:pStyle w:val="ListParagraph"/>
              <w:rPr>
                <w:lang w:val="en-US"/>
              </w:rPr>
            </w:pPr>
          </w:p>
        </w:tc>
      </w:tr>
      <w:tr w:rsidR="00701E7F" w:rsidRPr="005771BA" w:rsidTr="00717817">
        <w:trPr>
          <w:trHeight w:hRule="exact" w:val="997"/>
        </w:trPr>
        <w:tc>
          <w:tcPr>
            <w:tcW w:w="2102" w:type="dxa"/>
            <w:shd w:val="clear" w:color="auto" w:fill="auto"/>
          </w:tcPr>
          <w:p w:rsidR="00701E7F" w:rsidRPr="005771BA" w:rsidRDefault="00701E7F" w:rsidP="00717817">
            <w:pPr>
              <w:pStyle w:val="ListParagraph"/>
              <w:ind w:left="0"/>
              <w:rPr>
                <w:lang w:val="en-US"/>
              </w:rPr>
            </w:pPr>
            <w:r w:rsidRPr="005771BA">
              <w:rPr>
                <w:lang w:val="en-US"/>
              </w:rPr>
              <w:t>Hazardous Location Warning</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Ad hoc, infrastructure I2V, V2V</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Event-triggered</w:t>
            </w:r>
          </w:p>
          <w:p w:rsidR="00701E7F" w:rsidRPr="005771BA" w:rsidRDefault="00701E7F" w:rsidP="00717817">
            <w:pPr>
              <w:pStyle w:val="ListParagraph"/>
              <w:ind w:left="0"/>
              <w:rPr>
                <w:lang w:val="en-US"/>
              </w:rPr>
            </w:pPr>
            <w:r w:rsidRPr="005771BA">
              <w:rPr>
                <w:lang w:val="en-US"/>
              </w:rPr>
              <w:t>time-limited GeoCast</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High priority</w:t>
            </w:r>
          </w:p>
          <w:p w:rsidR="00701E7F" w:rsidRPr="005771BA" w:rsidRDefault="00701E7F" w:rsidP="00717817">
            <w:pPr>
              <w:pStyle w:val="ListParagraph"/>
              <w:rPr>
                <w:lang w:val="en-US"/>
              </w:rPr>
            </w:pPr>
          </w:p>
        </w:tc>
      </w:tr>
      <w:tr w:rsidR="00701E7F" w:rsidRPr="005771BA" w:rsidTr="00717817">
        <w:trPr>
          <w:trHeight w:hRule="exact" w:val="1025"/>
        </w:trPr>
        <w:tc>
          <w:tcPr>
            <w:tcW w:w="2102" w:type="dxa"/>
            <w:shd w:val="clear" w:color="auto" w:fill="auto"/>
          </w:tcPr>
          <w:p w:rsidR="00701E7F" w:rsidRPr="005771BA" w:rsidRDefault="00701E7F" w:rsidP="00717817">
            <w:pPr>
              <w:pStyle w:val="ListParagraph"/>
              <w:ind w:left="0"/>
              <w:rPr>
                <w:lang w:val="en-US"/>
              </w:rPr>
            </w:pPr>
            <w:r w:rsidRPr="005771BA">
              <w:rPr>
                <w:lang w:val="en-US"/>
              </w:rPr>
              <w:t>Traffic Signal Violation Warning</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Ad hoc, infrastructure I2V</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Event-triggered</w:t>
            </w:r>
          </w:p>
          <w:p w:rsidR="00701E7F" w:rsidRPr="005771BA" w:rsidRDefault="00701E7F" w:rsidP="00717817">
            <w:pPr>
              <w:pStyle w:val="ListParagraph"/>
              <w:ind w:left="0"/>
              <w:rPr>
                <w:lang w:val="en-US"/>
              </w:rPr>
            </w:pPr>
            <w:r w:rsidRPr="005771BA">
              <w:rPr>
                <w:lang w:val="en-US"/>
              </w:rPr>
              <w:t>time-limited broadcast</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Range: 250 m, High priority</w:t>
            </w:r>
          </w:p>
          <w:p w:rsidR="00701E7F" w:rsidRPr="005771BA" w:rsidRDefault="00701E7F" w:rsidP="00717817">
            <w:pPr>
              <w:pStyle w:val="ListParagraph"/>
              <w:rPr>
                <w:lang w:val="en-US"/>
              </w:rPr>
            </w:pPr>
          </w:p>
        </w:tc>
      </w:tr>
      <w:tr w:rsidR="00701E7F" w:rsidRPr="005771BA" w:rsidTr="00717817">
        <w:trPr>
          <w:trHeight w:hRule="exact" w:val="1266"/>
        </w:trPr>
        <w:tc>
          <w:tcPr>
            <w:tcW w:w="2102" w:type="dxa"/>
            <w:shd w:val="clear" w:color="auto" w:fill="auto"/>
          </w:tcPr>
          <w:p w:rsidR="00701E7F" w:rsidRPr="005771BA" w:rsidRDefault="00701E7F" w:rsidP="00717817">
            <w:pPr>
              <w:pStyle w:val="ListParagraph"/>
              <w:ind w:left="0"/>
              <w:rPr>
                <w:lang w:val="en-US"/>
              </w:rPr>
            </w:pPr>
            <w:r w:rsidRPr="005771BA">
              <w:rPr>
                <w:lang w:val="en-US"/>
              </w:rPr>
              <w:t>Pre-Crash Sensing</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Ad hoc V2V</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Periodic broadcast, unicast</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rPr>
                <w:lang w:val="en-US"/>
              </w:rPr>
            </w:pPr>
          </w:p>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rPr>
                <w:lang w:val="en-US"/>
              </w:rPr>
            </w:pPr>
          </w:p>
          <w:p w:rsidR="00701E7F" w:rsidRPr="005771BA" w:rsidRDefault="00701E7F" w:rsidP="00717817">
            <w:pPr>
              <w:pStyle w:val="ListParagraph"/>
              <w:ind w:left="0"/>
              <w:rPr>
                <w:lang w:val="en-US"/>
              </w:rPr>
            </w:pPr>
            <w:r w:rsidRPr="005771BA">
              <w:rPr>
                <w:lang w:val="en-US"/>
              </w:rPr>
              <w:t>50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Range: 50 m, high/mid priority for beaconing/unicast</w:t>
            </w:r>
          </w:p>
          <w:p w:rsidR="00701E7F" w:rsidRPr="005771BA" w:rsidRDefault="00701E7F" w:rsidP="00717817">
            <w:pPr>
              <w:pStyle w:val="ListParagraph"/>
              <w:rPr>
                <w:lang w:val="en-US"/>
              </w:rPr>
            </w:pPr>
          </w:p>
        </w:tc>
      </w:tr>
      <w:tr w:rsidR="00701E7F" w:rsidRPr="005771BA" w:rsidTr="00717817">
        <w:trPr>
          <w:trHeight w:hRule="exact" w:val="904"/>
        </w:trPr>
        <w:tc>
          <w:tcPr>
            <w:tcW w:w="2102" w:type="dxa"/>
            <w:shd w:val="clear" w:color="auto" w:fill="auto"/>
          </w:tcPr>
          <w:p w:rsidR="00701E7F" w:rsidRPr="005771BA" w:rsidRDefault="00701E7F" w:rsidP="00717817">
            <w:pPr>
              <w:pStyle w:val="ListParagraph"/>
              <w:ind w:left="0"/>
              <w:rPr>
                <w:lang w:val="en-US"/>
              </w:rPr>
            </w:pPr>
            <w:r w:rsidRPr="005771BA">
              <w:rPr>
                <w:lang w:val="en-US"/>
              </w:rPr>
              <w:t>Lane Change Warning</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Ad hoc V2V</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Periodic broadcast</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Relative positioning accuracy: &lt; 2 m; range: 150 m</w:t>
            </w:r>
          </w:p>
          <w:p w:rsidR="00701E7F" w:rsidRPr="005771BA" w:rsidRDefault="00701E7F" w:rsidP="00717817">
            <w:pPr>
              <w:pStyle w:val="ListParagraph"/>
              <w:rPr>
                <w:lang w:val="en-US"/>
              </w:rPr>
            </w:pPr>
          </w:p>
        </w:tc>
      </w:tr>
      <w:tr w:rsidR="00701E7F" w:rsidRPr="005771BA" w:rsidTr="00717817">
        <w:trPr>
          <w:trHeight w:hRule="exact" w:val="1382"/>
        </w:trPr>
        <w:tc>
          <w:tcPr>
            <w:tcW w:w="2102" w:type="dxa"/>
            <w:shd w:val="clear" w:color="auto" w:fill="auto"/>
          </w:tcPr>
          <w:p w:rsidR="00701E7F" w:rsidRPr="005771BA" w:rsidRDefault="00701E7F" w:rsidP="00717817">
            <w:pPr>
              <w:pStyle w:val="ListParagraph"/>
              <w:ind w:left="0"/>
              <w:rPr>
                <w:lang w:val="en-US"/>
              </w:rPr>
            </w:pPr>
            <w:r w:rsidRPr="005771BA">
              <w:rPr>
                <w:lang w:val="en-US"/>
              </w:rPr>
              <w:lastRenderedPageBreak/>
              <w:t>Cooperative Forward Collision Warning</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Ad hoc V2V</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Periodic, event-triggered broadcast, unicast</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Relative positioning accuracy: &lt; 1 m; range: 150 m</w:t>
            </w:r>
          </w:p>
          <w:p w:rsidR="00701E7F" w:rsidRPr="005771BA" w:rsidRDefault="00701E7F" w:rsidP="00717817">
            <w:pPr>
              <w:pStyle w:val="ListParagraph"/>
              <w:rPr>
                <w:lang w:val="en-US"/>
              </w:rPr>
            </w:pPr>
          </w:p>
        </w:tc>
      </w:tr>
      <w:tr w:rsidR="00701E7F" w:rsidRPr="005771BA" w:rsidTr="00717817">
        <w:trPr>
          <w:trHeight w:hRule="exact" w:val="989"/>
        </w:trPr>
        <w:tc>
          <w:tcPr>
            <w:tcW w:w="2102" w:type="dxa"/>
            <w:shd w:val="clear" w:color="auto" w:fill="auto"/>
          </w:tcPr>
          <w:p w:rsidR="00701E7F" w:rsidRPr="005771BA" w:rsidRDefault="00701E7F" w:rsidP="00717817">
            <w:pPr>
              <w:pStyle w:val="ListParagraph"/>
              <w:ind w:left="0"/>
              <w:rPr>
                <w:lang w:val="en-US"/>
              </w:rPr>
            </w:pPr>
            <w:r w:rsidRPr="005771BA">
              <w:rPr>
                <w:lang w:val="en-US"/>
              </w:rPr>
              <w:t>Intersection Management</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Infrastructure, ad hoc V2I, V2V</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Periodic broadcast, unicast</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1000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500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Positioning accuracy: &lt; 5 m</w:t>
            </w:r>
          </w:p>
          <w:p w:rsidR="00701E7F" w:rsidRPr="005771BA" w:rsidRDefault="00701E7F" w:rsidP="00717817">
            <w:pPr>
              <w:pStyle w:val="ListParagraph"/>
              <w:rPr>
                <w:lang w:val="en-US"/>
              </w:rPr>
            </w:pPr>
          </w:p>
        </w:tc>
      </w:tr>
      <w:tr w:rsidR="00701E7F" w:rsidRPr="005771BA" w:rsidTr="00717817">
        <w:trPr>
          <w:trHeight w:hRule="exact" w:val="989"/>
        </w:trPr>
        <w:tc>
          <w:tcPr>
            <w:tcW w:w="2102" w:type="dxa"/>
            <w:shd w:val="clear" w:color="auto" w:fill="auto"/>
          </w:tcPr>
          <w:p w:rsidR="00701E7F" w:rsidRPr="005771BA" w:rsidRDefault="00701E7F" w:rsidP="00717817">
            <w:pPr>
              <w:pStyle w:val="ListParagraph"/>
              <w:ind w:left="0"/>
              <w:rPr>
                <w:lang w:val="en-US"/>
              </w:rPr>
            </w:pPr>
            <w:r w:rsidRPr="005771BA">
              <w:rPr>
                <w:lang w:val="en-US"/>
              </w:rPr>
              <w:t>Limited Access and Detour Warning</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Infrastructure, I2V, other broadcast network</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rPr>
                <w:lang w:val="en-US"/>
              </w:rPr>
            </w:pPr>
          </w:p>
          <w:p w:rsidR="00701E7F" w:rsidRPr="005771BA" w:rsidRDefault="00701E7F" w:rsidP="00717817">
            <w:pPr>
              <w:pStyle w:val="ListParagraph"/>
              <w:ind w:left="0"/>
              <w:rPr>
                <w:lang w:val="en-US"/>
              </w:rPr>
            </w:pPr>
            <w:r w:rsidRPr="005771BA">
              <w:rPr>
                <w:lang w:val="en-US"/>
              </w:rPr>
              <w:t>Periodic Broadcast</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100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500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Mid/low priority</w:t>
            </w:r>
          </w:p>
          <w:p w:rsidR="00701E7F" w:rsidRPr="005771BA" w:rsidRDefault="00701E7F" w:rsidP="00717817">
            <w:pPr>
              <w:pStyle w:val="ListParagraph"/>
              <w:rPr>
                <w:lang w:val="en-US"/>
              </w:rPr>
            </w:pPr>
          </w:p>
        </w:tc>
      </w:tr>
      <w:tr w:rsidR="00701E7F" w:rsidRPr="005771BA" w:rsidTr="00717817">
        <w:trPr>
          <w:trHeight w:hRule="exact" w:val="989"/>
        </w:trPr>
        <w:tc>
          <w:tcPr>
            <w:tcW w:w="2102" w:type="dxa"/>
            <w:shd w:val="clear" w:color="auto" w:fill="auto"/>
          </w:tcPr>
          <w:p w:rsidR="00701E7F" w:rsidRPr="005771BA" w:rsidRDefault="00701E7F" w:rsidP="00717817">
            <w:pPr>
              <w:pStyle w:val="ListParagraph"/>
              <w:ind w:left="0"/>
              <w:rPr>
                <w:lang w:val="en-US"/>
              </w:rPr>
            </w:pPr>
            <w:r w:rsidRPr="005771BA">
              <w:rPr>
                <w:lang w:val="en-US"/>
              </w:rPr>
              <w:t>Cooperative Adaptive Cruise Control</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Ad hoc V2V</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rPr>
                <w:lang w:val="en-US"/>
              </w:rPr>
            </w:pPr>
          </w:p>
          <w:p w:rsidR="00701E7F" w:rsidRPr="005771BA" w:rsidRDefault="00701E7F" w:rsidP="00717817">
            <w:pPr>
              <w:pStyle w:val="ListParagraph"/>
              <w:ind w:left="0"/>
              <w:rPr>
                <w:lang w:val="en-US"/>
              </w:rPr>
            </w:pPr>
            <w:r w:rsidRPr="005771BA">
              <w:rPr>
                <w:lang w:val="en-US"/>
              </w:rPr>
              <w:t>Unicast broadcast</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500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100 m</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Mid priority</w:t>
            </w:r>
          </w:p>
          <w:p w:rsidR="00701E7F" w:rsidRPr="005771BA" w:rsidRDefault="00701E7F" w:rsidP="00717817">
            <w:pPr>
              <w:pStyle w:val="ListParagraph"/>
              <w:rPr>
                <w:lang w:val="en-US"/>
              </w:rPr>
            </w:pPr>
          </w:p>
        </w:tc>
      </w:tr>
      <w:tr w:rsidR="00701E7F" w:rsidRPr="005771BA" w:rsidTr="00717817">
        <w:trPr>
          <w:trHeight w:hRule="exact" w:val="989"/>
        </w:trPr>
        <w:tc>
          <w:tcPr>
            <w:tcW w:w="2102" w:type="dxa"/>
            <w:shd w:val="clear" w:color="auto" w:fill="auto"/>
          </w:tcPr>
          <w:p w:rsidR="00701E7F" w:rsidRPr="005771BA" w:rsidRDefault="00701E7F" w:rsidP="00717817">
            <w:pPr>
              <w:pStyle w:val="ListParagraph"/>
              <w:ind w:left="0"/>
              <w:rPr>
                <w:lang w:val="en-US"/>
              </w:rPr>
            </w:pPr>
            <w:r w:rsidRPr="005771BA">
              <w:rPr>
                <w:lang w:val="en-US"/>
              </w:rPr>
              <w:t>Electronic Toll Collect</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Infrastructure, ad hoc V2I, cellular</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Periodic broadcast, unicast</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1000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200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CEN DSRC</w:t>
            </w:r>
          </w:p>
          <w:p w:rsidR="00701E7F" w:rsidRPr="005771BA" w:rsidRDefault="00701E7F" w:rsidP="00717817">
            <w:pPr>
              <w:pStyle w:val="ListParagraph"/>
              <w:rPr>
                <w:lang w:val="en-US"/>
              </w:rPr>
            </w:pPr>
          </w:p>
        </w:tc>
      </w:tr>
      <w:tr w:rsidR="00701E7F" w:rsidRPr="005771BA" w:rsidTr="00717817">
        <w:trPr>
          <w:trHeight w:hRule="exact" w:val="1305"/>
        </w:trPr>
        <w:tc>
          <w:tcPr>
            <w:tcW w:w="2102" w:type="dxa"/>
            <w:shd w:val="clear" w:color="auto" w:fill="auto"/>
          </w:tcPr>
          <w:p w:rsidR="00701E7F" w:rsidRPr="005771BA" w:rsidRDefault="00701E7F" w:rsidP="00717817">
            <w:pPr>
              <w:pStyle w:val="ListParagraph"/>
              <w:ind w:left="0"/>
              <w:rPr>
                <w:lang w:val="en-US"/>
              </w:rPr>
            </w:pPr>
            <w:r w:rsidRPr="005771BA">
              <w:rPr>
                <w:lang w:val="en-US"/>
              </w:rPr>
              <w:t>Remote Diagnosis/ JIT Repair Warning</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Infrastructure, ad hoc V2I, V2V, cellular</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Unicast, broadcast, event-triggered</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N/A</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500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Internet access Service availability</w:t>
            </w:r>
          </w:p>
          <w:p w:rsidR="00701E7F" w:rsidRPr="005771BA" w:rsidRDefault="00701E7F" w:rsidP="00717817">
            <w:pPr>
              <w:pStyle w:val="ListParagraph"/>
              <w:rPr>
                <w:lang w:val="en-US"/>
              </w:rPr>
            </w:pPr>
          </w:p>
        </w:tc>
      </w:tr>
      <w:tr w:rsidR="00701E7F" w:rsidRPr="005771BA" w:rsidTr="00717817">
        <w:trPr>
          <w:trHeight w:hRule="exact" w:val="1139"/>
        </w:trPr>
        <w:tc>
          <w:tcPr>
            <w:tcW w:w="2102" w:type="dxa"/>
            <w:shd w:val="clear" w:color="auto" w:fill="auto"/>
          </w:tcPr>
          <w:p w:rsidR="00701E7F" w:rsidRPr="005771BA" w:rsidRDefault="00701E7F" w:rsidP="00717817">
            <w:pPr>
              <w:pStyle w:val="ListParagraph"/>
              <w:ind w:left="0"/>
              <w:rPr>
                <w:lang w:val="en-US"/>
              </w:rPr>
            </w:pPr>
            <w:r w:rsidRPr="005771BA">
              <w:rPr>
                <w:lang w:val="en-US"/>
              </w:rPr>
              <w:t>Media Download</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Infrastructure; cellular, other broadcast network</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Unicast, broadcast, on-demand</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N/A</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500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Internet access</w:t>
            </w:r>
          </w:p>
          <w:p w:rsidR="00701E7F" w:rsidRPr="005771BA" w:rsidRDefault="00701E7F" w:rsidP="00717817">
            <w:pPr>
              <w:pStyle w:val="ListParagraph"/>
              <w:ind w:left="0"/>
              <w:rPr>
                <w:lang w:val="en-US"/>
              </w:rPr>
            </w:pPr>
            <w:r w:rsidRPr="005771BA">
              <w:rPr>
                <w:lang w:val="en-US"/>
              </w:rPr>
              <w:t>Digital rights management</w:t>
            </w:r>
          </w:p>
          <w:p w:rsidR="00701E7F" w:rsidRPr="005771BA" w:rsidRDefault="00701E7F" w:rsidP="00717817">
            <w:pPr>
              <w:pStyle w:val="ListParagraph"/>
              <w:rPr>
                <w:lang w:val="en-US"/>
              </w:rPr>
            </w:pPr>
          </w:p>
        </w:tc>
      </w:tr>
      <w:tr w:rsidR="00701E7F" w:rsidRPr="005771BA" w:rsidTr="00717817">
        <w:trPr>
          <w:trHeight w:hRule="exact" w:val="1256"/>
        </w:trPr>
        <w:tc>
          <w:tcPr>
            <w:tcW w:w="2102" w:type="dxa"/>
            <w:shd w:val="clear" w:color="auto" w:fill="auto"/>
          </w:tcPr>
          <w:p w:rsidR="00701E7F" w:rsidRPr="005771BA" w:rsidRDefault="00701E7F" w:rsidP="00717817">
            <w:pPr>
              <w:pStyle w:val="ListParagraph"/>
              <w:ind w:left="0"/>
              <w:rPr>
                <w:lang w:val="en-US"/>
              </w:rPr>
            </w:pPr>
            <w:r w:rsidRPr="005771BA">
              <w:rPr>
                <w:lang w:val="en-US"/>
              </w:rPr>
              <w:t>Map Download/Update</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Infrastructure, ad hoc V2I, V2V, cellular, other broadcast network</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Unicast, broadcast, on-demand</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1000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500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rPr>
                <w:lang w:val="en-US"/>
              </w:rPr>
            </w:pPr>
          </w:p>
          <w:p w:rsidR="00701E7F" w:rsidRPr="005771BA" w:rsidRDefault="00701E7F" w:rsidP="00717817">
            <w:pPr>
              <w:pStyle w:val="ListParagraph"/>
              <w:ind w:left="0"/>
              <w:rPr>
                <w:lang w:val="en-US"/>
              </w:rPr>
            </w:pPr>
            <w:r w:rsidRPr="005771BA">
              <w:rPr>
                <w:lang w:val="en-US"/>
              </w:rPr>
              <w:t>Internet access</w:t>
            </w:r>
          </w:p>
          <w:p w:rsidR="00701E7F" w:rsidRPr="005771BA" w:rsidRDefault="00701E7F" w:rsidP="00717817">
            <w:pPr>
              <w:pStyle w:val="ListParagraph"/>
              <w:ind w:left="0"/>
              <w:rPr>
                <w:lang w:val="en-US"/>
              </w:rPr>
            </w:pPr>
            <w:r w:rsidRPr="005771BA">
              <w:rPr>
                <w:lang w:val="en-US"/>
              </w:rPr>
              <w:t>Digital rights management Service availability</w:t>
            </w:r>
          </w:p>
          <w:p w:rsidR="00701E7F" w:rsidRPr="005771BA" w:rsidRDefault="00701E7F" w:rsidP="00717817">
            <w:pPr>
              <w:pStyle w:val="ListParagraph"/>
              <w:rPr>
                <w:lang w:val="en-US"/>
              </w:rPr>
            </w:pPr>
          </w:p>
        </w:tc>
      </w:tr>
      <w:tr w:rsidR="00701E7F" w:rsidRPr="005771BA" w:rsidTr="00717817">
        <w:trPr>
          <w:trHeight w:hRule="exact" w:val="1281"/>
        </w:trPr>
        <w:tc>
          <w:tcPr>
            <w:tcW w:w="2102" w:type="dxa"/>
            <w:shd w:val="clear" w:color="auto" w:fill="auto"/>
          </w:tcPr>
          <w:p w:rsidR="00701E7F" w:rsidRPr="005771BA" w:rsidRDefault="00701E7F" w:rsidP="00717817">
            <w:pPr>
              <w:pStyle w:val="ListParagraph"/>
              <w:ind w:left="0"/>
              <w:rPr>
                <w:lang w:val="en-US"/>
              </w:rPr>
            </w:pPr>
            <w:r w:rsidRPr="005771BA">
              <w:rPr>
                <w:lang w:val="en-US"/>
              </w:rPr>
              <w:t>Ecological Drive Assistance</w:t>
            </w:r>
          </w:p>
          <w:p w:rsidR="00701E7F" w:rsidRPr="005771BA" w:rsidRDefault="00701E7F" w:rsidP="00717817">
            <w:pPr>
              <w:pStyle w:val="ListParagraph"/>
              <w:rPr>
                <w:lang w:val="en-US"/>
              </w:rPr>
            </w:pPr>
          </w:p>
        </w:tc>
        <w:tc>
          <w:tcPr>
            <w:tcW w:w="2126" w:type="dxa"/>
            <w:shd w:val="clear" w:color="auto" w:fill="auto"/>
          </w:tcPr>
          <w:p w:rsidR="00701E7F" w:rsidRPr="005771BA" w:rsidRDefault="00701E7F" w:rsidP="00717817">
            <w:pPr>
              <w:pStyle w:val="ListParagraph"/>
              <w:ind w:left="0"/>
              <w:rPr>
                <w:lang w:val="en-US"/>
              </w:rPr>
            </w:pPr>
            <w:r w:rsidRPr="005771BA">
              <w:rPr>
                <w:lang w:val="en-US"/>
              </w:rPr>
              <w:t>Infrastructure, ad hoc V2I, V2V, cellular</w:t>
            </w:r>
          </w:p>
          <w:p w:rsidR="00701E7F" w:rsidRPr="005771BA" w:rsidRDefault="00701E7F" w:rsidP="00717817">
            <w:pPr>
              <w:pStyle w:val="ListParagraph"/>
              <w:rPr>
                <w:lang w:val="en-US"/>
              </w:rPr>
            </w:pPr>
          </w:p>
        </w:tc>
        <w:tc>
          <w:tcPr>
            <w:tcW w:w="1559" w:type="dxa"/>
            <w:shd w:val="clear" w:color="auto" w:fill="auto"/>
          </w:tcPr>
          <w:p w:rsidR="00701E7F" w:rsidRPr="005771BA" w:rsidRDefault="00701E7F" w:rsidP="00717817">
            <w:pPr>
              <w:pStyle w:val="ListParagraph"/>
              <w:ind w:left="0"/>
              <w:rPr>
                <w:lang w:val="en-US"/>
              </w:rPr>
            </w:pPr>
            <w:r w:rsidRPr="005771BA">
              <w:rPr>
                <w:lang w:val="en-US"/>
              </w:rPr>
              <w:t>Unicast, broadcast, on-demand</w:t>
            </w:r>
          </w:p>
          <w:p w:rsidR="00701E7F" w:rsidRPr="005771BA" w:rsidRDefault="00701E7F" w:rsidP="00717817">
            <w:pPr>
              <w:pStyle w:val="ListParagraph"/>
              <w:rPr>
                <w:lang w:val="en-US"/>
              </w:rPr>
            </w:pPr>
          </w:p>
        </w:tc>
        <w:tc>
          <w:tcPr>
            <w:tcW w:w="992" w:type="dxa"/>
            <w:shd w:val="clear" w:color="auto" w:fill="auto"/>
          </w:tcPr>
          <w:p w:rsidR="00701E7F" w:rsidRPr="005771BA" w:rsidRDefault="00701E7F" w:rsidP="00717817">
            <w:pPr>
              <w:pStyle w:val="ListParagraph"/>
              <w:ind w:left="0"/>
              <w:rPr>
                <w:lang w:val="en-US"/>
              </w:rPr>
            </w:pPr>
            <w:r w:rsidRPr="005771BA">
              <w:rPr>
                <w:lang w:val="en-US"/>
              </w:rPr>
              <w:t>1000 ms</w:t>
            </w:r>
          </w:p>
          <w:p w:rsidR="00701E7F" w:rsidRPr="005771BA" w:rsidRDefault="00701E7F" w:rsidP="00717817">
            <w:pPr>
              <w:pStyle w:val="ListParagraph"/>
              <w:rPr>
                <w:lang w:val="en-US"/>
              </w:rPr>
            </w:pPr>
          </w:p>
        </w:tc>
        <w:tc>
          <w:tcPr>
            <w:tcW w:w="851" w:type="dxa"/>
            <w:shd w:val="clear" w:color="auto" w:fill="auto"/>
          </w:tcPr>
          <w:p w:rsidR="00701E7F" w:rsidRPr="005771BA" w:rsidRDefault="00701E7F" w:rsidP="00717817">
            <w:pPr>
              <w:pStyle w:val="ListParagraph"/>
              <w:ind w:left="0"/>
              <w:rPr>
                <w:lang w:val="en-US"/>
              </w:rPr>
            </w:pPr>
            <w:r w:rsidRPr="005771BA">
              <w:rPr>
                <w:lang w:val="en-US"/>
              </w:rPr>
              <w:t>500 ms</w:t>
            </w:r>
          </w:p>
          <w:p w:rsidR="00701E7F" w:rsidRPr="005771BA" w:rsidRDefault="00701E7F" w:rsidP="00717817">
            <w:pPr>
              <w:pStyle w:val="ListParagraph"/>
              <w:rPr>
                <w:lang w:val="en-US"/>
              </w:rPr>
            </w:pPr>
          </w:p>
        </w:tc>
        <w:tc>
          <w:tcPr>
            <w:tcW w:w="1701" w:type="dxa"/>
            <w:shd w:val="clear" w:color="auto" w:fill="auto"/>
          </w:tcPr>
          <w:p w:rsidR="00701E7F" w:rsidRPr="005771BA" w:rsidRDefault="00701E7F" w:rsidP="00717817">
            <w:pPr>
              <w:pStyle w:val="ListParagraph"/>
              <w:ind w:left="0"/>
              <w:rPr>
                <w:lang w:val="en-US"/>
              </w:rPr>
            </w:pPr>
            <w:r w:rsidRPr="005771BA">
              <w:rPr>
                <w:lang w:val="en-US"/>
              </w:rPr>
              <w:t>Internet Access, Service availability</w:t>
            </w:r>
          </w:p>
          <w:p w:rsidR="00701E7F" w:rsidRPr="005771BA" w:rsidRDefault="00701E7F" w:rsidP="00717817">
            <w:pPr>
              <w:pStyle w:val="ListParagraph"/>
              <w:keepNext/>
              <w:rPr>
                <w:lang w:val="en-US"/>
              </w:rPr>
            </w:pPr>
          </w:p>
        </w:tc>
      </w:tr>
    </w:tbl>
    <w:p w:rsidR="00701E7F" w:rsidRPr="005771BA" w:rsidRDefault="00701E7F" w:rsidP="00701E7F">
      <w:pPr>
        <w:pStyle w:val="Caption"/>
        <w:rPr>
          <w:b w:val="0"/>
          <w:color w:val="auto"/>
          <w:lang w:val="en-US"/>
        </w:rPr>
      </w:pPr>
      <w:bookmarkStart w:id="35" w:name="_Toc386390918"/>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sidRPr="005771BA">
        <w:rPr>
          <w:b w:val="0"/>
          <w:noProof/>
          <w:color w:val="auto"/>
          <w:lang w:val="en-US"/>
        </w:rPr>
        <w:t>3</w:t>
      </w:r>
      <w:r w:rsidRPr="005771BA">
        <w:rPr>
          <w:b w:val="0"/>
          <w:color w:val="auto"/>
          <w:lang w:val="en-US"/>
        </w:rPr>
        <w:fldChar w:fldCharType="end"/>
      </w:r>
      <w:r w:rsidRPr="005771BA">
        <w:rPr>
          <w:b w:val="0"/>
          <w:color w:val="auto"/>
          <w:lang w:val="en-US"/>
        </w:rPr>
        <w:t xml:space="preserve"> VC-enabled applications and their characteristics</w:t>
      </w:r>
      <w:bookmarkEnd w:id="35"/>
    </w:p>
    <w:p w:rsidR="00701E7F" w:rsidRPr="005771BA" w:rsidRDefault="00701E7F" w:rsidP="00701E7F">
      <w:pPr>
        <w:pStyle w:val="ListParagraph"/>
        <w:ind w:left="0"/>
        <w:jc w:val="both"/>
        <w:rPr>
          <w:lang w:val="en-US"/>
        </w:rPr>
      </w:pPr>
      <w:r w:rsidRPr="005771BA">
        <w:rPr>
          <w:lang w:val="en-US"/>
        </w:rPr>
        <w:t>Among hundreds of use cases, we chose here a subset of applications to illustrate differing requirements. We do not propose values for each application, but rather reflect the content of various technical reports. We refer the interested reader to the deliverables of all the above mentioned projects, and the technical reports issued by the consortia and standardization working groups [7, 8]. As there are ongoing test site and test-bed developments for specific application scenarios, our objective is to capture the latest understanding in the development of those applications. In the future rigorous validation of specific systems can refine and tune these parameters.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lastRenderedPageBreak/>
        <w:t xml:space="preserve">The first eight applications in Table 3 enhance transportation safety; they are mostly ad hoc based, have relatively stringent time requirements, and are given high priority at the data link. Practically all of them rely on cooperative awareness beaconing at high beacon rates: 10 beacons/s or message period of 100 </w:t>
      </w:r>
      <w:proofErr w:type="gramStart"/>
      <w:r w:rsidRPr="005771BA">
        <w:rPr>
          <w:lang w:val="en-US"/>
        </w:rPr>
        <w:t>ms</w:t>
      </w:r>
      <w:proofErr w:type="gramEnd"/>
      <w:r w:rsidRPr="005771BA">
        <w:rPr>
          <w:lang w:val="en-US"/>
        </w:rPr>
        <w:t>. Among them, Pre-Crash Sensing has the most stringent latency requirements. It is noteworthy that, for the time being, such latency figures are not tied to specific reliability levels. In fact, it is necessary to specify end-to-end delays (i.e., for V2V-enabled safety applications, maximum V2V application layer delays). This would include all processing at all layers and represent the delay after which the given event (vehicle detection, collision hazard, etc.) is perceived by the receiving vehicle. For multi-hop communication, the corresponding definitions would be necessary. It is also possible to adapt such requirements depending on the surrounding conditions.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From a different point of view, Pre-Crash Sensing is relevant to a small communication range (which corresponds to small distances between vehicles). Overall, the recommended ranges for each application can be beneficial to the protocol designer in many ways, for example, in terms of handling incoming messaging such as beacons.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Some of the transportation safety applications have relatively demanding positioning requirements: Lane Change Warning requires relative positioning accuracy of less than 2 m, whereas Cooperative Forward Collision Warning necessitates relative positioning accuracy of less than 1 m. The Crash Avoidance Metrics Partnership (CAMP) Intersection Collision Avoidance system, with two experimental intersections already deployed, requires relative positioning accuracy of less than 0.5 m. All vehicles and RSUs are to be location-aware, but GNSS-based or other localization schemes provide a coarser-grained level of accuracy than the above-mentioned requirements. As a result, additional onboard processing is necessary.</w:t>
      </w:r>
    </w:p>
    <w:p w:rsidR="00701E7F" w:rsidRPr="005771BA" w:rsidRDefault="00701E7F" w:rsidP="00701E7F">
      <w:pPr>
        <w:pStyle w:val="ListParagraph"/>
        <w:ind w:left="0"/>
        <w:jc w:val="both"/>
        <w:rPr>
          <w:lang w:val="en-US"/>
        </w:rPr>
      </w:pPr>
      <w:r w:rsidRPr="005771BA">
        <w:rPr>
          <w:lang w:val="en-US"/>
        </w:rPr>
        <w:t>The next four applications (9–12 in Table 3) are related to transportation efficiency enabled by ad hoc communication with the infrastructure (RSUs, generic or specialized such as the toll collection units). The assigned priority is lower than that of safety applications, beaconing rates are five to ten times lower, and the required latencies are up to five times higher. The communication is based on V2V protocols too. But a distinctive feature, compared to safety applications that rely on broadcast, is that there is unicast V2V communication; in some cases, cellular communication could be involved.</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final four applications (13–16) offer services to users (passengers and drivers); they rely mostly on infrastructure-based communication rather than V2V data exchange and mandate Internet access. In other words, the vehicle has to be an IP addressable host, and the corresponding servers online and accessible either in an ad hoc V2I manner (when the vehicle is within range of an access point) or via cellular or other networks. Latency requirements are among the lowest, and cooperative awareness becomes secondary if not irrelevant. Nevertheless, other issues that are not VC-specific arise, such as digital rights management (i.e., mechanisms and policies that specify and enforce access control to the obtained content).</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From the above discussion, we see a relation between communication and networking protocols and applications. Nonetheless, this is a joint development effort, and thus there are still aspects to be defined and fine-tuned. Several projects take for granted that there will be </w:t>
      </w:r>
      <w:r w:rsidRPr="005771BA">
        <w:rPr>
          <w:lang w:val="en-US"/>
        </w:rPr>
        <w:lastRenderedPageBreak/>
        <w:t>V2V and V2I communication in the future, including the forms discussed in the previous parts. They consider an open VC architecture that makes data exchange possible, but they do not necessarily rely yet on advanced data exchange. This agnostic approach is interesting in the sense that one could develop an application without, or with little, VC now. In this vain, the Highly Automated Vehicles for Intelligent Transport (HAVE-IT) anticipates the availability of VC. The project is developing a co-pilot that optimizes task repartition between driver and co-driving system, with a redundant and fail-safe electronic architecture. The perception is currently local, but HAVE-IT prepares architecture for cooperative data fusion in the future.</w:t>
      </w:r>
    </w:p>
    <w:p w:rsidR="00701E7F" w:rsidRPr="005771BA" w:rsidRDefault="00701E7F" w:rsidP="00701E7F">
      <w:pPr>
        <w:pStyle w:val="ListParagraph"/>
        <w:rPr>
          <w:lang w:val="en-US"/>
        </w:rPr>
      </w:pPr>
    </w:p>
    <w:p w:rsidR="00701E7F" w:rsidRPr="0018253B" w:rsidRDefault="00701E7F" w:rsidP="00DF441E">
      <w:pPr>
        <w:pStyle w:val="Heading2"/>
        <w:numPr>
          <w:ilvl w:val="1"/>
          <w:numId w:val="34"/>
        </w:numPr>
        <w:ind w:left="709" w:hanging="709"/>
        <w:rPr>
          <w:sz w:val="22"/>
          <w:szCs w:val="22"/>
          <w:lang w:val="en-US"/>
        </w:rPr>
      </w:pPr>
      <w:bookmarkStart w:id="36" w:name="_Toc385969920"/>
      <w:bookmarkStart w:id="37" w:name="_Toc386390830"/>
      <w:r w:rsidRPr="0018253B">
        <w:rPr>
          <w:sz w:val="22"/>
          <w:szCs w:val="22"/>
          <w:lang w:val="en-US"/>
        </w:rPr>
        <w:t>Future Outlook</w:t>
      </w:r>
      <w:bookmarkEnd w:id="36"/>
      <w:bookmarkEnd w:id="37"/>
    </w:p>
    <w:p w:rsidR="00701E7F" w:rsidRPr="005771BA" w:rsidRDefault="00701E7F" w:rsidP="00701E7F">
      <w:pPr>
        <w:pStyle w:val="ListParagraph"/>
        <w:ind w:left="0"/>
        <w:jc w:val="both"/>
        <w:rPr>
          <w:lang w:val="en-US"/>
        </w:rPr>
      </w:pPr>
      <w:r w:rsidRPr="005771BA">
        <w:rPr>
          <w:lang w:val="en-US"/>
        </w:rPr>
        <w:t>The surveyed recent concerted efforts have yielded significant results and momentum for further developments. In this article we provide a concise survey of the state of the art, capturing qualitatively and quantitatively the technical approaches under development.</w:t>
      </w:r>
    </w:p>
    <w:p w:rsidR="00701E7F" w:rsidRPr="005771BA" w:rsidRDefault="00701E7F" w:rsidP="00701E7F">
      <w:pPr>
        <w:pStyle w:val="ListParagraph"/>
        <w:spacing w:after="0" w:line="240" w:lineRule="auto"/>
        <w:ind w:left="0"/>
        <w:jc w:val="both"/>
        <w:rPr>
          <w:lang w:val="en-US"/>
        </w:rPr>
      </w:pPr>
    </w:p>
    <w:p w:rsidR="00701E7F" w:rsidRPr="005771BA" w:rsidRDefault="00701E7F" w:rsidP="00701E7F">
      <w:pPr>
        <w:pStyle w:val="ListParagraph"/>
        <w:ind w:left="0"/>
        <w:jc w:val="both"/>
        <w:rPr>
          <w:lang w:val="en-US"/>
        </w:rPr>
      </w:pPr>
      <w:r w:rsidRPr="005771BA">
        <w:rPr>
          <w:lang w:val="en-US"/>
        </w:rPr>
        <w:t>Nonetheless, several challenges lie ahead before VC systems can be deployed. Continuing field tests, such as those undertaken by projects such as SAFESPOT and VSC-A, is paramount. Building large-scale field experimentation is further necessary for thorough testing and validation of the system dependability. This includes not only the data link and networking technologies but also the applications themselves, notably those with the most stringent requirements. Ensuring efficient and effective operation even in challenging situations, even if unlikely to occur in practice, is necessary (e.g., as the size of VC networks scales up).</w:t>
      </w:r>
    </w:p>
    <w:p w:rsidR="00701E7F" w:rsidRPr="005771BA" w:rsidRDefault="00701E7F" w:rsidP="00701E7F">
      <w:pPr>
        <w:pStyle w:val="ListParagraph"/>
        <w:spacing w:after="0" w:line="240" w:lineRule="auto"/>
        <w:ind w:left="0"/>
        <w:jc w:val="both"/>
        <w:rPr>
          <w:lang w:val="en-US"/>
        </w:rPr>
      </w:pPr>
    </w:p>
    <w:p w:rsidR="00701E7F" w:rsidRPr="005771BA" w:rsidRDefault="00701E7F" w:rsidP="00701E7F">
      <w:pPr>
        <w:pStyle w:val="ListParagraph"/>
        <w:ind w:left="0"/>
        <w:jc w:val="both"/>
        <w:rPr>
          <w:lang w:val="en-US"/>
        </w:rPr>
      </w:pPr>
      <w:r w:rsidRPr="005771BA">
        <w:rPr>
          <w:lang w:val="en-US"/>
        </w:rPr>
        <w:t>Meanwhile, the integration of strong and efficient security mechanisms should not be neglected, especially as architecture and protocols for secure VC along with privacy enhancing technologies are developed [9]. With the appropriate design, secure VC systems can be as effective as non-secure ones. Thus, with the current and growing awareness of the importance of security, trustworthy VC systems could be deployed.</w:t>
      </w:r>
    </w:p>
    <w:p w:rsidR="00701E7F" w:rsidRPr="005771BA" w:rsidRDefault="00701E7F" w:rsidP="00701E7F">
      <w:pPr>
        <w:pStyle w:val="ListParagraph"/>
        <w:ind w:left="0"/>
        <w:jc w:val="both"/>
        <w:rPr>
          <w:lang w:val="en-US"/>
        </w:rPr>
      </w:pPr>
      <w:r w:rsidRPr="005771BA">
        <w:rPr>
          <w:lang w:val="en-US"/>
        </w:rPr>
        <w:t>Additional aspects to consider include financial, legal, and organizational issues. For example, what will be the cost of deployment, and how will it be covered? Will the deployment leverage on existing systems and user-portable devices, such as smart phones? What will be the first set of applications deployed? How will authorities and services be instantiated in a heterogeneous environment that is subject to legislation not necessarily or even far from harmonized?</w:t>
      </w:r>
    </w:p>
    <w:p w:rsidR="00701E7F" w:rsidRPr="005771BA" w:rsidRDefault="00701E7F" w:rsidP="00701E7F">
      <w:pPr>
        <w:pStyle w:val="ListParagraph"/>
        <w:spacing w:after="0" w:line="240" w:lineRule="auto"/>
        <w:ind w:left="0"/>
        <w:jc w:val="both"/>
        <w:rPr>
          <w:lang w:val="en-US"/>
        </w:rPr>
      </w:pPr>
    </w:p>
    <w:p w:rsidR="00701E7F" w:rsidRPr="005771BA" w:rsidRDefault="00701E7F" w:rsidP="00701E7F">
      <w:pPr>
        <w:pStyle w:val="ListParagraph"/>
        <w:ind w:left="0"/>
        <w:jc w:val="both"/>
        <w:rPr>
          <w:lang w:val="en-US"/>
        </w:rPr>
      </w:pPr>
      <w:r w:rsidRPr="005771BA">
        <w:rPr>
          <w:lang w:val="en-US"/>
        </w:rPr>
        <w:t>Innovation is necessary, of course, in terms of market introduction. The benefits for the final user (the driver) will be very limited without deep penetration of the solution (in vehicles and/or the infra-structure). No one would agree to pay for something that will be useful only at some time in the future. It is crucial to understand how VC can realistically be deployed. Responsibilities, legal implications, and liability issues should be clearly specified.</w:t>
      </w:r>
    </w:p>
    <w:p w:rsidR="00701E7F" w:rsidRPr="005771BA" w:rsidRDefault="00701E7F" w:rsidP="00701E7F">
      <w:pPr>
        <w:pStyle w:val="ListParagraph"/>
        <w:spacing w:after="0" w:line="240" w:lineRule="auto"/>
        <w:ind w:left="0"/>
        <w:jc w:val="both"/>
        <w:rPr>
          <w:lang w:val="en-US"/>
        </w:rPr>
      </w:pPr>
    </w:p>
    <w:p w:rsidR="00701E7F" w:rsidRPr="005771BA" w:rsidRDefault="00701E7F" w:rsidP="00701E7F">
      <w:pPr>
        <w:pStyle w:val="ListParagraph"/>
        <w:ind w:left="0"/>
        <w:jc w:val="both"/>
        <w:rPr>
          <w:lang w:val="en-US"/>
        </w:rPr>
      </w:pPr>
      <w:r w:rsidRPr="005771BA">
        <w:rPr>
          <w:lang w:val="en-US"/>
        </w:rPr>
        <w:t>Another essential step toward deployment is standardization, with contributions from projects, industrial consortia, and standardization committees and working groups.</w:t>
      </w:r>
    </w:p>
    <w:p w:rsidR="00701E7F" w:rsidRPr="005771BA" w:rsidRDefault="00701E7F" w:rsidP="00701E7F">
      <w:pPr>
        <w:pStyle w:val="ListParagraph"/>
        <w:spacing w:after="0" w:line="240" w:lineRule="auto"/>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In the future, solutions departing significantly from the current paradigm could emerge. Advanced driver assistance systems and new sensing technologies can be highly beneficial, along with a large body of work on automated vehicles. Eventually, the most advanced </w:t>
      </w:r>
      <w:r w:rsidRPr="005771BA">
        <w:rPr>
          <w:lang w:val="en-US"/>
        </w:rPr>
        <w:lastRenderedPageBreak/>
        <w:t>cooperative systems would probably be fully automated; examples are the CyberCars and CityMobil projects and the DARPA Challenge (http://www.darpa.mil) for autonomous ground vehicles. Of course, very high levels of confidence would be necessary to gain broad user acceptance for vehicular communication systems, which could benefit personal and commercial mobility, contributing to their sustainability.</w:t>
      </w:r>
    </w:p>
    <w:p w:rsidR="00701E7F" w:rsidRPr="005771BA" w:rsidRDefault="00701E7F" w:rsidP="00701E7F">
      <w:pPr>
        <w:pStyle w:val="ListParagraph"/>
        <w:ind w:left="0"/>
        <w:jc w:val="both"/>
        <w:rPr>
          <w:lang w:val="en-US"/>
        </w:rPr>
      </w:pPr>
    </w:p>
    <w:p w:rsidR="00701E7F" w:rsidRPr="001E04F5" w:rsidRDefault="00701E7F" w:rsidP="00701E7F">
      <w:pPr>
        <w:pStyle w:val="Heading1"/>
        <w:rPr>
          <w:sz w:val="26"/>
          <w:szCs w:val="26"/>
          <w:lang w:val="en-US"/>
        </w:rPr>
      </w:pPr>
      <w:bookmarkStart w:id="38" w:name="_Toc385969921"/>
      <w:bookmarkStart w:id="39" w:name="_Toc386390831"/>
      <w:r w:rsidRPr="001E04F5">
        <w:rPr>
          <w:sz w:val="26"/>
          <w:szCs w:val="26"/>
          <w:lang w:val="en-US"/>
        </w:rPr>
        <w:lastRenderedPageBreak/>
        <w:t>EMERGENCY SERVICES IN FUTURE INTELLIGENT TRANSPORTATION SYSTEMS</w:t>
      </w:r>
      <w:bookmarkEnd w:id="38"/>
      <w:bookmarkEnd w:id="39"/>
    </w:p>
    <w:p w:rsidR="00701E7F" w:rsidRPr="00866C84" w:rsidRDefault="00701E7F" w:rsidP="00DF441E">
      <w:pPr>
        <w:pStyle w:val="ListParagraph"/>
        <w:keepNext/>
        <w:keepLines/>
        <w:numPr>
          <w:ilvl w:val="0"/>
          <w:numId w:val="34"/>
        </w:numPr>
        <w:spacing w:before="200" w:after="0"/>
        <w:contextualSpacing w:val="0"/>
        <w:outlineLvl w:val="1"/>
        <w:rPr>
          <w:rFonts w:asciiTheme="majorHAnsi" w:eastAsiaTheme="majorEastAsia" w:hAnsiTheme="majorHAnsi" w:cstheme="majorBidi"/>
          <w:b/>
          <w:bCs/>
          <w:vanish/>
          <w:color w:val="4F81BD" w:themeColor="accent1"/>
          <w:sz w:val="26"/>
          <w:szCs w:val="26"/>
          <w:lang w:val="en-US"/>
        </w:rPr>
      </w:pPr>
      <w:bookmarkStart w:id="40" w:name="_Toc385771747"/>
      <w:bookmarkStart w:id="41" w:name="_Toc385772491"/>
      <w:bookmarkStart w:id="42" w:name="_Toc385772756"/>
      <w:bookmarkStart w:id="43" w:name="_Toc385774131"/>
      <w:bookmarkStart w:id="44" w:name="_Toc385774193"/>
      <w:bookmarkStart w:id="45" w:name="_Toc385774254"/>
      <w:bookmarkStart w:id="46" w:name="_Toc385774313"/>
      <w:bookmarkStart w:id="47" w:name="_Toc385776478"/>
      <w:bookmarkStart w:id="48" w:name="_Toc385969462"/>
      <w:bookmarkStart w:id="49" w:name="_Toc385969922"/>
      <w:bookmarkStart w:id="50" w:name="_Toc385973223"/>
      <w:bookmarkStart w:id="51" w:name="_Toc385975566"/>
      <w:bookmarkStart w:id="52" w:name="_Toc385975673"/>
      <w:bookmarkStart w:id="53" w:name="_Toc385975961"/>
      <w:bookmarkStart w:id="54" w:name="_Toc38639083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701E7F" w:rsidRPr="0018253B" w:rsidRDefault="00701E7F" w:rsidP="00DF441E">
      <w:pPr>
        <w:pStyle w:val="Heading2"/>
        <w:numPr>
          <w:ilvl w:val="1"/>
          <w:numId w:val="34"/>
        </w:numPr>
        <w:ind w:left="432"/>
        <w:rPr>
          <w:sz w:val="22"/>
          <w:szCs w:val="22"/>
          <w:lang w:val="en-US"/>
        </w:rPr>
      </w:pPr>
      <w:bookmarkStart w:id="55" w:name="_Toc385969923"/>
      <w:bookmarkStart w:id="56" w:name="_Toc386390833"/>
      <w:r w:rsidRPr="0018253B">
        <w:rPr>
          <w:sz w:val="22"/>
          <w:szCs w:val="22"/>
          <w:lang w:val="en-US"/>
        </w:rPr>
        <w:t>Introduction</w:t>
      </w:r>
      <w:bookmarkEnd w:id="55"/>
      <w:bookmarkEnd w:id="56"/>
    </w:p>
    <w:p w:rsidR="00701E7F" w:rsidRPr="005771BA" w:rsidRDefault="00701E7F" w:rsidP="00701E7F">
      <w:pPr>
        <w:pStyle w:val="ListParagraph"/>
        <w:ind w:left="0"/>
        <w:jc w:val="both"/>
        <w:rPr>
          <w:lang w:val="en-US"/>
        </w:rPr>
      </w:pPr>
      <w:r w:rsidRPr="005771BA">
        <w:rPr>
          <w:lang w:val="en-US"/>
        </w:rPr>
        <w:t>The population of the world has been increasing, with China and India being the two most densely populated countries. Road traffic has also been getting more and more congested, as a higher population and increased business activities result in greater demand for cars and vehicles for transportation. While careful city planning can help to alleviate transportation problems, such planning usually does not scale well over time with unexpected growth in population and road usage.</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Modernization, migration, and globalization have also taken great tolls on road usage. Inadequacy in transportation infrastructures can cripple a nation’s progress, social well-being, and economy. It can also make a country less appealing to foreign investors and can cause more pollution as vehicles spend a longer time waiting on congested roads. Increased delays can also result in road rage, which gives rise to more social problems, which are undesirable. With fuel price soaring and potential threats of fuel shortage, we are now faced with greater challenges in the field of transportation systems. In addition to this trend, technology has also impacted transportation, giving it a different outlook.</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Previously, we were focused on how to build efficient highways and roads. Over time, the focus shifted to mechanical and automotive engineering, in the pursuit of building faster cars to surmount greater distances. Later on, electronics technology impacted the construction of cars, embedding them with sensors and advanced electronics, making cars more intelligent, sensitive and safe to drive on. Now, innovations made so far in wireless mobile communications and net-working technologies are starting to impact cars, roads, and highways. This impact will drastically change the way we view transportation systems of the next generation and the way we drive in the future. It will create major economic, social, and global impact through the transformation over the next period of 10–15 years. Hence, technologies in the various fields have now found common grounds in the broad spectrum of Next Generation Intelligent Transportation Systems (ITS). In this work, we examine the impact of future ITS technologies on road safety and emergency services.</w:t>
      </w:r>
    </w:p>
    <w:p w:rsidR="00701E7F" w:rsidRPr="005771BA" w:rsidRDefault="00701E7F" w:rsidP="00701E7F">
      <w:pPr>
        <w:pStyle w:val="ListParagraph"/>
        <w:jc w:val="both"/>
        <w:rPr>
          <w:lang w:val="en-US"/>
        </w:rPr>
      </w:pPr>
    </w:p>
    <w:p w:rsidR="00701E7F" w:rsidRPr="0018253B" w:rsidRDefault="00701E7F" w:rsidP="00DF441E">
      <w:pPr>
        <w:pStyle w:val="Heading2"/>
        <w:numPr>
          <w:ilvl w:val="1"/>
          <w:numId w:val="34"/>
        </w:numPr>
        <w:ind w:left="432"/>
        <w:rPr>
          <w:sz w:val="22"/>
          <w:szCs w:val="22"/>
          <w:lang w:val="en-US"/>
        </w:rPr>
      </w:pPr>
      <w:bookmarkStart w:id="57" w:name="_Toc385969924"/>
      <w:bookmarkStart w:id="58" w:name="_Toc386390834"/>
      <w:r w:rsidRPr="0018253B">
        <w:rPr>
          <w:sz w:val="22"/>
          <w:szCs w:val="22"/>
          <w:lang w:val="en-US"/>
        </w:rPr>
        <w:t>Current state and Trends</w:t>
      </w:r>
      <w:bookmarkEnd w:id="57"/>
      <w:bookmarkEnd w:id="58"/>
    </w:p>
    <w:p w:rsidR="00701E7F" w:rsidRPr="005771BA" w:rsidRDefault="00701E7F" w:rsidP="00701E7F">
      <w:pPr>
        <w:pStyle w:val="ListParagraph"/>
        <w:ind w:left="0"/>
        <w:jc w:val="both"/>
        <w:rPr>
          <w:lang w:val="en-US"/>
        </w:rPr>
      </w:pPr>
      <w:r w:rsidRPr="005771BA">
        <w:rPr>
          <w:lang w:val="en-US"/>
        </w:rPr>
        <w:t>There have been several projects and research efforts conducted globally to address road safety, vehicular communication networks, and telematics. IN KOREA—The Korean Telematics Business Association was established in 2003 with the aim of boosting the telematics industry and to standardize telematics technologies and services. Its members are primarily automakers, telecommunication companies, terminal manufacturers, and content providers. Its core functions include: (a) coordinating Korean government projects related to telematics, (b) market pro-motion, (c) standardization efforts, and (d) international collaboration in conferences, road shows, etc.</w:t>
      </w:r>
    </w:p>
    <w:p w:rsidR="00701E7F" w:rsidRDefault="00701E7F" w:rsidP="00701E7F">
      <w:pPr>
        <w:pStyle w:val="ListParagraph"/>
        <w:ind w:left="0"/>
        <w:jc w:val="both"/>
        <w:rPr>
          <w:lang w:val="en-US"/>
        </w:rPr>
      </w:pPr>
      <w:r w:rsidRPr="005771BA">
        <w:rPr>
          <w:lang w:val="en-US"/>
        </w:rPr>
        <w:lastRenderedPageBreak/>
        <w:t>IN JAPAN—</w:t>
      </w:r>
      <w:proofErr w:type="gramStart"/>
      <w:r w:rsidRPr="005771BA">
        <w:rPr>
          <w:lang w:val="en-US"/>
        </w:rPr>
        <w:t>The</w:t>
      </w:r>
      <w:proofErr w:type="gramEnd"/>
      <w:r w:rsidRPr="005771BA">
        <w:rPr>
          <w:lang w:val="en-US"/>
        </w:rPr>
        <w:t xml:space="preserve"> topics on ITS have been actively worked on by Japanese researchers and Japanese government agencies over the years. Specifically, the Japanese Ministry of Land, Infrastructure and Transport (MLIT) is the bureau in the Japanese government that decides on policies in ITS. In Japan, </w:t>
      </w:r>
      <w:proofErr w:type="gramStart"/>
      <w:r w:rsidRPr="005771BA">
        <w:rPr>
          <w:lang w:val="en-US"/>
        </w:rPr>
        <w:t>ITS are</w:t>
      </w:r>
      <w:proofErr w:type="gramEnd"/>
      <w:r w:rsidRPr="005771BA">
        <w:rPr>
          <w:lang w:val="en-US"/>
        </w:rPr>
        <w:t xml:space="preserve"> viewed as a new transport system comprised of advanced information and telecommunications network for users, roads, and vehicles. Specifically, nine developments areas have been identified: (a) navigation systems, (b) electronic toll collection (ETC) systems, (c) assistance for safe driving, (d) optimization of traffic management, (e) efficiency in road management, (f) sup-port for public transport, (g) efficiency in commercial vehicles, (h) support for pedestrians, and (i) support for emergency vehicle operations. Table 1 shows the most important ITS projects funded by the Japanese MLIT. Both projects aim to enhance safety, reduce traffic accidents while improving transportation efficiency.</w:t>
      </w:r>
    </w:p>
    <w:p w:rsidR="00701E7F" w:rsidRPr="005771BA" w:rsidRDefault="00701E7F" w:rsidP="00701E7F">
      <w:pPr>
        <w:pStyle w:val="ListParagraph"/>
        <w:ind w:left="0"/>
        <w:jc w:val="both"/>
        <w:rPr>
          <w:lang w:val="en-US"/>
        </w:rPr>
      </w:pPr>
    </w:p>
    <w:p w:rsidR="00701E7F" w:rsidRDefault="00701E7F" w:rsidP="00701E7F">
      <w:pPr>
        <w:pStyle w:val="ListParagraph"/>
        <w:ind w:left="0"/>
        <w:jc w:val="both"/>
        <w:rPr>
          <w:lang w:val="en-US"/>
        </w:rPr>
      </w:pPr>
      <w:r w:rsidRPr="005771BA">
        <w:rPr>
          <w:lang w:val="en-US"/>
        </w:rPr>
        <w:t>IN THE USA—</w:t>
      </w:r>
      <w:proofErr w:type="gramStart"/>
      <w:r w:rsidRPr="005771BA">
        <w:rPr>
          <w:lang w:val="en-US"/>
        </w:rPr>
        <w:t>There</w:t>
      </w:r>
      <w:proofErr w:type="gramEnd"/>
      <w:r w:rsidRPr="005771BA">
        <w:rPr>
          <w:lang w:val="en-US"/>
        </w:rPr>
        <w:t xml:space="preserve"> are two major programs sponsored by the US DoT (Department of Transportation). The first one is the Vehicle Safety Communication (VSC) project. The second one is related to Vehicle Infrastructure Integration</w:t>
      </w:r>
    </w:p>
    <w:p w:rsidR="00701E7F" w:rsidRPr="005771BA" w:rsidRDefault="00701E7F" w:rsidP="00701E7F">
      <w:pPr>
        <w:pStyle w:val="ListParagraph"/>
        <w:ind w:left="0"/>
        <w:jc w:val="both"/>
        <w:rPr>
          <w:lang w:val="en-US"/>
        </w:rPr>
      </w:pPr>
    </w:p>
    <w:p w:rsidR="00701E7F" w:rsidRDefault="00701E7F" w:rsidP="00701E7F">
      <w:pPr>
        <w:pStyle w:val="ListParagraph"/>
        <w:ind w:left="0"/>
        <w:jc w:val="both"/>
        <w:rPr>
          <w:lang w:val="en-US"/>
        </w:rPr>
      </w:pPr>
      <w:r w:rsidRPr="005771BA">
        <w:rPr>
          <w:lang w:val="en-US"/>
        </w:rPr>
        <w:t>(VII). A VII consortium has been formed to engage key industrial players, state and local governments and other partners to work on an information infrastructure for real-time communications among vehicles. The motivations for a VII program in the USA are well justified. American roadways indeed have a safety and congestion problem. Accordingly, in 2006, there were 6 million traffic crashes in the USA alone, injuring about 2.6 million people. Also, it was observed that a crash occurred every 5 seconds, with some-one sustaining a traffic-related injury every 12 seconds. Worse, someone died in a traffic crash every 12 minutes. This death toll is major and astonishing. In addition, road congestion problems have resulted in 4.2 billion hours of travel delay, 2.9 billion gallons of gasoline fuel wasted, and a net urban congestion cost of about $80 billion (according to a 2007 report by the Texas Transportation Institute). Table 2 shows the most important USA ITS projects.</w:t>
      </w:r>
    </w:p>
    <w:tbl>
      <w:tblPr>
        <w:tblStyle w:val="TableGrid"/>
        <w:tblW w:w="9072" w:type="dxa"/>
        <w:tblInd w:w="108" w:type="dxa"/>
        <w:tblLook w:val="04A0" w:firstRow="1" w:lastRow="0" w:firstColumn="1" w:lastColumn="0" w:noHBand="0" w:noVBand="1"/>
      </w:tblPr>
      <w:tblGrid>
        <w:gridCol w:w="1701"/>
        <w:gridCol w:w="7371"/>
      </w:tblGrid>
      <w:tr w:rsidR="00701E7F" w:rsidRPr="005771BA" w:rsidTr="00717817">
        <w:trPr>
          <w:trHeight w:val="190"/>
        </w:trPr>
        <w:tc>
          <w:tcPr>
            <w:tcW w:w="1701" w:type="dxa"/>
            <w:vAlign w:val="bottom"/>
          </w:tcPr>
          <w:p w:rsidR="00701E7F" w:rsidRPr="005771BA" w:rsidRDefault="00701E7F" w:rsidP="00717817">
            <w:pPr>
              <w:widowControl w:val="0"/>
              <w:autoSpaceDE w:val="0"/>
              <w:autoSpaceDN w:val="0"/>
              <w:adjustRightInd w:val="0"/>
              <w:rPr>
                <w:lang w:val="en-US"/>
              </w:rPr>
            </w:pPr>
            <w:r w:rsidRPr="005771BA">
              <w:rPr>
                <w:rFonts w:cs="Helvetica"/>
                <w:lang w:val="en-US"/>
              </w:rPr>
              <w:t xml:space="preserve">Japan ITS </w:t>
            </w:r>
            <w:r w:rsidRPr="005771BA">
              <w:rPr>
                <w:rFonts w:cs="Helvetica"/>
                <w:w w:val="99"/>
                <w:lang w:val="en-US"/>
              </w:rPr>
              <w:t>Funded Projects</w:t>
            </w:r>
          </w:p>
        </w:tc>
        <w:tc>
          <w:tcPr>
            <w:tcW w:w="7371" w:type="dxa"/>
          </w:tcPr>
          <w:p w:rsidR="00701E7F" w:rsidRPr="005771BA" w:rsidRDefault="00701E7F" w:rsidP="00717817">
            <w:pPr>
              <w:pStyle w:val="ListParagraph"/>
              <w:ind w:left="0"/>
              <w:rPr>
                <w:lang w:val="en-US"/>
              </w:rPr>
            </w:pPr>
            <w:r w:rsidRPr="005771BA">
              <w:rPr>
                <w:rFonts w:cs="Helvetica"/>
                <w:lang w:val="en-US"/>
              </w:rPr>
              <w:t>Remarks</w:t>
            </w:r>
          </w:p>
        </w:tc>
      </w:tr>
      <w:tr w:rsidR="00701E7F" w:rsidRPr="005771BA" w:rsidTr="00717817">
        <w:trPr>
          <w:trHeight w:val="286"/>
        </w:trPr>
        <w:tc>
          <w:tcPr>
            <w:tcW w:w="1701" w:type="dxa"/>
          </w:tcPr>
          <w:p w:rsidR="00701E7F" w:rsidRPr="005771BA" w:rsidRDefault="00701E7F" w:rsidP="00717817">
            <w:pPr>
              <w:widowControl w:val="0"/>
              <w:autoSpaceDE w:val="0"/>
              <w:autoSpaceDN w:val="0"/>
              <w:adjustRightInd w:val="0"/>
              <w:ind w:left="140"/>
              <w:rPr>
                <w:lang w:val="en-US"/>
              </w:rPr>
            </w:pPr>
            <w:r w:rsidRPr="005771BA">
              <w:rPr>
                <w:rFonts w:cs="Helvetica"/>
                <w:lang w:val="en-US"/>
              </w:rPr>
              <w:t>AHS [10]</w:t>
            </w:r>
          </w:p>
        </w:tc>
        <w:tc>
          <w:tcPr>
            <w:tcW w:w="7371" w:type="dxa"/>
          </w:tcPr>
          <w:p w:rsidR="00701E7F" w:rsidRPr="005771BA" w:rsidRDefault="00701E7F" w:rsidP="00717817">
            <w:pPr>
              <w:pStyle w:val="ListParagraph"/>
              <w:ind w:left="0"/>
              <w:jc w:val="both"/>
              <w:rPr>
                <w:b/>
                <w:lang w:val="en-US"/>
              </w:rPr>
            </w:pPr>
            <w:r w:rsidRPr="005771BA">
              <w:rPr>
                <w:b/>
                <w:lang w:val="en-US"/>
              </w:rPr>
              <w:t>Advanced Cruise-Assistance Highway Systems</w:t>
            </w:r>
          </w:p>
          <w:p w:rsidR="00701E7F" w:rsidRPr="005771BA" w:rsidRDefault="00701E7F" w:rsidP="00717817">
            <w:pPr>
              <w:pStyle w:val="ListParagraph"/>
              <w:ind w:left="0"/>
              <w:jc w:val="both"/>
              <w:rPr>
                <w:lang w:val="en-US"/>
              </w:rPr>
            </w:pPr>
            <w:r w:rsidRPr="005771BA">
              <w:rPr>
                <w:lang w:val="en-US"/>
              </w:rPr>
              <w:t>It aims to reduce traffic accidents, enhance safety, improve transportation efficiency, as well as reduce the operational work of drivers. AHS research is being carried out in the following fields:</w:t>
            </w:r>
          </w:p>
          <w:p w:rsidR="00701E7F" w:rsidRPr="005771BA" w:rsidRDefault="00701E7F" w:rsidP="00DF441E">
            <w:pPr>
              <w:pStyle w:val="ListParagraph"/>
              <w:numPr>
                <w:ilvl w:val="0"/>
                <w:numId w:val="4"/>
              </w:numPr>
              <w:jc w:val="both"/>
              <w:rPr>
                <w:lang w:val="en-US"/>
              </w:rPr>
            </w:pPr>
            <w:r w:rsidRPr="005771BA">
              <w:rPr>
                <w:lang w:val="en-US"/>
              </w:rPr>
              <w:t xml:space="preserve">AHS-“i” (information): focusing on providing information. </w:t>
            </w:r>
          </w:p>
          <w:p w:rsidR="00701E7F" w:rsidRPr="005771BA" w:rsidRDefault="00701E7F" w:rsidP="00DF441E">
            <w:pPr>
              <w:pStyle w:val="ListParagraph"/>
              <w:numPr>
                <w:ilvl w:val="0"/>
                <w:numId w:val="4"/>
              </w:numPr>
              <w:jc w:val="both"/>
              <w:rPr>
                <w:lang w:val="en-US"/>
              </w:rPr>
            </w:pPr>
            <w:r w:rsidRPr="005771BA">
              <w:rPr>
                <w:lang w:val="en-US"/>
              </w:rPr>
              <w:t>AHS-“c” (control): vehicle control assistance.</w:t>
            </w:r>
          </w:p>
          <w:p w:rsidR="00701E7F" w:rsidRPr="005771BA" w:rsidRDefault="00701E7F" w:rsidP="00DF441E">
            <w:pPr>
              <w:pStyle w:val="ListParagraph"/>
              <w:numPr>
                <w:ilvl w:val="0"/>
                <w:numId w:val="4"/>
              </w:numPr>
              <w:jc w:val="both"/>
              <w:rPr>
                <w:lang w:val="en-US"/>
              </w:rPr>
            </w:pPr>
            <w:r w:rsidRPr="005771BA">
              <w:rPr>
                <w:lang w:val="en-US"/>
              </w:rPr>
              <w:t>AHS-“a” (automated cruise): fully automated driving.</w:t>
            </w:r>
          </w:p>
          <w:p w:rsidR="00701E7F" w:rsidRPr="005771BA" w:rsidRDefault="00701E7F" w:rsidP="00717817">
            <w:pPr>
              <w:pStyle w:val="ListParagraph"/>
              <w:ind w:left="0"/>
              <w:jc w:val="both"/>
              <w:rPr>
                <w:lang w:val="en-US"/>
              </w:rPr>
            </w:pPr>
            <w:r w:rsidRPr="005771BA">
              <w:rPr>
                <w:lang w:val="en-US"/>
              </w:rPr>
              <w:t>Its applications include obstacle detection and avoidance, speed control, driving control and man-machine interface.</w:t>
            </w:r>
          </w:p>
        </w:tc>
      </w:tr>
      <w:tr w:rsidR="00701E7F" w:rsidRPr="005771BA" w:rsidTr="00717817">
        <w:trPr>
          <w:trHeight w:val="286"/>
        </w:trPr>
        <w:tc>
          <w:tcPr>
            <w:tcW w:w="1701" w:type="dxa"/>
          </w:tcPr>
          <w:p w:rsidR="00701E7F" w:rsidRPr="005771BA" w:rsidRDefault="00701E7F" w:rsidP="00717817">
            <w:pPr>
              <w:widowControl w:val="0"/>
              <w:autoSpaceDE w:val="0"/>
              <w:autoSpaceDN w:val="0"/>
              <w:adjustRightInd w:val="0"/>
              <w:ind w:left="140"/>
              <w:rPr>
                <w:lang w:val="en-US"/>
              </w:rPr>
            </w:pPr>
            <w:r w:rsidRPr="005771BA">
              <w:rPr>
                <w:rFonts w:cs="Helvetica"/>
                <w:lang w:val="en-US"/>
              </w:rPr>
              <w:t>ASV [10]</w:t>
            </w:r>
          </w:p>
        </w:tc>
        <w:tc>
          <w:tcPr>
            <w:tcW w:w="7371" w:type="dxa"/>
          </w:tcPr>
          <w:p w:rsidR="00701E7F" w:rsidRPr="005771BA" w:rsidRDefault="00701E7F" w:rsidP="00717817">
            <w:pPr>
              <w:pStyle w:val="ListParagraph"/>
              <w:ind w:left="0"/>
              <w:jc w:val="both"/>
              <w:rPr>
                <w:b/>
                <w:lang w:val="en-US"/>
              </w:rPr>
            </w:pPr>
            <w:r w:rsidRPr="005771BA">
              <w:rPr>
                <w:b/>
                <w:lang w:val="en-US"/>
              </w:rPr>
              <w:t>Advanced Safety Vehicle</w:t>
            </w:r>
          </w:p>
          <w:p w:rsidR="00701E7F" w:rsidRPr="005771BA" w:rsidRDefault="00701E7F" w:rsidP="00717817">
            <w:pPr>
              <w:pStyle w:val="ListParagraph"/>
              <w:keepNext/>
              <w:ind w:left="0"/>
              <w:jc w:val="both"/>
              <w:rPr>
                <w:lang w:val="en-US"/>
              </w:rPr>
            </w:pPr>
            <w:r w:rsidRPr="005771BA">
              <w:rPr>
                <w:lang w:val="en-US"/>
              </w:rPr>
              <w:t>It was launched in order to transfer advanced technologies to vehicles for their greater safety. In the second phase, the extent of research has been expanded to include trucks, buses and motorcycles. Automated driving technology and vehicle basic technology areas have been added to the major safety technology field. Also, research and development will be promoted in connection with infrastructures, using two systems: autonomous type and infrastructure-employed type. This will make it possible to combine ASV with AHS.</w:t>
            </w:r>
          </w:p>
        </w:tc>
      </w:tr>
    </w:tbl>
    <w:p w:rsidR="00701E7F" w:rsidRPr="005771BA" w:rsidRDefault="00701E7F" w:rsidP="00701E7F">
      <w:pPr>
        <w:pStyle w:val="Caption"/>
        <w:rPr>
          <w:b w:val="0"/>
          <w:color w:val="auto"/>
          <w:lang w:val="en-US"/>
        </w:rPr>
      </w:pPr>
      <w:bookmarkStart w:id="59" w:name="_Toc386390919"/>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sidRPr="005771BA">
        <w:rPr>
          <w:b w:val="0"/>
          <w:noProof/>
          <w:color w:val="auto"/>
          <w:lang w:val="en-US"/>
        </w:rPr>
        <w:t>4</w:t>
      </w:r>
      <w:r w:rsidRPr="005771BA">
        <w:rPr>
          <w:b w:val="0"/>
          <w:color w:val="auto"/>
          <w:lang w:val="en-US"/>
        </w:rPr>
        <w:fldChar w:fldCharType="end"/>
      </w:r>
      <w:r w:rsidRPr="005771BA">
        <w:rPr>
          <w:b w:val="0"/>
          <w:color w:val="auto"/>
          <w:lang w:val="en-US"/>
        </w:rPr>
        <w:t xml:space="preserve"> ITS Funded projects in Japan</w:t>
      </w:r>
      <w:bookmarkEnd w:id="59"/>
    </w:p>
    <w:p w:rsidR="00701E7F" w:rsidRPr="005771BA" w:rsidRDefault="00701E7F" w:rsidP="00701E7F">
      <w:pPr>
        <w:pStyle w:val="ListParagraph"/>
        <w:ind w:left="360"/>
        <w:jc w:val="both"/>
        <w:rPr>
          <w:lang w:val="en-US"/>
        </w:rPr>
      </w:pPr>
    </w:p>
    <w:tbl>
      <w:tblPr>
        <w:tblStyle w:val="TableGrid"/>
        <w:tblW w:w="9356" w:type="dxa"/>
        <w:tblInd w:w="108" w:type="dxa"/>
        <w:tblLook w:val="04A0" w:firstRow="1" w:lastRow="0" w:firstColumn="1" w:lastColumn="0" w:noHBand="0" w:noVBand="1"/>
      </w:tblPr>
      <w:tblGrid>
        <w:gridCol w:w="1701"/>
        <w:gridCol w:w="7655"/>
      </w:tblGrid>
      <w:tr w:rsidR="00701E7F" w:rsidRPr="005771BA" w:rsidTr="00717817">
        <w:trPr>
          <w:trHeight w:val="190"/>
        </w:trPr>
        <w:tc>
          <w:tcPr>
            <w:tcW w:w="1701" w:type="dxa"/>
            <w:vAlign w:val="bottom"/>
          </w:tcPr>
          <w:p w:rsidR="00701E7F" w:rsidRPr="005771BA" w:rsidRDefault="00701E7F" w:rsidP="00717817">
            <w:pPr>
              <w:widowControl w:val="0"/>
              <w:autoSpaceDE w:val="0"/>
              <w:autoSpaceDN w:val="0"/>
              <w:adjustRightInd w:val="0"/>
              <w:rPr>
                <w:lang w:val="en-US"/>
              </w:rPr>
            </w:pPr>
            <w:r w:rsidRPr="005771BA">
              <w:rPr>
                <w:rFonts w:cs="Helvetica"/>
                <w:lang w:val="en-US"/>
              </w:rPr>
              <w:t xml:space="preserve">USA ITS </w:t>
            </w:r>
            <w:r w:rsidRPr="005771BA">
              <w:rPr>
                <w:rFonts w:cs="Helvetica"/>
                <w:w w:val="99"/>
                <w:lang w:val="en-US"/>
              </w:rPr>
              <w:t>Funded Projects</w:t>
            </w:r>
          </w:p>
        </w:tc>
        <w:tc>
          <w:tcPr>
            <w:tcW w:w="7655" w:type="dxa"/>
          </w:tcPr>
          <w:p w:rsidR="00701E7F" w:rsidRPr="005771BA" w:rsidRDefault="00701E7F" w:rsidP="00717817">
            <w:pPr>
              <w:pStyle w:val="ListParagraph"/>
              <w:ind w:left="0"/>
              <w:rPr>
                <w:lang w:val="en-US"/>
              </w:rPr>
            </w:pPr>
            <w:r w:rsidRPr="005771BA">
              <w:rPr>
                <w:rFonts w:cs="Helvetica"/>
                <w:lang w:val="en-US"/>
              </w:rPr>
              <w:t>Remarks</w:t>
            </w:r>
          </w:p>
        </w:tc>
      </w:tr>
      <w:tr w:rsidR="00701E7F" w:rsidRPr="005771BA" w:rsidTr="00717817">
        <w:trPr>
          <w:trHeight w:val="286"/>
        </w:trPr>
        <w:tc>
          <w:tcPr>
            <w:tcW w:w="1701" w:type="dxa"/>
          </w:tcPr>
          <w:p w:rsidR="00701E7F" w:rsidRPr="005771BA" w:rsidRDefault="00701E7F" w:rsidP="00717817">
            <w:pPr>
              <w:widowControl w:val="0"/>
              <w:autoSpaceDE w:val="0"/>
              <w:autoSpaceDN w:val="0"/>
              <w:adjustRightInd w:val="0"/>
              <w:ind w:left="140"/>
              <w:rPr>
                <w:lang w:val="en-US"/>
              </w:rPr>
            </w:pPr>
            <w:r w:rsidRPr="005771BA">
              <w:rPr>
                <w:rFonts w:cs="Helvetica"/>
                <w:lang w:val="en-US"/>
              </w:rPr>
              <w:t>VSC [11]</w:t>
            </w:r>
          </w:p>
        </w:tc>
        <w:tc>
          <w:tcPr>
            <w:tcW w:w="7655" w:type="dxa"/>
          </w:tcPr>
          <w:p w:rsidR="00701E7F" w:rsidRPr="005771BA" w:rsidRDefault="00701E7F" w:rsidP="00717817">
            <w:pPr>
              <w:pStyle w:val="ListParagraph"/>
              <w:ind w:left="0"/>
              <w:jc w:val="both"/>
              <w:rPr>
                <w:lang w:val="en-US"/>
              </w:rPr>
            </w:pPr>
            <w:r w:rsidRPr="005771BA">
              <w:rPr>
                <w:lang w:val="en-US"/>
              </w:rPr>
              <w:t>Vehicle Safety Communication</w:t>
            </w:r>
          </w:p>
          <w:p w:rsidR="00701E7F" w:rsidRPr="005771BA" w:rsidRDefault="00701E7F" w:rsidP="00717817">
            <w:pPr>
              <w:pStyle w:val="ListParagraph"/>
              <w:ind w:left="0"/>
              <w:jc w:val="both"/>
              <w:rPr>
                <w:lang w:val="en-US"/>
              </w:rPr>
            </w:pPr>
            <w:r w:rsidRPr="005771BA">
              <w:rPr>
                <w:lang w:val="en-US"/>
              </w:rPr>
              <w:t>The main objectives of the VSC project are:</w:t>
            </w:r>
          </w:p>
          <w:p w:rsidR="00701E7F" w:rsidRPr="005771BA" w:rsidRDefault="00701E7F" w:rsidP="00DF441E">
            <w:pPr>
              <w:pStyle w:val="ListParagraph"/>
              <w:numPr>
                <w:ilvl w:val="0"/>
                <w:numId w:val="5"/>
              </w:numPr>
              <w:jc w:val="both"/>
              <w:rPr>
                <w:lang w:val="en-US"/>
              </w:rPr>
            </w:pPr>
            <w:r w:rsidRPr="005771BA">
              <w:rPr>
                <w:lang w:val="en-US"/>
              </w:rPr>
              <w:t>Estimate potential safety benefits for potential vehicle safety applications. Define preliminary communications requirements for the high-priority vehicle safety applications.</w:t>
            </w:r>
          </w:p>
          <w:p w:rsidR="00701E7F" w:rsidRPr="005771BA" w:rsidRDefault="00701E7F" w:rsidP="00DF441E">
            <w:pPr>
              <w:pStyle w:val="ListParagraph"/>
              <w:numPr>
                <w:ilvl w:val="0"/>
                <w:numId w:val="5"/>
              </w:numPr>
              <w:jc w:val="both"/>
              <w:rPr>
                <w:lang w:val="en-US"/>
              </w:rPr>
            </w:pPr>
            <w:r w:rsidRPr="005771BA">
              <w:rPr>
                <w:lang w:val="en-US"/>
              </w:rPr>
              <w:t>Evaluate proposed DSRC standards, identify specific technical issues, present vehicle safety requirements, and secure necessary revisions in eight major areas. Confirm the viability of DSRC for safety applications at real intersections.</w:t>
            </w:r>
          </w:p>
          <w:p w:rsidR="00701E7F" w:rsidRPr="005771BA" w:rsidRDefault="00701E7F" w:rsidP="00DF441E">
            <w:pPr>
              <w:pStyle w:val="ListParagraph"/>
              <w:numPr>
                <w:ilvl w:val="0"/>
                <w:numId w:val="5"/>
              </w:numPr>
              <w:jc w:val="both"/>
              <w:rPr>
                <w:lang w:val="en-US"/>
              </w:rPr>
            </w:pPr>
            <w:r w:rsidRPr="005771BA">
              <w:rPr>
                <w:lang w:val="en-US"/>
              </w:rPr>
              <w:t>Identify channel capacity in stressing traffic environments as a large scale deployment issue, determining that the 5.9 GHz DSRC wireless technology is potentially best able to support the communications requirements.</w:t>
            </w:r>
          </w:p>
        </w:tc>
      </w:tr>
      <w:tr w:rsidR="00701E7F" w:rsidRPr="005771BA" w:rsidTr="00717817">
        <w:trPr>
          <w:trHeight w:val="286"/>
        </w:trPr>
        <w:tc>
          <w:tcPr>
            <w:tcW w:w="1701" w:type="dxa"/>
          </w:tcPr>
          <w:p w:rsidR="00701E7F" w:rsidRPr="005771BA" w:rsidRDefault="00701E7F" w:rsidP="00717817">
            <w:pPr>
              <w:widowControl w:val="0"/>
              <w:autoSpaceDE w:val="0"/>
              <w:autoSpaceDN w:val="0"/>
              <w:adjustRightInd w:val="0"/>
              <w:ind w:left="140"/>
              <w:rPr>
                <w:lang w:val="en-US"/>
              </w:rPr>
            </w:pPr>
            <w:r w:rsidRPr="005771BA">
              <w:rPr>
                <w:rFonts w:cs="Helvetica"/>
                <w:lang w:val="en-US"/>
              </w:rPr>
              <w:t>VII [12]</w:t>
            </w:r>
          </w:p>
        </w:tc>
        <w:tc>
          <w:tcPr>
            <w:tcW w:w="7655" w:type="dxa"/>
          </w:tcPr>
          <w:p w:rsidR="00701E7F" w:rsidRPr="005771BA" w:rsidRDefault="00701E7F" w:rsidP="00717817">
            <w:pPr>
              <w:pStyle w:val="ListParagraph"/>
              <w:ind w:left="0"/>
              <w:jc w:val="both"/>
              <w:rPr>
                <w:lang w:val="en-US"/>
              </w:rPr>
            </w:pPr>
            <w:r w:rsidRPr="005771BA">
              <w:rPr>
                <w:lang w:val="en-US"/>
              </w:rPr>
              <w:t>Vehicle Infrastructure Integration</w:t>
            </w:r>
          </w:p>
          <w:p w:rsidR="00701E7F" w:rsidRPr="005771BA" w:rsidRDefault="00701E7F" w:rsidP="00717817">
            <w:pPr>
              <w:pStyle w:val="ListParagraph"/>
              <w:keepNext/>
              <w:ind w:left="0"/>
              <w:jc w:val="both"/>
              <w:rPr>
                <w:lang w:val="en-US"/>
              </w:rPr>
            </w:pPr>
            <w:r w:rsidRPr="005771BA">
              <w:rPr>
                <w:lang w:val="en-US"/>
              </w:rPr>
              <w:t>VII will enable safety, mobility, and commercial vehicular services and applications. It will exploit innovations in wireless communications and networking technologies, along with sensing and advanced user interfaces. When deployed, the VII network will allow drivers and travelers to access traffic conditions and routing information, receive warnings about existing or upcoming hazards, and conduct wireless commercial transactions while on-the-move.</w:t>
            </w:r>
          </w:p>
        </w:tc>
      </w:tr>
    </w:tbl>
    <w:p w:rsidR="00701E7F" w:rsidRPr="005771BA" w:rsidRDefault="00701E7F" w:rsidP="00701E7F">
      <w:pPr>
        <w:pStyle w:val="Caption"/>
        <w:rPr>
          <w:b w:val="0"/>
          <w:color w:val="auto"/>
          <w:lang w:val="en-US"/>
        </w:rPr>
      </w:pPr>
      <w:bookmarkStart w:id="60" w:name="_Toc386390920"/>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sidRPr="005771BA">
        <w:rPr>
          <w:b w:val="0"/>
          <w:noProof/>
          <w:color w:val="auto"/>
          <w:lang w:val="en-US"/>
        </w:rPr>
        <w:t>5</w:t>
      </w:r>
      <w:r w:rsidRPr="005771BA">
        <w:rPr>
          <w:b w:val="0"/>
          <w:color w:val="auto"/>
          <w:lang w:val="en-US"/>
        </w:rPr>
        <w:fldChar w:fldCharType="end"/>
      </w:r>
      <w:r w:rsidRPr="005771BA">
        <w:rPr>
          <w:b w:val="0"/>
          <w:color w:val="auto"/>
          <w:lang w:val="en-US"/>
        </w:rPr>
        <w:t xml:space="preserve"> ITS Funded Projects in USA</w:t>
      </w:r>
      <w:bookmarkEnd w:id="60"/>
    </w:p>
    <w:p w:rsidR="00701E7F" w:rsidRPr="005771BA" w:rsidRDefault="00701E7F" w:rsidP="00701E7F">
      <w:pPr>
        <w:pStyle w:val="ListParagraph"/>
        <w:ind w:left="360"/>
        <w:rPr>
          <w:lang w:val="en-US"/>
        </w:rPr>
      </w:pPr>
    </w:p>
    <w:p w:rsidR="00701E7F" w:rsidRPr="005771BA" w:rsidRDefault="00701E7F" w:rsidP="00701E7F">
      <w:pPr>
        <w:pStyle w:val="ListParagraph"/>
        <w:ind w:left="0"/>
        <w:jc w:val="both"/>
        <w:rPr>
          <w:lang w:val="en-US"/>
        </w:rPr>
      </w:pPr>
      <w:r w:rsidRPr="005771BA">
        <w:rPr>
          <w:lang w:val="en-US"/>
        </w:rPr>
        <w:t>IN EUROPE—There are a lot of integrated projects funded by the European Commission under the EU IST 6th Framework (FP6) (2002–2006), and the EU 7th Framework (FP7) extends the program further till 2013. The White Paper on EU Transport Policy for 2010 states a key objective, i.e., 50% reduction of casualties due to road accidents by the end of 2010. Improvements on road safety are achievable by increasing the EU market penetration of Advanced Driver Assistance Systems (ADAS), currently limited by performance and cost of sensor technologies. This is the prime focus of European ITS research program. Table 3 describes some of the most relevant ITS projects funded by the European Union. These projects cover a wide spectrum, including driver-vehicle interface, emergency rescue, preventive road safety, on-board sensors, pedestrian detection, intersection safety, cooperative systems and cooperative networks, maps and geographical technologies, and vehicle-to-vehicle (V2V) communications. In this paper, we focus on how vehicular communication networks have impacted road safety and how emergency services will evolve in the future.</w:t>
      </w:r>
    </w:p>
    <w:p w:rsidR="00701E7F" w:rsidRPr="005771BA" w:rsidRDefault="00701E7F" w:rsidP="00701E7F">
      <w:pPr>
        <w:pStyle w:val="ListParagraph"/>
        <w:ind w:left="360"/>
        <w:rPr>
          <w:lang w:val="en-US"/>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1"/>
        <w:gridCol w:w="7980"/>
      </w:tblGrid>
      <w:tr w:rsidR="00701E7F" w:rsidRPr="005771BA" w:rsidTr="00717817">
        <w:trPr>
          <w:trHeight w:val="627"/>
        </w:trPr>
        <w:tc>
          <w:tcPr>
            <w:tcW w:w="1381" w:type="dxa"/>
            <w:shd w:val="clear" w:color="auto" w:fill="auto"/>
          </w:tcPr>
          <w:p w:rsidR="00701E7F" w:rsidRPr="005771BA" w:rsidRDefault="00701E7F" w:rsidP="00717817">
            <w:pPr>
              <w:rPr>
                <w:rFonts w:cs="Times New Roman"/>
                <w:lang w:val="en-US"/>
              </w:rPr>
            </w:pPr>
            <w:r w:rsidRPr="005771BA">
              <w:rPr>
                <w:lang w:val="en-US"/>
              </w:rPr>
              <w:t>EU ITS Funded</w:t>
            </w:r>
          </w:p>
          <w:p w:rsidR="00701E7F" w:rsidRPr="005771BA" w:rsidRDefault="00701E7F" w:rsidP="00717817">
            <w:pPr>
              <w:rPr>
                <w:rFonts w:cs="Times New Roman"/>
                <w:lang w:val="en-US"/>
              </w:rPr>
            </w:pPr>
            <w:r w:rsidRPr="005771BA">
              <w:rPr>
                <w:lang w:val="en-US"/>
              </w:rPr>
              <w:t>Projects</w:t>
            </w:r>
          </w:p>
        </w:tc>
        <w:tc>
          <w:tcPr>
            <w:tcW w:w="7980" w:type="dxa"/>
            <w:shd w:val="clear" w:color="auto" w:fill="auto"/>
          </w:tcPr>
          <w:p w:rsidR="00701E7F" w:rsidRPr="005771BA" w:rsidRDefault="00701E7F" w:rsidP="00717817">
            <w:pPr>
              <w:rPr>
                <w:rFonts w:cs="Times New Roman"/>
                <w:lang w:val="en-US"/>
              </w:rPr>
            </w:pPr>
            <w:r w:rsidRPr="005771BA">
              <w:rPr>
                <w:lang w:val="en-US"/>
              </w:rPr>
              <w:t>Remarks</w:t>
            </w:r>
          </w:p>
        </w:tc>
      </w:tr>
      <w:tr w:rsidR="00701E7F" w:rsidRPr="005771BA" w:rsidTr="00717817">
        <w:trPr>
          <w:trHeight w:val="1626"/>
        </w:trPr>
        <w:tc>
          <w:tcPr>
            <w:tcW w:w="1381" w:type="dxa"/>
            <w:shd w:val="clear" w:color="auto" w:fill="auto"/>
          </w:tcPr>
          <w:p w:rsidR="00701E7F" w:rsidRPr="005771BA" w:rsidRDefault="00701E7F" w:rsidP="00717817">
            <w:pPr>
              <w:rPr>
                <w:rFonts w:cs="Times New Roman"/>
                <w:lang w:val="en-US"/>
              </w:rPr>
            </w:pPr>
            <w:r w:rsidRPr="005771BA">
              <w:rPr>
                <w:lang w:val="en-US"/>
              </w:rPr>
              <w:lastRenderedPageBreak/>
              <w:t>AIDE [13]</w:t>
            </w:r>
          </w:p>
        </w:tc>
        <w:tc>
          <w:tcPr>
            <w:tcW w:w="7980" w:type="dxa"/>
            <w:shd w:val="clear" w:color="auto" w:fill="auto"/>
            <w:vAlign w:val="bottom"/>
          </w:tcPr>
          <w:p w:rsidR="00701E7F" w:rsidRPr="005771BA" w:rsidRDefault="00701E7F" w:rsidP="00717817">
            <w:pPr>
              <w:rPr>
                <w:rFonts w:cs="Times New Roman"/>
                <w:lang w:val="en-US"/>
              </w:rPr>
            </w:pPr>
            <w:r w:rsidRPr="005771BA">
              <w:rPr>
                <w:lang w:val="en-US"/>
              </w:rPr>
              <w:t>Adaptive Integrated Driver-vehicle Interface</w:t>
            </w:r>
          </w:p>
          <w:p w:rsidR="00701E7F" w:rsidRPr="005771BA" w:rsidRDefault="00701E7F" w:rsidP="00717817">
            <w:pPr>
              <w:jc w:val="both"/>
              <w:rPr>
                <w:rFonts w:cs="Arial"/>
                <w:lang w:val="en-US"/>
              </w:rPr>
            </w:pPr>
            <w:r w:rsidRPr="005771BA">
              <w:rPr>
                <w:rFonts w:cs="Arial"/>
                <w:lang w:val="en-US"/>
              </w:rPr>
              <w:t>The general objective is to generate knowledge and develop methodologies and human-machine interface technologies required for safe and efficient integration of ADAS (Advanced Driver Assist Systems), IVIS (In-Vehicle Information Systems) and nomad devices into the driving environment. The aims of AIDE are:</w:t>
            </w:r>
          </w:p>
          <w:p w:rsidR="00701E7F" w:rsidRPr="005771BA" w:rsidRDefault="00701E7F" w:rsidP="00DF441E">
            <w:pPr>
              <w:pStyle w:val="ListParagraph"/>
              <w:numPr>
                <w:ilvl w:val="0"/>
                <w:numId w:val="6"/>
              </w:numPr>
              <w:jc w:val="both"/>
              <w:rPr>
                <w:rFonts w:cs="Times New Roman"/>
                <w:lang w:val="en-US"/>
              </w:rPr>
            </w:pPr>
            <w:r w:rsidRPr="005771BA">
              <w:rPr>
                <w:lang w:val="en-US"/>
              </w:rPr>
              <w:t>To maximize the efficiency, and hence the safety benefits, of advanced driver assistance systems</w:t>
            </w:r>
          </w:p>
          <w:p w:rsidR="00701E7F" w:rsidRPr="005771BA" w:rsidRDefault="00701E7F" w:rsidP="00DF441E">
            <w:pPr>
              <w:pStyle w:val="ListParagraph"/>
              <w:numPr>
                <w:ilvl w:val="0"/>
                <w:numId w:val="6"/>
              </w:numPr>
              <w:jc w:val="both"/>
              <w:rPr>
                <w:rFonts w:cs="Times New Roman"/>
                <w:lang w:val="en-US"/>
              </w:rPr>
            </w:pPr>
            <w:r w:rsidRPr="005771BA">
              <w:rPr>
                <w:lang w:val="en-US"/>
              </w:rPr>
              <w:t>To minimize the level of workload and distraction imposed by in-vehicle information systems and nomad devices</w:t>
            </w:r>
          </w:p>
          <w:p w:rsidR="00701E7F" w:rsidRPr="005771BA" w:rsidRDefault="00701E7F" w:rsidP="00DF441E">
            <w:pPr>
              <w:pStyle w:val="ListParagraph"/>
              <w:numPr>
                <w:ilvl w:val="0"/>
                <w:numId w:val="6"/>
              </w:numPr>
              <w:jc w:val="both"/>
              <w:rPr>
                <w:rFonts w:cs="Times New Roman"/>
                <w:lang w:val="en-US"/>
              </w:rPr>
            </w:pPr>
            <w:r w:rsidRPr="005771BA">
              <w:rPr>
                <w:rFonts w:cs="Times New Roman"/>
                <w:lang w:val="en-US"/>
              </w:rPr>
              <w:t>To enable the potential benefits of new in-vehicle technologies and nomad devices in terms of mobility and comfort.</w:t>
            </w:r>
          </w:p>
        </w:tc>
      </w:tr>
      <w:tr w:rsidR="00701E7F" w:rsidRPr="005771BA" w:rsidTr="00717817">
        <w:trPr>
          <w:trHeight w:val="708"/>
        </w:trPr>
        <w:tc>
          <w:tcPr>
            <w:tcW w:w="1381" w:type="dxa"/>
            <w:shd w:val="clear" w:color="auto" w:fill="auto"/>
          </w:tcPr>
          <w:p w:rsidR="00701E7F" w:rsidRPr="005771BA" w:rsidRDefault="00701E7F" w:rsidP="00717817">
            <w:pPr>
              <w:rPr>
                <w:rFonts w:cs="Times New Roman"/>
                <w:lang w:val="en-US"/>
              </w:rPr>
            </w:pPr>
            <w:r w:rsidRPr="005771BA">
              <w:rPr>
                <w:lang w:val="en-US"/>
              </w:rPr>
              <w:t>AIDER [14]</w:t>
            </w:r>
          </w:p>
        </w:tc>
        <w:tc>
          <w:tcPr>
            <w:tcW w:w="7980" w:type="dxa"/>
            <w:shd w:val="clear" w:color="auto" w:fill="auto"/>
            <w:vAlign w:val="bottom"/>
          </w:tcPr>
          <w:p w:rsidR="00701E7F" w:rsidRPr="005771BA" w:rsidRDefault="00701E7F" w:rsidP="00717817">
            <w:pPr>
              <w:rPr>
                <w:rFonts w:cs="Times New Roman"/>
                <w:lang w:val="en-US"/>
              </w:rPr>
            </w:pPr>
            <w:r w:rsidRPr="005771BA">
              <w:rPr>
                <w:lang w:val="en-US"/>
              </w:rPr>
              <w:t>Accident Information and Driver Emergency Rescue</w:t>
            </w:r>
          </w:p>
          <w:p w:rsidR="00701E7F" w:rsidRPr="005771BA" w:rsidRDefault="00701E7F" w:rsidP="00717817">
            <w:pPr>
              <w:jc w:val="both"/>
              <w:rPr>
                <w:rFonts w:cs="Times New Roman"/>
                <w:lang w:val="en-US"/>
              </w:rPr>
            </w:pPr>
            <w:r w:rsidRPr="005771BA">
              <w:rPr>
                <w:rFonts w:cs="Times New Roman"/>
                <w:lang w:val="en-US"/>
              </w:rPr>
              <w:t xml:space="preserve">The AIDER project’s main objective is the reduction of road accident consequences by optimizing the rescue management in terms of operative time and effectiveness. AIDER vehicles will be equipped with a detection system to monitor the on-board pre- and post-crash environment. The project envisaged a kind of automotive ‘black box’, which would continually assess a car’s environment, including speed, terrain and many other factors. Should there be an </w:t>
            </w:r>
            <w:proofErr w:type="gramStart"/>
            <w:r w:rsidRPr="005771BA">
              <w:rPr>
                <w:rFonts w:cs="Times New Roman"/>
                <w:lang w:val="en-US"/>
              </w:rPr>
              <w:t>accident,</w:t>
            </w:r>
            <w:proofErr w:type="gramEnd"/>
            <w:r w:rsidRPr="005771BA">
              <w:rPr>
                <w:rFonts w:cs="Times New Roman"/>
                <w:lang w:val="en-US"/>
              </w:rPr>
              <w:t xml:space="preserve"> the box would perform a quick calculation, comparing the state of the vehicle before and after impact. This would yield important information about where the car was hit, how quickly the car stopped, and therefore how severe the accident was. The box would then alert a call center with essential details about the nature of the crash, which could be reconstructed. Since the emergency services would be contacted immediately and provided with details about the accident, they would arrive more quickly and be better prepared for specific injuries.</w:t>
            </w:r>
          </w:p>
        </w:tc>
      </w:tr>
      <w:tr w:rsidR="00701E7F" w:rsidRPr="005771BA" w:rsidTr="00717817">
        <w:trPr>
          <w:trHeight w:val="5244"/>
        </w:trPr>
        <w:tc>
          <w:tcPr>
            <w:tcW w:w="1381" w:type="dxa"/>
            <w:shd w:val="clear" w:color="auto" w:fill="auto"/>
          </w:tcPr>
          <w:p w:rsidR="00701E7F" w:rsidRPr="005771BA" w:rsidRDefault="00701E7F" w:rsidP="00717817">
            <w:pPr>
              <w:rPr>
                <w:rFonts w:cs="Times New Roman"/>
                <w:lang w:val="en-US"/>
              </w:rPr>
            </w:pPr>
            <w:r w:rsidRPr="005771BA">
              <w:rPr>
                <w:lang w:val="en-US"/>
              </w:rPr>
              <w:t>ATLANTIC [15]</w:t>
            </w:r>
          </w:p>
        </w:tc>
        <w:tc>
          <w:tcPr>
            <w:tcW w:w="7980" w:type="dxa"/>
            <w:shd w:val="clear" w:color="auto" w:fill="auto"/>
            <w:vAlign w:val="bottom"/>
          </w:tcPr>
          <w:p w:rsidR="00701E7F" w:rsidRPr="005771BA" w:rsidRDefault="00701E7F" w:rsidP="00717817">
            <w:pPr>
              <w:rPr>
                <w:rFonts w:cs="Times New Roman"/>
                <w:lang w:val="en-US"/>
              </w:rPr>
            </w:pPr>
            <w:r w:rsidRPr="005771BA">
              <w:rPr>
                <w:rFonts w:cs="Times New Roman"/>
                <w:lang w:val="en-US"/>
              </w:rPr>
              <w:t>A Thematic Long-term Approach to Networking for the Telematics &amp; ITS Community</w:t>
            </w:r>
          </w:p>
          <w:p w:rsidR="00701E7F" w:rsidRPr="005771BA" w:rsidRDefault="00701E7F" w:rsidP="00717817">
            <w:pPr>
              <w:jc w:val="both"/>
              <w:rPr>
                <w:rFonts w:cs="Times New Roman"/>
                <w:lang w:val="en-US"/>
              </w:rPr>
            </w:pPr>
            <w:r w:rsidRPr="005771BA">
              <w:rPr>
                <w:rFonts w:cs="Times New Roman"/>
                <w:lang w:val="en-US"/>
              </w:rPr>
              <w:t xml:space="preserve">The ATLANTIC Thematic network will operate as an Electronic Forum organized and coordinated through three geographically based network coordinators, one for each of Europe, Canada and USA. The ATLANTIC project has three parts: </w:t>
            </w:r>
          </w:p>
          <w:p w:rsidR="00701E7F" w:rsidRPr="005771BA" w:rsidRDefault="00701E7F" w:rsidP="00717817">
            <w:pPr>
              <w:jc w:val="both"/>
              <w:rPr>
                <w:rFonts w:cs="Times New Roman"/>
                <w:lang w:val="en-US"/>
              </w:rPr>
            </w:pPr>
            <w:r w:rsidRPr="005771BA">
              <w:rPr>
                <w:rFonts w:cs="Times New Roman"/>
                <w:lang w:val="en-US"/>
              </w:rPr>
              <w:t xml:space="preserve">(1) Operation of an ITS Forum based on e-mail groups, involving key individuals involved in Transport Telematics and Intelligent Transport Systems (ITS). The Forum sub-groups will be benchmarking the coverage, content and results from the European ITS programs against similar activities in the USA and Canada. </w:t>
            </w:r>
          </w:p>
          <w:p w:rsidR="00701E7F" w:rsidRPr="005771BA" w:rsidRDefault="00701E7F" w:rsidP="00717817">
            <w:pPr>
              <w:jc w:val="both"/>
              <w:rPr>
                <w:rFonts w:cs="Times New Roman"/>
                <w:lang w:val="en-US"/>
              </w:rPr>
            </w:pPr>
            <w:r w:rsidRPr="005771BA">
              <w:rPr>
                <w:rFonts w:cs="Times New Roman"/>
                <w:lang w:val="en-US"/>
              </w:rPr>
              <w:t xml:space="preserve">(2) International meetings with American and Canadian partners in the project, who are self-funded. </w:t>
            </w:r>
          </w:p>
          <w:p w:rsidR="00701E7F" w:rsidRPr="005771BA" w:rsidRDefault="00701E7F" w:rsidP="00717817">
            <w:pPr>
              <w:jc w:val="both"/>
              <w:rPr>
                <w:rFonts w:cs="Times New Roman"/>
                <w:lang w:val="en-US"/>
              </w:rPr>
            </w:pPr>
            <w:r w:rsidRPr="005771BA">
              <w:rPr>
                <w:rFonts w:cs="Times New Roman"/>
                <w:lang w:val="en-US"/>
              </w:rPr>
              <w:t>(3) Development of good practice and policy on telematics based travel information services for cities and regions.</w:t>
            </w:r>
          </w:p>
        </w:tc>
      </w:tr>
      <w:tr w:rsidR="00701E7F" w:rsidRPr="005771BA" w:rsidTr="00717817">
        <w:trPr>
          <w:trHeight w:val="4666"/>
        </w:trPr>
        <w:tc>
          <w:tcPr>
            <w:tcW w:w="1381" w:type="dxa"/>
            <w:shd w:val="clear" w:color="auto" w:fill="auto"/>
          </w:tcPr>
          <w:p w:rsidR="00701E7F" w:rsidRPr="005771BA" w:rsidRDefault="00701E7F" w:rsidP="00717817">
            <w:pPr>
              <w:rPr>
                <w:rFonts w:cs="Times New Roman"/>
                <w:lang w:val="en-US"/>
              </w:rPr>
            </w:pPr>
            <w:r w:rsidRPr="005771BA">
              <w:rPr>
                <w:lang w:val="en-US"/>
              </w:rPr>
              <w:lastRenderedPageBreak/>
              <w:t>PREVENT [16]</w:t>
            </w:r>
          </w:p>
        </w:tc>
        <w:tc>
          <w:tcPr>
            <w:tcW w:w="7980" w:type="dxa"/>
            <w:shd w:val="clear" w:color="auto" w:fill="auto"/>
            <w:vAlign w:val="bottom"/>
          </w:tcPr>
          <w:p w:rsidR="00701E7F" w:rsidRPr="005771BA" w:rsidRDefault="00701E7F" w:rsidP="00717817">
            <w:pPr>
              <w:rPr>
                <w:rFonts w:cs="Times New Roman"/>
                <w:lang w:val="en-US"/>
              </w:rPr>
            </w:pPr>
            <w:r w:rsidRPr="005771BA">
              <w:rPr>
                <w:lang w:val="en-US"/>
              </w:rPr>
              <w:t>Preventive and Active Safety Applications Contribute to the Road Safety Goals on European Roads</w:t>
            </w:r>
          </w:p>
          <w:p w:rsidR="00701E7F" w:rsidRPr="005771BA" w:rsidRDefault="00701E7F" w:rsidP="00717817">
            <w:pPr>
              <w:jc w:val="both"/>
              <w:rPr>
                <w:rFonts w:cs="Times New Roman"/>
                <w:lang w:val="en-US"/>
              </w:rPr>
            </w:pPr>
            <w:r w:rsidRPr="005771BA">
              <w:rPr>
                <w:rFonts w:cs="Times New Roman"/>
                <w:lang w:val="en-US"/>
              </w:rPr>
              <w:t>In PReVENT, a number of subprojects are proposed within the clearly complementary function fields: Safe Speed and Safe Following, Lateral Support and Driver Monitoring, Intersection Safety, and Vulnerable Road Users and Collision Mitigation. The goal of Integrated Project PReVENT is to contribute to the:</w:t>
            </w:r>
          </w:p>
          <w:p w:rsidR="00701E7F" w:rsidRPr="005771BA" w:rsidRDefault="00701E7F" w:rsidP="00DF441E">
            <w:pPr>
              <w:pStyle w:val="ListParagraph"/>
              <w:numPr>
                <w:ilvl w:val="0"/>
                <w:numId w:val="7"/>
              </w:numPr>
              <w:jc w:val="both"/>
              <w:rPr>
                <w:rFonts w:cs="Times New Roman"/>
                <w:lang w:val="en-US"/>
              </w:rPr>
            </w:pPr>
            <w:r w:rsidRPr="005771BA">
              <w:rPr>
                <w:rFonts w:cs="Times New Roman"/>
                <w:lang w:val="en-US"/>
              </w:rPr>
              <w:t>Road safety goal of 50% fewer accidents by 2010–as specified in the key action eSafety for Road and Air Transport from the European Union.</w:t>
            </w:r>
          </w:p>
          <w:p w:rsidR="00701E7F" w:rsidRPr="005771BA" w:rsidRDefault="00701E7F" w:rsidP="00DF441E">
            <w:pPr>
              <w:pStyle w:val="ListParagraph"/>
              <w:numPr>
                <w:ilvl w:val="0"/>
                <w:numId w:val="7"/>
              </w:numPr>
              <w:jc w:val="both"/>
              <w:rPr>
                <w:rFonts w:cs="Times New Roman"/>
                <w:lang w:val="en-US"/>
              </w:rPr>
            </w:pPr>
            <w:r w:rsidRPr="005771BA">
              <w:rPr>
                <w:rFonts w:cs="Times New Roman"/>
                <w:lang w:val="en-US"/>
              </w:rPr>
              <w:t>Competitiveness of the European automotive industry.</w:t>
            </w:r>
          </w:p>
          <w:p w:rsidR="00701E7F" w:rsidRPr="005771BA" w:rsidRDefault="00701E7F" w:rsidP="00DF441E">
            <w:pPr>
              <w:pStyle w:val="ListParagraph"/>
              <w:numPr>
                <w:ilvl w:val="0"/>
                <w:numId w:val="7"/>
              </w:numPr>
              <w:jc w:val="both"/>
              <w:rPr>
                <w:rFonts w:cs="Times New Roman"/>
                <w:lang w:val="en-US"/>
              </w:rPr>
            </w:pPr>
            <w:r w:rsidRPr="005771BA">
              <w:rPr>
                <w:rFonts w:cs="Times New Roman"/>
                <w:lang w:val="en-US"/>
              </w:rPr>
              <w:t>European scientific knowledge community on road transport safety.</w:t>
            </w:r>
          </w:p>
          <w:p w:rsidR="00701E7F" w:rsidRPr="005771BA" w:rsidRDefault="00701E7F" w:rsidP="00DF441E">
            <w:pPr>
              <w:pStyle w:val="ListParagraph"/>
              <w:numPr>
                <w:ilvl w:val="0"/>
                <w:numId w:val="7"/>
              </w:numPr>
              <w:jc w:val="both"/>
              <w:rPr>
                <w:rFonts w:cs="Times New Roman"/>
                <w:lang w:val="en-US"/>
              </w:rPr>
            </w:pPr>
            <w:r w:rsidRPr="005771BA">
              <w:rPr>
                <w:rFonts w:cs="Times New Roman"/>
                <w:lang w:val="en-US"/>
              </w:rPr>
              <w:t>Congregation and cooperation of European and national organizations and their road transport safety initiatives.</w:t>
            </w:r>
          </w:p>
        </w:tc>
      </w:tr>
      <w:tr w:rsidR="00701E7F" w:rsidRPr="005771BA" w:rsidTr="00717817">
        <w:trPr>
          <w:trHeight w:val="1386"/>
        </w:trPr>
        <w:tc>
          <w:tcPr>
            <w:tcW w:w="1381" w:type="dxa"/>
            <w:shd w:val="clear" w:color="auto" w:fill="auto"/>
          </w:tcPr>
          <w:p w:rsidR="00701E7F" w:rsidRPr="005771BA" w:rsidRDefault="00701E7F" w:rsidP="00717817">
            <w:pPr>
              <w:rPr>
                <w:rFonts w:cs="Times New Roman"/>
                <w:lang w:val="en-US"/>
              </w:rPr>
            </w:pPr>
            <w:r w:rsidRPr="005771BA">
              <w:rPr>
                <w:lang w:val="en-US"/>
              </w:rPr>
              <w:t>ADOSE [17]</w:t>
            </w:r>
          </w:p>
        </w:tc>
        <w:tc>
          <w:tcPr>
            <w:tcW w:w="7980" w:type="dxa"/>
            <w:shd w:val="clear" w:color="auto" w:fill="auto"/>
            <w:vAlign w:val="bottom"/>
          </w:tcPr>
          <w:p w:rsidR="00701E7F" w:rsidRPr="005771BA" w:rsidRDefault="00701E7F" w:rsidP="00717817">
            <w:pPr>
              <w:rPr>
                <w:rFonts w:cs="Times New Roman"/>
                <w:lang w:val="en-US"/>
              </w:rPr>
            </w:pPr>
            <w:r w:rsidRPr="005771BA">
              <w:rPr>
                <w:lang w:val="en-US"/>
              </w:rPr>
              <w:t>Reliable Application Specific Detection of Road Users with Vehicle On-board Sensors</w:t>
            </w:r>
          </w:p>
          <w:p w:rsidR="00701E7F" w:rsidRPr="005771BA" w:rsidRDefault="00701E7F" w:rsidP="00717817">
            <w:pPr>
              <w:jc w:val="both"/>
              <w:rPr>
                <w:rFonts w:cs="Times New Roman"/>
                <w:lang w:val="en-US"/>
              </w:rPr>
            </w:pPr>
            <w:r w:rsidRPr="005771BA">
              <w:rPr>
                <w:rFonts w:cs="Times New Roman"/>
                <w:lang w:val="en-US"/>
              </w:rPr>
              <w:t>ADOSE addresses research challenges in the area of “accident prevention through improved-sensing including sensor fusion and sensor networks”. Focus is also on increased performance, reliable and secure operation for new generation advanced driver assistance systems”. The project is focused mainly on sensing elements and their pre-processing hardware, as a complementary project to PReVENT. Novel concepts and sensory systems will be developed based on Far Infrared cameras; CMOS vision sensors, 3D packaging technologies, ranging techniques, bio-inspired silicon retina sensors, harmonic microwave radar and tags.</w:t>
            </w:r>
          </w:p>
        </w:tc>
      </w:tr>
      <w:tr w:rsidR="00701E7F" w:rsidRPr="005771BA" w:rsidTr="00717817">
        <w:trPr>
          <w:trHeight w:val="1176"/>
        </w:trPr>
        <w:tc>
          <w:tcPr>
            <w:tcW w:w="1381" w:type="dxa"/>
            <w:shd w:val="clear" w:color="auto" w:fill="auto"/>
          </w:tcPr>
          <w:p w:rsidR="00701E7F" w:rsidRPr="005771BA" w:rsidRDefault="00701E7F" w:rsidP="00717817">
            <w:pPr>
              <w:jc w:val="center"/>
              <w:rPr>
                <w:rFonts w:cs="Times New Roman"/>
                <w:lang w:val="en-US"/>
              </w:rPr>
            </w:pPr>
            <w:r w:rsidRPr="005771BA">
              <w:rPr>
                <w:rFonts w:cs="Times New Roman"/>
                <w:lang w:val="en-US"/>
              </w:rPr>
              <w:t>INTERSAFE-2 [18]</w:t>
            </w:r>
          </w:p>
        </w:tc>
        <w:tc>
          <w:tcPr>
            <w:tcW w:w="7980" w:type="dxa"/>
            <w:shd w:val="clear" w:color="auto" w:fill="auto"/>
            <w:vAlign w:val="bottom"/>
          </w:tcPr>
          <w:p w:rsidR="00701E7F" w:rsidRPr="005771BA" w:rsidRDefault="00701E7F" w:rsidP="00717817">
            <w:pPr>
              <w:rPr>
                <w:rFonts w:cs="Times New Roman"/>
                <w:lang w:val="en-US"/>
              </w:rPr>
            </w:pPr>
            <w:r w:rsidRPr="005771BA">
              <w:rPr>
                <w:lang w:val="en-US"/>
              </w:rPr>
              <w:t>Cooperative Intersection Safety</w:t>
            </w:r>
          </w:p>
          <w:p w:rsidR="00701E7F" w:rsidRPr="005771BA" w:rsidRDefault="00701E7F" w:rsidP="00717817">
            <w:pPr>
              <w:jc w:val="both"/>
              <w:rPr>
                <w:rFonts w:cs="Times New Roman"/>
                <w:lang w:val="en-US"/>
              </w:rPr>
            </w:pPr>
            <w:r w:rsidRPr="005771BA">
              <w:rPr>
                <w:rFonts w:cs="Times New Roman"/>
                <w:lang w:val="en-US"/>
              </w:rPr>
              <w:t>The INTERSAFE-2 project aims to develop and demonstrate a Cooperative Intersection Safety System (CISS) that is able to significantly reduce injury and fatal accidents at intersections. The novel CISS combines warning and intervention functions based on novel cooperative scenario interpretation and risk assessment algorithms. The cooperative sensor data fusion is based on advanced on-board sensors for object recognition, a standard navigation map, and information supplied over a communications link from other road users via V2V and infrastructure sensors and traffic lights via V2I.</w:t>
            </w:r>
          </w:p>
        </w:tc>
      </w:tr>
      <w:tr w:rsidR="00701E7F" w:rsidRPr="005771BA" w:rsidTr="00717817">
        <w:trPr>
          <w:trHeight w:val="966"/>
        </w:trPr>
        <w:tc>
          <w:tcPr>
            <w:tcW w:w="1381" w:type="dxa"/>
            <w:shd w:val="clear" w:color="auto" w:fill="auto"/>
          </w:tcPr>
          <w:p w:rsidR="00701E7F" w:rsidRPr="005771BA" w:rsidRDefault="00701E7F" w:rsidP="00717817">
            <w:pPr>
              <w:rPr>
                <w:rFonts w:cs="Times New Roman"/>
                <w:lang w:val="en-US"/>
              </w:rPr>
            </w:pPr>
            <w:r w:rsidRPr="005771BA">
              <w:rPr>
                <w:rFonts w:cs="Times New Roman"/>
                <w:lang w:val="en-US"/>
              </w:rPr>
              <w:t>SAFERIDER [19]</w:t>
            </w:r>
          </w:p>
        </w:tc>
        <w:tc>
          <w:tcPr>
            <w:tcW w:w="7980" w:type="dxa"/>
            <w:shd w:val="clear" w:color="auto" w:fill="auto"/>
            <w:vAlign w:val="bottom"/>
          </w:tcPr>
          <w:p w:rsidR="00701E7F" w:rsidRPr="005771BA" w:rsidRDefault="00701E7F" w:rsidP="00717817">
            <w:pPr>
              <w:rPr>
                <w:rFonts w:cs="Times New Roman"/>
                <w:lang w:val="en-US"/>
              </w:rPr>
            </w:pPr>
            <w:r w:rsidRPr="005771BA">
              <w:rPr>
                <w:lang w:val="en-US"/>
              </w:rPr>
              <w:t>Advanced Telematics for Enhancing the Safety and Comfort of Motorcycle Riders</w:t>
            </w:r>
          </w:p>
          <w:p w:rsidR="00701E7F" w:rsidRPr="005771BA" w:rsidRDefault="00701E7F" w:rsidP="00717817">
            <w:pPr>
              <w:jc w:val="both"/>
              <w:rPr>
                <w:rFonts w:cs="Times New Roman"/>
                <w:lang w:val="en-US"/>
              </w:rPr>
            </w:pPr>
            <w:r w:rsidRPr="005771BA">
              <w:rPr>
                <w:rFonts w:cs="Times New Roman"/>
                <w:lang w:val="en-US"/>
              </w:rPr>
              <w:t>SAFERIDER aims to study the potential of ADAS/IVIS integration on motorcycles for the most crucial functionalities, and develop efficient and rider-friendly interfaces and interaction elements for riders’ comfort and safety. SAFERIDER aims to enhance riders’ safety by introducing four ADAS applications: (a) speed alert, (b) curve speed warning, (c) frontal collision warning, and (d) intersection support.</w:t>
            </w:r>
          </w:p>
        </w:tc>
      </w:tr>
      <w:tr w:rsidR="00701E7F" w:rsidRPr="005771BA" w:rsidTr="00717817">
        <w:trPr>
          <w:trHeight w:val="1386"/>
        </w:trPr>
        <w:tc>
          <w:tcPr>
            <w:tcW w:w="1381" w:type="dxa"/>
            <w:shd w:val="clear" w:color="auto" w:fill="auto"/>
          </w:tcPr>
          <w:p w:rsidR="00701E7F" w:rsidRPr="005771BA" w:rsidRDefault="00701E7F" w:rsidP="00717817">
            <w:pPr>
              <w:rPr>
                <w:rFonts w:cs="Times New Roman"/>
                <w:lang w:val="en-US"/>
              </w:rPr>
            </w:pPr>
            <w:r w:rsidRPr="005771BA">
              <w:rPr>
                <w:lang w:val="en-US"/>
              </w:rPr>
              <w:lastRenderedPageBreak/>
              <w:t>COOPERS [20]</w:t>
            </w:r>
          </w:p>
        </w:tc>
        <w:tc>
          <w:tcPr>
            <w:tcW w:w="7980" w:type="dxa"/>
            <w:shd w:val="clear" w:color="auto" w:fill="auto"/>
            <w:vAlign w:val="bottom"/>
          </w:tcPr>
          <w:p w:rsidR="00701E7F" w:rsidRPr="005771BA" w:rsidRDefault="00701E7F" w:rsidP="00717817">
            <w:pPr>
              <w:rPr>
                <w:rFonts w:cs="Times New Roman"/>
                <w:lang w:val="en-US"/>
              </w:rPr>
            </w:pPr>
            <w:r w:rsidRPr="005771BA">
              <w:rPr>
                <w:lang w:val="en-US"/>
              </w:rPr>
              <w:t>Cooperative Networks for Intelligent Road Safety</w:t>
            </w:r>
          </w:p>
          <w:p w:rsidR="00701E7F" w:rsidRPr="005771BA" w:rsidRDefault="00701E7F" w:rsidP="00717817">
            <w:pPr>
              <w:jc w:val="both"/>
              <w:rPr>
                <w:rFonts w:cs="Times New Roman"/>
                <w:lang w:val="en-US"/>
              </w:rPr>
            </w:pPr>
            <w:r w:rsidRPr="005771BA">
              <w:rPr>
                <w:rFonts w:cs="Times New Roman"/>
                <w:lang w:val="en-US"/>
              </w:rPr>
              <w:t>COOPERS focuses on the development of innovative telematics applications on the road infrastructure with the long term goal of a Cooperative Traffic Management between vehicle and infrastructure, thus reducing the self-opening gap on telematics application development between car industry and infrastructure operators.</w:t>
            </w:r>
          </w:p>
          <w:p w:rsidR="00701E7F" w:rsidRPr="005771BA" w:rsidRDefault="00701E7F" w:rsidP="00717817">
            <w:pPr>
              <w:jc w:val="both"/>
              <w:rPr>
                <w:rFonts w:cs="Times New Roman"/>
                <w:lang w:val="en-US"/>
              </w:rPr>
            </w:pPr>
            <w:r w:rsidRPr="005771BA">
              <w:rPr>
                <w:rFonts w:cs="Times New Roman"/>
                <w:lang w:val="en-US"/>
              </w:rPr>
              <w:t>The goal of the project is the enhancement of road safety by direct and up-to-date traffic information based on wireless communication between infrastructure and motorized vehicles on a motorway section.</w:t>
            </w:r>
          </w:p>
        </w:tc>
      </w:tr>
      <w:tr w:rsidR="00701E7F" w:rsidRPr="005771BA" w:rsidTr="00717817">
        <w:trPr>
          <w:trHeight w:val="1178"/>
        </w:trPr>
        <w:tc>
          <w:tcPr>
            <w:tcW w:w="1381" w:type="dxa"/>
            <w:shd w:val="clear" w:color="auto" w:fill="auto"/>
          </w:tcPr>
          <w:p w:rsidR="00701E7F" w:rsidRPr="005771BA" w:rsidRDefault="00701E7F" w:rsidP="00717817">
            <w:pPr>
              <w:rPr>
                <w:rFonts w:cs="Times New Roman"/>
                <w:lang w:val="en-US"/>
              </w:rPr>
            </w:pPr>
            <w:r w:rsidRPr="005771BA">
              <w:rPr>
                <w:lang w:val="en-US"/>
              </w:rPr>
              <w:t>HIGHWAY [21]</w:t>
            </w:r>
          </w:p>
        </w:tc>
        <w:tc>
          <w:tcPr>
            <w:tcW w:w="7980" w:type="dxa"/>
            <w:shd w:val="clear" w:color="auto" w:fill="auto"/>
            <w:vAlign w:val="bottom"/>
          </w:tcPr>
          <w:p w:rsidR="00701E7F" w:rsidRPr="005771BA" w:rsidRDefault="00701E7F" w:rsidP="00717817">
            <w:pPr>
              <w:jc w:val="both"/>
              <w:rPr>
                <w:rFonts w:cs="Times New Roman"/>
                <w:lang w:val="en-US"/>
              </w:rPr>
            </w:pPr>
            <w:r w:rsidRPr="005771BA">
              <w:rPr>
                <w:rFonts w:cs="Times New Roman"/>
                <w:lang w:val="en-US"/>
              </w:rPr>
              <w:t>Breakthrough Intelligent Maps and Geographic Tools for the context-aware-delivery of E-safety and added value services</w:t>
            </w:r>
          </w:p>
          <w:p w:rsidR="00701E7F" w:rsidRPr="005771BA" w:rsidRDefault="00701E7F" w:rsidP="00717817">
            <w:pPr>
              <w:jc w:val="both"/>
              <w:rPr>
                <w:rFonts w:cs="Times New Roman"/>
                <w:lang w:val="en-US"/>
              </w:rPr>
            </w:pPr>
            <w:r w:rsidRPr="005771BA">
              <w:rPr>
                <w:rFonts w:cs="Times New Roman"/>
                <w:lang w:val="en-US"/>
              </w:rPr>
              <w:t>HIGHWAY combines smart real-time maps, UMTS 3G mobile technology, positioning systems and intelligent agent technology, 2D/3D spatial tools, and speech synthesis/voice recognition interfaces to provide European car drivers and pedestrians with eSafety services and interaction with multimedia (text, audio, images, real-time video, voice/graphics) and value-added-location-based services. HIGHWAY maps will help drivers facing critical driving situations.</w:t>
            </w:r>
          </w:p>
        </w:tc>
      </w:tr>
      <w:tr w:rsidR="00701E7F" w:rsidRPr="005771BA" w:rsidTr="00717817">
        <w:trPr>
          <w:trHeight w:val="2693"/>
        </w:trPr>
        <w:tc>
          <w:tcPr>
            <w:tcW w:w="1381" w:type="dxa"/>
            <w:tcBorders>
              <w:top w:val="single" w:sz="4" w:space="0" w:color="auto"/>
              <w:left w:val="single" w:sz="4" w:space="0" w:color="auto"/>
              <w:right w:val="single" w:sz="4" w:space="0" w:color="auto"/>
            </w:tcBorders>
            <w:shd w:val="clear" w:color="auto" w:fill="auto"/>
          </w:tcPr>
          <w:p w:rsidR="00701E7F" w:rsidRPr="005771BA" w:rsidRDefault="00701E7F" w:rsidP="00717817">
            <w:pPr>
              <w:rPr>
                <w:lang w:val="en-US"/>
              </w:rPr>
            </w:pPr>
            <w:r w:rsidRPr="005771BA">
              <w:rPr>
                <w:lang w:val="en-US"/>
              </w:rPr>
              <w:t>I-WAY [22]</w:t>
            </w:r>
          </w:p>
        </w:tc>
        <w:tc>
          <w:tcPr>
            <w:tcW w:w="7980" w:type="dxa"/>
            <w:tcBorders>
              <w:top w:val="single" w:sz="4" w:space="0" w:color="auto"/>
              <w:left w:val="single" w:sz="4" w:space="0" w:color="auto"/>
              <w:right w:val="single" w:sz="4" w:space="0" w:color="auto"/>
            </w:tcBorders>
            <w:shd w:val="clear" w:color="auto" w:fill="auto"/>
          </w:tcPr>
          <w:p w:rsidR="00701E7F" w:rsidRPr="005771BA" w:rsidRDefault="00701E7F" w:rsidP="00717817">
            <w:pPr>
              <w:jc w:val="both"/>
              <w:rPr>
                <w:rFonts w:cs="Times New Roman"/>
                <w:lang w:val="en-US"/>
              </w:rPr>
            </w:pPr>
            <w:r w:rsidRPr="005771BA">
              <w:rPr>
                <w:rFonts w:cs="Times New Roman"/>
                <w:lang w:val="en-US"/>
              </w:rPr>
              <w:t>Intelligent Cooperative Systems in Car for Road Safety</w:t>
            </w:r>
          </w:p>
          <w:p w:rsidR="00701E7F" w:rsidRPr="005771BA" w:rsidRDefault="00701E7F" w:rsidP="00717817">
            <w:pPr>
              <w:spacing w:after="120"/>
              <w:jc w:val="both"/>
              <w:rPr>
                <w:w w:val="94"/>
                <w:lang w:val="en-US"/>
              </w:rPr>
            </w:pPr>
            <w:r w:rsidRPr="005771BA">
              <w:rPr>
                <w:rFonts w:cs="Times New Roman"/>
                <w:lang w:val="en-US"/>
              </w:rPr>
              <w:t xml:space="preserve">The goal of I-WAY is to develop a multi-sensorial system that can ubiquitously monitor and recognize the psychological condition of driver as well as special conditions prevailing in the road environment. </w:t>
            </w:r>
            <w:proofErr w:type="gramStart"/>
            <w:r w:rsidRPr="005771BA">
              <w:rPr>
                <w:rFonts w:cs="Times New Roman"/>
                <w:lang w:val="en-US"/>
              </w:rPr>
              <w:t>The I</w:t>
            </w:r>
            <w:proofErr w:type="gramEnd"/>
            <w:r w:rsidRPr="005771BA">
              <w:rPr>
                <w:rFonts w:cs="Times New Roman"/>
                <w:lang w:val="en-US"/>
              </w:rPr>
              <w:t xml:space="preserve">-WAY platform targets mainly road users, but it is a highly modular system that can be easily adapted or break up in standalone modules in order to accommodate a wide variety of applications and services in several fields of transport, thanks to its interoperability and scalable system architecture. </w:t>
            </w:r>
            <w:proofErr w:type="gramStart"/>
            <w:r w:rsidRPr="005771BA">
              <w:rPr>
                <w:rFonts w:cs="Times New Roman"/>
                <w:lang w:val="en-US"/>
              </w:rPr>
              <w:t>The I</w:t>
            </w:r>
            <w:proofErr w:type="gramEnd"/>
            <w:r w:rsidRPr="005771BA">
              <w:rPr>
                <w:rFonts w:cs="Times New Roman"/>
                <w:lang w:val="en-US"/>
              </w:rPr>
              <w:t>-Way project is strongly committed to achieve the two strategic objectives of (a) increasing road safety, and (b) bettering transport efficiency.</w:t>
            </w:r>
          </w:p>
        </w:tc>
      </w:tr>
      <w:tr w:rsidR="00701E7F" w:rsidRPr="005771BA" w:rsidTr="00717817">
        <w:trPr>
          <w:trHeight w:val="3260"/>
        </w:trPr>
        <w:tc>
          <w:tcPr>
            <w:tcW w:w="1381" w:type="dxa"/>
            <w:tcBorders>
              <w:top w:val="single" w:sz="4" w:space="0" w:color="auto"/>
              <w:left w:val="single" w:sz="4" w:space="0" w:color="auto"/>
              <w:bottom w:val="single" w:sz="4" w:space="0" w:color="auto"/>
              <w:right w:val="single" w:sz="4" w:space="0" w:color="auto"/>
            </w:tcBorders>
            <w:shd w:val="clear" w:color="auto" w:fill="auto"/>
          </w:tcPr>
          <w:p w:rsidR="00701E7F" w:rsidRPr="005771BA" w:rsidRDefault="00701E7F" w:rsidP="00717817">
            <w:pPr>
              <w:rPr>
                <w:lang w:val="en-US"/>
              </w:rPr>
            </w:pPr>
            <w:r w:rsidRPr="005771BA">
              <w:rPr>
                <w:lang w:val="en-US"/>
              </w:rPr>
              <w:t>COMeSafety [13]</w:t>
            </w:r>
          </w:p>
        </w:tc>
        <w:tc>
          <w:tcPr>
            <w:tcW w:w="7980" w:type="dxa"/>
            <w:tcBorders>
              <w:top w:val="single" w:sz="4" w:space="0" w:color="auto"/>
              <w:left w:val="single" w:sz="4" w:space="0" w:color="auto"/>
              <w:bottom w:val="single" w:sz="4" w:space="0" w:color="auto"/>
              <w:right w:val="single" w:sz="4" w:space="0" w:color="auto"/>
            </w:tcBorders>
            <w:shd w:val="clear" w:color="auto" w:fill="auto"/>
          </w:tcPr>
          <w:p w:rsidR="00701E7F" w:rsidRPr="00CB0F63" w:rsidRDefault="00701E7F" w:rsidP="00717817">
            <w:pPr>
              <w:spacing w:after="120"/>
              <w:jc w:val="both"/>
              <w:rPr>
                <w:rFonts w:cs="Times New Roman"/>
                <w:lang w:val="en-US"/>
              </w:rPr>
            </w:pPr>
            <w:r w:rsidRPr="00CB0F63">
              <w:rPr>
                <w:rFonts w:cs="Times New Roman"/>
                <w:lang w:val="en-US"/>
              </w:rPr>
              <w:t>Communications for eSafety</w:t>
            </w:r>
          </w:p>
          <w:p w:rsidR="00701E7F" w:rsidRPr="00CB0F63" w:rsidRDefault="00701E7F" w:rsidP="00717817">
            <w:pPr>
              <w:spacing w:after="0"/>
              <w:jc w:val="both"/>
              <w:rPr>
                <w:rFonts w:cs="Times New Roman"/>
                <w:lang w:val="en-US"/>
              </w:rPr>
            </w:pPr>
            <w:r w:rsidRPr="00CB0F63">
              <w:rPr>
                <w:rFonts w:cs="Times New Roman"/>
                <w:lang w:val="en-US"/>
              </w:rPr>
              <w:t>The COMeSafety Project supports the eSafety Forum with respect to all issues related to V2V and V2I communications as the basis for cooperative intelligent road transport systems. COMeSafety provides an open integrating platform, aiming for the interests of all public and private stakeholders to be represented. COMeSafety acts as a broker for the consolidation and following standardization of research project results, work of the C2C-CC and the eSafety Forum. Its aims are:</w:t>
            </w:r>
          </w:p>
          <w:p w:rsidR="00701E7F" w:rsidRPr="00A14B62" w:rsidRDefault="00701E7F" w:rsidP="00DF441E">
            <w:pPr>
              <w:pStyle w:val="ListParagraph"/>
              <w:numPr>
                <w:ilvl w:val="0"/>
                <w:numId w:val="35"/>
              </w:numPr>
              <w:spacing w:after="0"/>
              <w:jc w:val="both"/>
              <w:rPr>
                <w:rFonts w:cs="Times New Roman"/>
                <w:lang w:val="en-US"/>
              </w:rPr>
            </w:pPr>
            <w:r w:rsidRPr="00A14B62">
              <w:rPr>
                <w:rFonts w:cs="Times New Roman"/>
                <w:lang w:val="en-US"/>
              </w:rPr>
              <w:t>Co-ordination and consolidation of research results and their implementation.</w:t>
            </w:r>
          </w:p>
          <w:p w:rsidR="00701E7F" w:rsidRPr="00A14B62" w:rsidRDefault="00701E7F" w:rsidP="00DF441E">
            <w:pPr>
              <w:pStyle w:val="ListParagraph"/>
              <w:numPr>
                <w:ilvl w:val="0"/>
                <w:numId w:val="35"/>
              </w:numPr>
              <w:spacing w:after="0"/>
              <w:jc w:val="both"/>
              <w:rPr>
                <w:rFonts w:cs="Times New Roman"/>
                <w:lang w:val="en-US"/>
              </w:rPr>
            </w:pPr>
            <w:proofErr w:type="gramStart"/>
            <w:r w:rsidRPr="00A14B62">
              <w:rPr>
                <w:rFonts w:cs="Times New Roman"/>
                <w:lang w:val="en-US"/>
              </w:rPr>
              <w:t>eSafety</w:t>
            </w:r>
            <w:proofErr w:type="gramEnd"/>
            <w:r w:rsidRPr="00A14B62">
              <w:rPr>
                <w:rFonts w:cs="Times New Roman"/>
                <w:lang w:val="en-US"/>
              </w:rPr>
              <w:t xml:space="preserve"> Forum support in case of Standardization and Frequency Allocation.</w:t>
            </w:r>
          </w:p>
          <w:p w:rsidR="00701E7F" w:rsidRPr="00A14B62" w:rsidRDefault="00701E7F" w:rsidP="00DF441E">
            <w:pPr>
              <w:pStyle w:val="ListParagraph"/>
              <w:numPr>
                <w:ilvl w:val="0"/>
                <w:numId w:val="35"/>
              </w:numPr>
              <w:spacing w:after="0"/>
              <w:jc w:val="both"/>
              <w:rPr>
                <w:rFonts w:cs="Times New Roman"/>
                <w:lang w:val="en-US"/>
              </w:rPr>
            </w:pPr>
            <w:r w:rsidRPr="00A14B62">
              <w:rPr>
                <w:rFonts w:cs="Times New Roman"/>
                <w:lang w:val="en-US"/>
              </w:rPr>
              <w:t>Worldwide harmonization (Japan/US/Europe).</w:t>
            </w:r>
          </w:p>
          <w:p w:rsidR="00701E7F" w:rsidRPr="00A14B62" w:rsidRDefault="00701E7F" w:rsidP="00DF441E">
            <w:pPr>
              <w:pStyle w:val="ListParagraph"/>
              <w:numPr>
                <w:ilvl w:val="0"/>
                <w:numId w:val="35"/>
              </w:numPr>
              <w:spacing w:after="0"/>
              <w:jc w:val="both"/>
              <w:rPr>
                <w:rFonts w:cs="Times New Roman"/>
                <w:lang w:val="en-US"/>
              </w:rPr>
            </w:pPr>
            <w:r w:rsidRPr="00A14B62">
              <w:rPr>
                <w:rFonts w:cs="Times New Roman"/>
                <w:lang w:val="en-US"/>
              </w:rPr>
              <w:t>Support the frequency allocation process.</w:t>
            </w:r>
          </w:p>
          <w:p w:rsidR="00701E7F" w:rsidRPr="00A14B62" w:rsidRDefault="00701E7F" w:rsidP="00DF441E">
            <w:pPr>
              <w:pStyle w:val="ListParagraph"/>
              <w:numPr>
                <w:ilvl w:val="0"/>
                <w:numId w:val="35"/>
              </w:numPr>
              <w:spacing w:after="0"/>
              <w:jc w:val="both"/>
              <w:rPr>
                <w:w w:val="94"/>
                <w:lang w:val="en-US"/>
              </w:rPr>
            </w:pPr>
            <w:r w:rsidRPr="00A14B62">
              <w:rPr>
                <w:rFonts w:cs="Times New Roman"/>
                <w:lang w:val="en-US"/>
              </w:rPr>
              <w:t>Dissemination of the results.</w:t>
            </w:r>
          </w:p>
        </w:tc>
      </w:tr>
      <w:tr w:rsidR="00701E7F" w:rsidRPr="005771BA" w:rsidTr="00717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8"/>
        </w:trPr>
        <w:tc>
          <w:tcPr>
            <w:tcW w:w="1381" w:type="dxa"/>
            <w:tcBorders>
              <w:top w:val="single" w:sz="4" w:space="0" w:color="auto"/>
              <w:left w:val="single" w:sz="4" w:space="0" w:color="auto"/>
              <w:bottom w:val="single" w:sz="4" w:space="0" w:color="auto"/>
              <w:right w:val="single" w:sz="4" w:space="0" w:color="auto"/>
            </w:tcBorders>
            <w:shd w:val="clear" w:color="auto" w:fill="auto"/>
          </w:tcPr>
          <w:p w:rsidR="00701E7F" w:rsidRPr="005771BA" w:rsidRDefault="00701E7F" w:rsidP="00717817">
            <w:pPr>
              <w:spacing w:after="0"/>
              <w:rPr>
                <w:lang w:val="en-US"/>
              </w:rPr>
            </w:pPr>
            <w:r w:rsidRPr="005771BA">
              <w:rPr>
                <w:lang w:val="en-US"/>
              </w:rPr>
              <w:lastRenderedPageBreak/>
              <w:t>CarTALK2000</w:t>
            </w:r>
          </w:p>
          <w:p w:rsidR="00701E7F" w:rsidRPr="005771BA" w:rsidRDefault="00701E7F" w:rsidP="00717817">
            <w:pPr>
              <w:spacing w:after="0"/>
              <w:rPr>
                <w:lang w:val="en-US"/>
              </w:rPr>
            </w:pPr>
            <w:r w:rsidRPr="005771BA">
              <w:rPr>
                <w:lang w:val="en-US"/>
              </w:rPr>
              <w:t>[24]</w:t>
            </w:r>
          </w:p>
        </w:tc>
        <w:tc>
          <w:tcPr>
            <w:tcW w:w="7980" w:type="dxa"/>
            <w:tcBorders>
              <w:top w:val="single" w:sz="4" w:space="0" w:color="auto"/>
              <w:left w:val="single" w:sz="4" w:space="0" w:color="auto"/>
              <w:bottom w:val="single" w:sz="4" w:space="0" w:color="auto"/>
              <w:right w:val="single" w:sz="4" w:space="0" w:color="auto"/>
            </w:tcBorders>
            <w:shd w:val="clear" w:color="auto" w:fill="auto"/>
            <w:vAlign w:val="bottom"/>
          </w:tcPr>
          <w:p w:rsidR="00701E7F" w:rsidRPr="005771BA" w:rsidRDefault="00701E7F" w:rsidP="00717817">
            <w:pPr>
              <w:spacing w:after="120"/>
              <w:rPr>
                <w:lang w:val="en-US"/>
              </w:rPr>
            </w:pPr>
            <w:r w:rsidRPr="005771BA">
              <w:rPr>
                <w:lang w:val="en-US"/>
              </w:rPr>
              <w:t>Advanced driver support system based on V2V communication technologies</w:t>
            </w:r>
          </w:p>
          <w:p w:rsidR="00701E7F" w:rsidRPr="005771BA" w:rsidRDefault="00701E7F" w:rsidP="00717817">
            <w:pPr>
              <w:spacing w:after="120"/>
              <w:jc w:val="both"/>
              <w:rPr>
                <w:lang w:val="en-US"/>
              </w:rPr>
            </w:pPr>
            <w:r w:rsidRPr="005771BA">
              <w:rPr>
                <w:lang w:val="en-US"/>
              </w:rPr>
              <w:t>CarTALK2000 was established within the EU’s ADASE2 (Advanced Driver Assistance Systems Europe) ITS project. Its main objectives were the development of cooperative driver assistance systems and a self-organizing ad hoc radio network as the basis for communication with the aim of preparing a future standard.</w:t>
            </w:r>
          </w:p>
          <w:p w:rsidR="00701E7F" w:rsidRPr="005771BA" w:rsidRDefault="00701E7F" w:rsidP="00717817">
            <w:pPr>
              <w:spacing w:after="0"/>
              <w:jc w:val="both"/>
              <w:rPr>
                <w:lang w:val="en-US"/>
              </w:rPr>
            </w:pPr>
            <w:r w:rsidRPr="005771BA">
              <w:rPr>
                <w:lang w:val="en-US"/>
              </w:rPr>
              <w:t>It incorporated three applications: a warning system that relays information about accidents ahead, break-downs and congestion; a longitudinal control system; and a cooperative driving assistance system that supports merging and weaving.</w:t>
            </w:r>
          </w:p>
        </w:tc>
      </w:tr>
      <w:tr w:rsidR="00701E7F" w:rsidRPr="005771BA" w:rsidTr="00717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8"/>
        </w:trPr>
        <w:tc>
          <w:tcPr>
            <w:tcW w:w="1381" w:type="dxa"/>
            <w:tcBorders>
              <w:top w:val="single" w:sz="4" w:space="0" w:color="auto"/>
              <w:left w:val="single" w:sz="4" w:space="0" w:color="auto"/>
              <w:bottom w:val="single" w:sz="4" w:space="0" w:color="auto"/>
              <w:right w:val="single" w:sz="4" w:space="0" w:color="auto"/>
            </w:tcBorders>
            <w:shd w:val="clear" w:color="auto" w:fill="auto"/>
          </w:tcPr>
          <w:p w:rsidR="00701E7F" w:rsidRPr="005771BA" w:rsidRDefault="00701E7F" w:rsidP="00717817">
            <w:pPr>
              <w:rPr>
                <w:lang w:val="en-US"/>
              </w:rPr>
            </w:pPr>
            <w:r w:rsidRPr="005771BA">
              <w:rPr>
                <w:lang w:val="en-US"/>
              </w:rPr>
              <w:t>SafeSpot [25]</w:t>
            </w:r>
          </w:p>
        </w:tc>
        <w:tc>
          <w:tcPr>
            <w:tcW w:w="7980" w:type="dxa"/>
            <w:tcBorders>
              <w:top w:val="single" w:sz="4" w:space="0" w:color="auto"/>
              <w:left w:val="single" w:sz="4" w:space="0" w:color="auto"/>
              <w:bottom w:val="single" w:sz="4" w:space="0" w:color="auto"/>
              <w:right w:val="single" w:sz="4" w:space="0" w:color="auto"/>
            </w:tcBorders>
            <w:shd w:val="clear" w:color="auto" w:fill="auto"/>
            <w:vAlign w:val="bottom"/>
          </w:tcPr>
          <w:p w:rsidR="00701E7F" w:rsidRPr="005771BA" w:rsidRDefault="00701E7F" w:rsidP="00717817">
            <w:pPr>
              <w:spacing w:after="120"/>
              <w:rPr>
                <w:lang w:val="en-US"/>
              </w:rPr>
            </w:pPr>
            <w:r w:rsidRPr="005771BA">
              <w:rPr>
                <w:lang w:val="en-US"/>
              </w:rPr>
              <w:t>Cooperative vehicles and road infrastructure for road safety</w:t>
            </w:r>
          </w:p>
          <w:p w:rsidR="00701E7F" w:rsidRPr="005771BA" w:rsidRDefault="00701E7F" w:rsidP="00717817">
            <w:pPr>
              <w:spacing w:after="0" w:line="240" w:lineRule="auto"/>
              <w:rPr>
                <w:lang w:val="en-US"/>
              </w:rPr>
            </w:pPr>
            <w:r w:rsidRPr="005771BA">
              <w:rPr>
                <w:lang w:val="en-US"/>
              </w:rPr>
              <w:t>The objective of the project is to understand how intelligent vehicles and intelligent roads can cooperate to increase road safety. SAFESPOT seeks to:</w:t>
            </w:r>
          </w:p>
          <w:p w:rsidR="00701E7F" w:rsidRPr="005771BA" w:rsidRDefault="00701E7F" w:rsidP="00DF441E">
            <w:pPr>
              <w:pStyle w:val="ListParagraph"/>
              <w:numPr>
                <w:ilvl w:val="0"/>
                <w:numId w:val="8"/>
              </w:numPr>
              <w:spacing w:after="0" w:line="240" w:lineRule="auto"/>
              <w:ind w:left="465" w:hanging="284"/>
              <w:jc w:val="both"/>
              <w:rPr>
                <w:lang w:val="en-US"/>
              </w:rPr>
            </w:pPr>
            <w:r w:rsidRPr="005771BA">
              <w:rPr>
                <w:lang w:val="en-US"/>
              </w:rPr>
              <w:t>Use the infrastructure and the vehicles as sources and destinations of safety-related information and develop an open, flexible and modular architecture and communications platform.</w:t>
            </w:r>
          </w:p>
          <w:p w:rsidR="00701E7F" w:rsidRPr="005771BA" w:rsidRDefault="00701E7F" w:rsidP="00DF441E">
            <w:pPr>
              <w:pStyle w:val="ListParagraph"/>
              <w:numPr>
                <w:ilvl w:val="0"/>
                <w:numId w:val="8"/>
              </w:numPr>
              <w:spacing w:after="0" w:line="240" w:lineRule="auto"/>
              <w:ind w:left="465" w:hanging="284"/>
              <w:jc w:val="both"/>
              <w:rPr>
                <w:lang w:val="en-US"/>
              </w:rPr>
            </w:pPr>
            <w:r w:rsidRPr="005771BA">
              <w:rPr>
                <w:lang w:val="en-US"/>
              </w:rPr>
              <w:t>Develop the key enabling technologies: ad-hoc dynamic network, accurate relative localization, dynamic local traffic maps.</w:t>
            </w:r>
          </w:p>
          <w:p w:rsidR="00701E7F" w:rsidRPr="005771BA" w:rsidRDefault="00701E7F" w:rsidP="00DF441E">
            <w:pPr>
              <w:pStyle w:val="ListParagraph"/>
              <w:numPr>
                <w:ilvl w:val="0"/>
                <w:numId w:val="8"/>
              </w:numPr>
              <w:spacing w:after="0" w:line="240" w:lineRule="auto"/>
              <w:ind w:left="465" w:hanging="284"/>
              <w:jc w:val="both"/>
              <w:rPr>
                <w:lang w:val="en-US"/>
              </w:rPr>
            </w:pPr>
            <w:r w:rsidRPr="005771BA">
              <w:rPr>
                <w:lang w:val="en-US"/>
              </w:rPr>
              <w:t>Develop and test scenario-based applications to evaluate the impacts on road safety.</w:t>
            </w:r>
          </w:p>
          <w:p w:rsidR="00701E7F" w:rsidRPr="005771BA" w:rsidRDefault="00701E7F" w:rsidP="00DF441E">
            <w:pPr>
              <w:pStyle w:val="ListParagraph"/>
              <w:numPr>
                <w:ilvl w:val="0"/>
                <w:numId w:val="8"/>
              </w:numPr>
              <w:spacing w:after="0" w:line="240" w:lineRule="auto"/>
              <w:ind w:left="465" w:hanging="284"/>
              <w:jc w:val="both"/>
              <w:rPr>
                <w:lang w:val="en-US"/>
              </w:rPr>
            </w:pPr>
            <w:r w:rsidRPr="005771BA">
              <w:rPr>
                <w:lang w:val="en-US"/>
              </w:rPr>
              <w:t>Define a sustainable deployment strategy for cooperative systems for road safety, evaluating also related liability, regulations and standardization aspects.</w:t>
            </w:r>
          </w:p>
        </w:tc>
      </w:tr>
      <w:tr w:rsidR="00701E7F" w:rsidRPr="005771BA" w:rsidTr="00717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82"/>
        </w:trPr>
        <w:tc>
          <w:tcPr>
            <w:tcW w:w="1381" w:type="dxa"/>
            <w:tcBorders>
              <w:top w:val="single" w:sz="4" w:space="0" w:color="auto"/>
              <w:left w:val="single" w:sz="4" w:space="0" w:color="auto"/>
              <w:bottom w:val="single" w:sz="4" w:space="0" w:color="auto"/>
              <w:right w:val="single" w:sz="4" w:space="0" w:color="auto"/>
            </w:tcBorders>
            <w:shd w:val="clear" w:color="auto" w:fill="auto"/>
          </w:tcPr>
          <w:p w:rsidR="00701E7F" w:rsidRPr="005771BA" w:rsidRDefault="00701E7F" w:rsidP="00717817">
            <w:pPr>
              <w:rPr>
                <w:lang w:val="en-US"/>
              </w:rPr>
            </w:pPr>
            <w:r w:rsidRPr="005771BA">
              <w:rPr>
                <w:lang w:val="en-US"/>
              </w:rPr>
              <w:t>CVIS [26]</w:t>
            </w:r>
          </w:p>
        </w:tc>
        <w:tc>
          <w:tcPr>
            <w:tcW w:w="7980" w:type="dxa"/>
            <w:tcBorders>
              <w:top w:val="single" w:sz="4" w:space="0" w:color="auto"/>
              <w:left w:val="single" w:sz="4" w:space="0" w:color="auto"/>
              <w:bottom w:val="single" w:sz="4" w:space="0" w:color="auto"/>
              <w:right w:val="single" w:sz="4" w:space="0" w:color="auto"/>
            </w:tcBorders>
            <w:shd w:val="clear" w:color="auto" w:fill="auto"/>
            <w:vAlign w:val="bottom"/>
          </w:tcPr>
          <w:p w:rsidR="00701E7F" w:rsidRPr="005771BA" w:rsidRDefault="00701E7F" w:rsidP="00717817">
            <w:pPr>
              <w:jc w:val="both"/>
              <w:rPr>
                <w:lang w:val="en-US"/>
              </w:rPr>
            </w:pPr>
            <w:r w:rsidRPr="005771BA">
              <w:rPr>
                <w:lang w:val="en-US"/>
              </w:rPr>
              <w:t>Cooperative Vehicle-Infrastructure Systems</w:t>
            </w:r>
          </w:p>
          <w:p w:rsidR="00701E7F" w:rsidRPr="005771BA" w:rsidRDefault="00701E7F" w:rsidP="00717817">
            <w:pPr>
              <w:jc w:val="both"/>
              <w:rPr>
                <w:lang w:val="en-US"/>
              </w:rPr>
            </w:pPr>
            <w:r w:rsidRPr="005771BA">
              <w:rPr>
                <w:lang w:val="en-US"/>
              </w:rPr>
              <w:t>Contrarily to SafeSpot, this European project focuses on vehicle-to-infrastructure communications alone. The goals set are:</w:t>
            </w:r>
          </w:p>
          <w:p w:rsidR="00701E7F" w:rsidRPr="005771BA" w:rsidRDefault="00701E7F" w:rsidP="00DF441E">
            <w:pPr>
              <w:pStyle w:val="ListParagraph"/>
              <w:numPr>
                <w:ilvl w:val="0"/>
                <w:numId w:val="9"/>
              </w:numPr>
              <w:jc w:val="both"/>
              <w:rPr>
                <w:lang w:val="en-US"/>
              </w:rPr>
            </w:pPr>
            <w:r w:rsidRPr="005771BA">
              <w:rPr>
                <w:lang w:val="en-US"/>
              </w:rPr>
              <w:t>To create a unified technical solution allowing all vehicles and infrastructure elements to communicate with each other in a continuous and transparent way using a variety of media with enhanced localization.</w:t>
            </w:r>
          </w:p>
          <w:p w:rsidR="00701E7F" w:rsidRPr="005771BA" w:rsidRDefault="00701E7F" w:rsidP="00DF441E">
            <w:pPr>
              <w:pStyle w:val="ListParagraph"/>
              <w:numPr>
                <w:ilvl w:val="0"/>
                <w:numId w:val="9"/>
              </w:numPr>
              <w:jc w:val="both"/>
              <w:rPr>
                <w:lang w:val="en-US"/>
              </w:rPr>
            </w:pPr>
            <w:r w:rsidRPr="005771BA">
              <w:rPr>
                <w:lang w:val="en-US"/>
              </w:rPr>
              <w:t>To define and validate an open architecture and system concept for a number of cooperative system applications, and develop common core components to support cooperation models in real-life applications and services for drivers, operators, industry and other key stakeholders.</w:t>
            </w:r>
          </w:p>
          <w:p w:rsidR="00701E7F" w:rsidRPr="005771BA" w:rsidRDefault="00701E7F" w:rsidP="00DF441E">
            <w:pPr>
              <w:pStyle w:val="ListParagraph"/>
              <w:keepNext/>
              <w:numPr>
                <w:ilvl w:val="0"/>
                <w:numId w:val="9"/>
              </w:numPr>
              <w:jc w:val="both"/>
              <w:rPr>
                <w:lang w:val="en-US"/>
              </w:rPr>
            </w:pPr>
            <w:r w:rsidRPr="005771BA">
              <w:rPr>
                <w:lang w:val="en-US"/>
              </w:rPr>
              <w:t>To address issues such as user acceptance, data privacy and security, system openness and interoperability, risk and liability, public policy needs, cost/benefit and business models, and roll-out plans for implementation.</w:t>
            </w:r>
          </w:p>
        </w:tc>
      </w:tr>
    </w:tbl>
    <w:p w:rsidR="00701E7F" w:rsidRPr="005771BA" w:rsidRDefault="00701E7F" w:rsidP="00701E7F">
      <w:pPr>
        <w:pStyle w:val="Caption"/>
        <w:rPr>
          <w:b w:val="0"/>
          <w:color w:val="auto"/>
          <w:lang w:val="en-US"/>
        </w:rPr>
      </w:pPr>
      <w:bookmarkStart w:id="61" w:name="_Toc386390921"/>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sidRPr="005771BA">
        <w:rPr>
          <w:b w:val="0"/>
          <w:noProof/>
          <w:color w:val="auto"/>
          <w:lang w:val="en-US"/>
        </w:rPr>
        <w:t>6</w:t>
      </w:r>
      <w:r w:rsidRPr="005771BA">
        <w:rPr>
          <w:b w:val="0"/>
          <w:color w:val="auto"/>
          <w:lang w:val="en-US"/>
        </w:rPr>
        <w:fldChar w:fldCharType="end"/>
      </w:r>
      <w:r w:rsidRPr="005771BA">
        <w:rPr>
          <w:b w:val="0"/>
          <w:color w:val="auto"/>
          <w:lang w:val="en-US"/>
        </w:rPr>
        <w:t xml:space="preserve"> ITS Funded Projects in the EU</w:t>
      </w:r>
      <w:bookmarkEnd w:id="61"/>
    </w:p>
    <w:p w:rsidR="00701E7F" w:rsidRPr="005771BA" w:rsidRDefault="00701E7F" w:rsidP="00701E7F">
      <w:pPr>
        <w:pStyle w:val="ListParagraph"/>
        <w:ind w:left="360"/>
        <w:rPr>
          <w:lang w:val="en-US"/>
        </w:rPr>
      </w:pPr>
    </w:p>
    <w:p w:rsidR="00701E7F" w:rsidRPr="0018253B" w:rsidRDefault="00701E7F" w:rsidP="00DF441E">
      <w:pPr>
        <w:pStyle w:val="Heading2"/>
        <w:numPr>
          <w:ilvl w:val="1"/>
          <w:numId w:val="34"/>
        </w:numPr>
        <w:ind w:left="432"/>
        <w:rPr>
          <w:sz w:val="22"/>
          <w:szCs w:val="22"/>
          <w:lang w:val="en-US"/>
        </w:rPr>
      </w:pPr>
      <w:bookmarkStart w:id="62" w:name="_Toc385969925"/>
      <w:bookmarkStart w:id="63" w:name="_Toc386390835"/>
      <w:r w:rsidRPr="0018253B">
        <w:rPr>
          <w:sz w:val="22"/>
          <w:szCs w:val="22"/>
          <w:lang w:val="en-US"/>
        </w:rPr>
        <w:t>Vehicular Networks</w:t>
      </w:r>
      <w:bookmarkEnd w:id="62"/>
      <w:bookmarkEnd w:id="63"/>
    </w:p>
    <w:p w:rsidR="00701E7F" w:rsidRPr="005771BA" w:rsidRDefault="00701E7F" w:rsidP="00701E7F">
      <w:pPr>
        <w:pStyle w:val="ListParagraph"/>
        <w:ind w:left="0"/>
        <w:jc w:val="both"/>
        <w:rPr>
          <w:lang w:val="en-US"/>
        </w:rPr>
      </w:pPr>
      <w:r w:rsidRPr="005771BA">
        <w:rPr>
          <w:lang w:val="en-US"/>
        </w:rPr>
        <w:t xml:space="preserve">In the past, the automotive industry built powerful and safer cars by embedding advanced materials and sensors. With the advent of wireless communication technologies, cars are being equipped with wireless communication devices, enabling them to communicate with other cars. Such communications are not plainly restricted to data transfers (such as emails, etc.), but also create new opportunities for enhancing road safety. Some applications only require </w:t>
      </w:r>
      <w:r w:rsidRPr="005771BA">
        <w:rPr>
          <w:lang w:val="en-US"/>
        </w:rPr>
        <w:lastRenderedPageBreak/>
        <w:t>communication among vehicles, while other applications require the coordination between vehicles and road-side infrastructure.</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applications and advantages of using vehicular communication networks for enhancing road safety and driving efficiency are diverse, which explains emerging research in this area lately. Vehicular communications, however, need the support of reliable link and channel access protocols. The IEEE 802.11p wireless access in vehicular environments (WAVE) is a standardization effort that provides a protocol suite solution to support vehicular communications in the licensed frequency band at 5.9 GHz (5.85–5.925 GHz). A WAVE system consists of:</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proofErr w:type="gramStart"/>
      <w:r w:rsidRPr="005771BA">
        <w:rPr>
          <w:lang w:val="en-US"/>
        </w:rPr>
        <w:t>(a) Roadside units (RSUs), and (b) Onboard units (OBUs) which are mounted in vehicles.</w:t>
      </w:r>
      <w:proofErr w:type="gramEnd"/>
      <w:r w:rsidRPr="005771BA">
        <w:rPr>
          <w:lang w:val="en-US"/>
        </w:rPr>
        <w:t xml:space="preserve"> By default, WAVE units operate independently, exchanging information over a fixed radio channel known as the control channel (CCH). How-ever, they also can organize themselves in small networks called WAVE basic service sets (WBSSs), which are similar in nature to the service sets defined in IEEE 802.11. Therefore, WAVE supports both vehicle-to-infrastructure (V2I) and vehicle-to-vehicle (V2V) communications. WAVE can enhance road safety and driving efficiency since it offers the required support to provide faster rescue operations, perform localized warning of potential danger, and convey real-time accident warnings. WAVE complements satellite, WiMax, 3G, and other communications protocols by providing high data transfer rates (3–54 Mbps) in circumstances where the latency in the communication link is too high and isolating relatively small communication zones is important. Details about radio frequencies, modulation, </w:t>
      </w:r>
      <w:proofErr w:type="gramStart"/>
      <w:r w:rsidRPr="005771BA">
        <w:rPr>
          <w:lang w:val="en-US"/>
        </w:rPr>
        <w:t>link</w:t>
      </w:r>
      <w:proofErr w:type="gramEnd"/>
      <w:r w:rsidRPr="005771BA">
        <w:rPr>
          <w:lang w:val="en-US"/>
        </w:rPr>
        <w:t xml:space="preserve"> control protocols and media access can be found in [27].</w:t>
      </w:r>
    </w:p>
    <w:p w:rsidR="00701E7F" w:rsidRPr="005771BA" w:rsidRDefault="00701E7F" w:rsidP="00701E7F">
      <w:pPr>
        <w:pStyle w:val="ListParagraph"/>
        <w:ind w:left="0"/>
        <w:jc w:val="both"/>
        <w:rPr>
          <w:lang w:val="en-US"/>
        </w:rPr>
      </w:pPr>
      <w:r w:rsidRPr="005771BA">
        <w:rPr>
          <w:lang w:val="en-US"/>
        </w:rPr>
        <w:t>Concerning safety using vehicular networks, in [28], cars can act as communication relays (routers) to form ad hoc vehicular networks via wireless communication links. Cars are restricted by the physical boundaries of the road and highways. For example, cars on one lane all travel in the same direction, keeping ample safe distance from one another. The ability of neighboring cars to communicate wirelessly allows them to warn each other about any abnormalities or potential dangers. This, in contrast to the old way of “signaling” using visual lights, is far superior, especially when visibility is poor due to bad weather conditions. Another scenario is the ability of cars to convey accident information to other neighboring cars via V2V communications so that they can slow down and be aware of the potential danger ahead. Also, in times of road congestion, V2V communications can allow other cars further down the road to make plans to exit the highway or to seek alternate routes to their destinations, hence avoiding further congestions. Table 4 shows some of the major test beds related to ITS/VANET developed by National Labs and Universities that have been used to test and evaluate vehicular network solutions.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V2V communications have the following advantages: (i) allow short and medium range communications, (ii) present lower cost of deployment, (iii) support short messages delivery, and </w:t>
      </w:r>
      <w:proofErr w:type="gramStart"/>
      <w:r w:rsidRPr="005771BA">
        <w:rPr>
          <w:lang w:val="en-US"/>
        </w:rPr>
        <w:t>(iv) minimize</w:t>
      </w:r>
      <w:proofErr w:type="gramEnd"/>
      <w:r w:rsidRPr="005771BA">
        <w:rPr>
          <w:lang w:val="en-US"/>
        </w:rPr>
        <w:t xml:space="preserve"> latency in the communication link. Nevertheless, V2V communications present the following shortcomings: (i) frequent topology partitioning due to high mobility, (ii) problems in long range communications, (iii) problems using traditional routing protocols, and </w:t>
      </w:r>
      <w:proofErr w:type="gramStart"/>
      <w:r w:rsidRPr="005771BA">
        <w:rPr>
          <w:lang w:val="en-US"/>
        </w:rPr>
        <w:t>(iv) broadcast</w:t>
      </w:r>
      <w:proofErr w:type="gramEnd"/>
      <w:r w:rsidRPr="005771BA">
        <w:rPr>
          <w:lang w:val="en-US"/>
        </w:rPr>
        <w:t xml:space="preserve"> storm problem in high dense scenarios. Currently, there are several existing projects that ad-dress V2V communication issues. Wisitpongphan et al. in [33] quantified the </w:t>
      </w:r>
      <w:r w:rsidRPr="005771BA">
        <w:rPr>
          <w:lang w:val="en-US"/>
        </w:rPr>
        <w:lastRenderedPageBreak/>
        <w:t xml:space="preserve">impact of broadcast storms in VANETs in terms of message delay and packet loss rate in addition to conventional metrics such as message reachability and overhead. They proposed three probabilistic and timer-based broadcast suppression techniques: (i) the weighted p-persistence, (ii) the slotted 1-persistence, and (iii) the </w:t>
      </w:r>
      <w:proofErr w:type="gramStart"/>
      <w:r w:rsidRPr="005771BA">
        <w:rPr>
          <w:lang w:val="en-US"/>
        </w:rPr>
        <w:t>slotted  p</w:t>
      </w:r>
      <w:proofErr w:type="gramEnd"/>
      <w:r w:rsidRPr="005771BA">
        <w:rPr>
          <w:lang w:val="en-US"/>
        </w:rPr>
        <w:t>-persistence scheme. The authors also studied the routing problem in sparse VANETs [34]. In [35], they pro-posed a new Distributed Vehicular Broadcasting protocol (DV-CAST) to support safety and transport efficiency applications in VANET. Results showed that broadcasting in VANET is very different from routing in mobile ad hoc net-works (MANET) due to several reasons such as network topology, mobility patterns, demographics, traffic patterns at different times of the day, etc. These differences imply that conventional ad hoc routing protocols will not be appropriate in VANETs for most vehicular broadcast applications. The designed protocol addressed how to deal with extreme situations such as dense traffic conditions during rush hours, sparse traffic during certain hours of the day (e.g., midnight to 4 am in the morning), and low market penetration rate of cars using DSRC technology.</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Concerning V2I, current research efforts include: (a) information dissemination for VANETs, especially using advanced antennas [36], (b) VANET/Cellular interoperability [37], and (c) WiMAX [38]. The integration of Worldwide Interoperability for Microwave Access (WiMAX) and Wire-less fidelity (WiFi) technologies seems to be a feasible option for better and cheaper wireless coverage extension in vehicular networks. WiFi, under the 802.11p standard, is a good candidate to be used in V2V communications. Its weakness is short coverage. WiMAX multi-hop relay networks that employ relay stations could extend coverage and reduce the cost of deploying a vehicular infrastructure in the near future. With the emergence of new applications (Internet access, infotainment, social networking, etc.), the use of fixed infrastructure will become an attractive option [33].</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A prerequisite for the successful deployment of vehicular communications is to make the system secure. It is essential, for example, to make sure that critical information cannot be modified by any attacker (hacker). Recently, there has been some work dealing with security for VANETs. In [39], the authors provided a detailed threat analysis and devised appropriate security architecture. They also provided a set of security protocols, and analyzed their robustness. In [40], the authors showed how to achieve efficient and robust pseudonym-based authentication. They presented mechanisms that reduce the security overhead for safety beaconing, and retain robustness for transportation safety, even in adverse network settings. Their proposal enabled vehicle on-board units to generate their own pseudonyms, without affecting the system security. In [41], the authors suggested a method of using on-board radar to detect neighboring vehicles and to confirm their announced coordinates. They addressed position security and ways to counteract Sybil attacks.</w:t>
      </w:r>
    </w:p>
    <w:p w:rsidR="00701E7F" w:rsidRPr="005771BA" w:rsidRDefault="00701E7F" w:rsidP="00701E7F">
      <w:pPr>
        <w:pStyle w:val="ListParagraph"/>
        <w:rPr>
          <w:lang w:val="en-US"/>
        </w:rPr>
      </w:pPr>
    </w:p>
    <w:p w:rsidR="00701E7F" w:rsidRPr="00866C84" w:rsidRDefault="00701E7F" w:rsidP="00DF441E">
      <w:pPr>
        <w:pStyle w:val="Heading2"/>
        <w:numPr>
          <w:ilvl w:val="1"/>
          <w:numId w:val="34"/>
        </w:numPr>
        <w:ind w:left="432"/>
        <w:rPr>
          <w:sz w:val="22"/>
          <w:szCs w:val="22"/>
          <w:lang w:val="en-US"/>
        </w:rPr>
      </w:pPr>
      <w:bookmarkStart w:id="64" w:name="_Toc385969926"/>
      <w:bookmarkStart w:id="65" w:name="_Toc386390836"/>
      <w:r w:rsidRPr="00866C84">
        <w:rPr>
          <w:sz w:val="22"/>
          <w:szCs w:val="22"/>
          <w:lang w:val="en-US"/>
        </w:rPr>
        <w:t>Road Safety</w:t>
      </w:r>
      <w:bookmarkEnd w:id="64"/>
      <w:bookmarkEnd w:id="65"/>
    </w:p>
    <w:p w:rsidR="00701E7F" w:rsidRPr="005771BA" w:rsidRDefault="00701E7F" w:rsidP="00701E7F">
      <w:pPr>
        <w:pStyle w:val="ListParagraph"/>
        <w:ind w:left="0"/>
        <w:jc w:val="both"/>
        <w:rPr>
          <w:lang w:val="en-US"/>
        </w:rPr>
      </w:pPr>
      <w:r w:rsidRPr="005771BA">
        <w:rPr>
          <w:lang w:val="en-US"/>
        </w:rPr>
        <w:t xml:space="preserve">As shown in Figure 6, safety for drivers and commuters involves several factors. It includes understanding the road conditions, having an appropriate response time towards emergencies, crash prevention procedures, etc. Overall, it is accepted that increased road safety can be achieved by exchanging relevant safety information via V2V and V2I </w:t>
      </w:r>
      <w:r w:rsidRPr="005771BA">
        <w:rPr>
          <w:lang w:val="en-US"/>
        </w:rPr>
        <w:lastRenderedPageBreak/>
        <w:t>communications, where alert information is either presented to the driver or used to trigger active safety systems (such as airbags and emergency brakes). Some of these applications will only be possible if the penetration rate of VANET-enabled cars is high enough.</w:t>
      </w:r>
    </w:p>
    <w:p w:rsidR="00701E7F" w:rsidRPr="005771BA" w:rsidRDefault="00701E7F" w:rsidP="00701E7F">
      <w:pPr>
        <w:pStyle w:val="ListParagraph"/>
        <w:ind w:left="0"/>
        <w:jc w:val="both"/>
        <w:rPr>
          <w:lang w:val="en-US"/>
        </w:rPr>
      </w:pPr>
    </w:p>
    <w:p w:rsidR="00701E7F" w:rsidRPr="005771BA" w:rsidRDefault="00701E7F" w:rsidP="00701E7F">
      <w:pPr>
        <w:pStyle w:val="ListParagraph"/>
        <w:keepNext/>
        <w:ind w:left="0"/>
        <w:jc w:val="center"/>
        <w:rPr>
          <w:lang w:val="en-US"/>
        </w:rPr>
      </w:pPr>
      <w:r w:rsidRPr="005771BA">
        <w:rPr>
          <w:noProof/>
        </w:rPr>
        <w:drawing>
          <wp:inline distT="0" distB="0" distL="0" distR="0" wp14:anchorId="6BE72E1D" wp14:editId="1EE10047">
            <wp:extent cx="4304581" cy="398689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PNG"/>
                    <pic:cNvPicPr/>
                  </pic:nvPicPr>
                  <pic:blipFill>
                    <a:blip r:embed="rId36">
                      <a:extLst>
                        <a:ext uri="{28A0092B-C50C-407E-A947-70E740481C1C}">
                          <a14:useLocalDpi xmlns:a14="http://schemas.microsoft.com/office/drawing/2010/main" val="0"/>
                        </a:ext>
                      </a:extLst>
                    </a:blip>
                    <a:stretch>
                      <a:fillRect/>
                    </a:stretch>
                  </pic:blipFill>
                  <pic:spPr>
                    <a:xfrm>
                      <a:off x="0" y="0"/>
                      <a:ext cx="4307449" cy="3989556"/>
                    </a:xfrm>
                    <a:prstGeom prst="rect">
                      <a:avLst/>
                    </a:prstGeom>
                  </pic:spPr>
                </pic:pic>
              </a:graphicData>
            </a:graphic>
          </wp:inline>
        </w:drawing>
      </w:r>
    </w:p>
    <w:p w:rsidR="00701E7F" w:rsidRPr="005771BA" w:rsidRDefault="00701E7F" w:rsidP="00701E7F">
      <w:pPr>
        <w:pStyle w:val="Caption"/>
        <w:ind w:left="1418"/>
        <w:rPr>
          <w:b w:val="0"/>
          <w:color w:val="auto"/>
          <w:lang w:val="en-US"/>
        </w:rPr>
      </w:pPr>
      <w:bookmarkStart w:id="66" w:name="_Toc386390895"/>
      <w:r w:rsidRPr="005771BA">
        <w:rPr>
          <w:b w:val="0"/>
          <w:color w:val="auto"/>
          <w:lang w:val="en-US"/>
        </w:rPr>
        <w:t xml:space="preserve">Figure </w:t>
      </w:r>
      <w:r w:rsidRPr="005771BA">
        <w:rPr>
          <w:b w:val="0"/>
          <w:color w:val="auto"/>
          <w:lang w:val="en-US"/>
        </w:rPr>
        <w:fldChar w:fldCharType="begin"/>
      </w:r>
      <w:r w:rsidRPr="005771BA">
        <w:rPr>
          <w:b w:val="0"/>
          <w:color w:val="auto"/>
          <w:lang w:val="en-US"/>
        </w:rPr>
        <w:instrText xml:space="preserve"> SEQ Figure \* ARABIC </w:instrText>
      </w:r>
      <w:r w:rsidRPr="005771BA">
        <w:rPr>
          <w:b w:val="0"/>
          <w:color w:val="auto"/>
          <w:lang w:val="en-US"/>
        </w:rPr>
        <w:fldChar w:fldCharType="separate"/>
      </w:r>
      <w:r w:rsidRPr="005771BA">
        <w:rPr>
          <w:b w:val="0"/>
          <w:noProof/>
          <w:color w:val="auto"/>
          <w:lang w:val="en-US"/>
        </w:rPr>
        <w:t>6</w:t>
      </w:r>
      <w:r w:rsidRPr="005771BA">
        <w:rPr>
          <w:b w:val="0"/>
          <w:color w:val="auto"/>
          <w:lang w:val="en-US"/>
        </w:rPr>
        <w:fldChar w:fldCharType="end"/>
      </w:r>
      <w:r w:rsidRPr="005771BA">
        <w:rPr>
          <w:b w:val="0"/>
          <w:color w:val="auto"/>
          <w:lang w:val="en-US"/>
        </w:rPr>
        <w:t xml:space="preserve"> </w:t>
      </w:r>
      <w:proofErr w:type="gramStart"/>
      <w:r w:rsidRPr="005771BA">
        <w:rPr>
          <w:b w:val="0"/>
          <w:color w:val="auto"/>
          <w:lang w:val="en-US"/>
        </w:rPr>
        <w:t>The</w:t>
      </w:r>
      <w:proofErr w:type="gramEnd"/>
      <w:r w:rsidRPr="005771BA">
        <w:rPr>
          <w:b w:val="0"/>
          <w:color w:val="auto"/>
          <w:lang w:val="en-US"/>
        </w:rPr>
        <w:t xml:space="preserve"> many aspects of road safety</w:t>
      </w:r>
      <w:bookmarkEnd w:id="66"/>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A collision warning system on a vehicle needs to know the trajectories of neighboring vehicles and the configuration of the neighboring roadway. Most collision warning systems in the literature learn the state of the neighbor-hood by using sensors like radar or laser vision systems. In contrast, modern Cooperative Collision Warning (CCW) systems will construct their knowledge of the neighbor-hood by listening to the wireless transmissions of other vehicles. This has the advantage of a potentially inexpensive complement of on-board vehicle equipment (com-pared to ranging sensors, that could provide 360-degree coverage), as well as providing information from vehicles that may be occluded from direct line of sight to the approaching vehicle [42]. Examples of CCW applications are: (a) Forward Collision Warning (FCW), where a host vehicle uses messages from the immediate forward vehicle in the same lane to avoid forward collisions, (b) Lane Change Assistance (LCA), where a host vehicle uses messages from the adjacent vehicle in a neighboring lane to assess unsafe lane changes, and (c) Electronic Emergency Brake Light (EEBL), where a host vehicle uses messages to determine if one, or more, leading vehicles in the same lane are braking.</w:t>
      </w:r>
    </w:p>
    <w:p w:rsidR="00701E7F" w:rsidRPr="005771BA" w:rsidRDefault="00701E7F" w:rsidP="00701E7F">
      <w:pPr>
        <w:pStyle w:val="ListParagraph"/>
        <w:ind w:left="0"/>
        <w:jc w:val="both"/>
        <w:rPr>
          <w:lang w:val="en-US"/>
        </w:rPr>
      </w:pPr>
    </w:p>
    <w:p w:rsidR="00701E7F" w:rsidRDefault="00701E7F" w:rsidP="00701E7F">
      <w:pPr>
        <w:pStyle w:val="ListParagraph"/>
        <w:ind w:left="0"/>
        <w:jc w:val="both"/>
      </w:pPr>
      <w:r w:rsidRPr="005771BA">
        <w:rPr>
          <w:lang w:val="en-US"/>
        </w:rPr>
        <w:t xml:space="preserve">Cooperative Driving allows drivers to share information about traffic in order to reduce the incidence of traffic jams, minimize CO2 emissions and prevent accidents on the road. It could </w:t>
      </w:r>
      <w:r w:rsidRPr="005771BA">
        <w:rPr>
          <w:lang w:val="en-US"/>
        </w:rPr>
        <w:lastRenderedPageBreak/>
        <w:t>also help authorities by providing information about vehicles, their location, and road conditions.</w:t>
      </w:r>
      <w:bookmarkStart w:id="67" w:name="_Toc385771752"/>
      <w:bookmarkStart w:id="68" w:name="_Toc385772496"/>
      <w:bookmarkStart w:id="69" w:name="_Toc385772761"/>
      <w:bookmarkStart w:id="70" w:name="_Toc385774136"/>
      <w:bookmarkStart w:id="71" w:name="_Toc385774198"/>
      <w:bookmarkStart w:id="72" w:name="_Toc385774259"/>
      <w:bookmarkStart w:id="73" w:name="_Toc385774318"/>
      <w:bookmarkStart w:id="74" w:name="_Toc385776483"/>
      <w:bookmarkStart w:id="75" w:name="_Toc385969467"/>
      <w:bookmarkStart w:id="76" w:name="_Toc385969927"/>
      <w:bookmarkStart w:id="77" w:name="_Toc385973228"/>
      <w:bookmarkStart w:id="78" w:name="_Toc385771756"/>
      <w:bookmarkStart w:id="79" w:name="_Toc385772500"/>
      <w:bookmarkStart w:id="80" w:name="_Toc385772765"/>
      <w:bookmarkStart w:id="81" w:name="_Toc385774140"/>
      <w:bookmarkStart w:id="82" w:name="_Toc385774202"/>
      <w:bookmarkStart w:id="83" w:name="_Toc385774263"/>
      <w:bookmarkStart w:id="84" w:name="_Toc385774322"/>
      <w:bookmarkStart w:id="85" w:name="_Toc385776487"/>
      <w:bookmarkStart w:id="86" w:name="_Toc385969471"/>
      <w:bookmarkStart w:id="87" w:name="_Toc385969931"/>
      <w:bookmarkStart w:id="88" w:name="_Toc38597323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701E7F" w:rsidRPr="00701E7F" w:rsidRDefault="00701E7F" w:rsidP="00701E7F">
      <w:pPr>
        <w:pStyle w:val="ListParagraph"/>
        <w:ind w:left="0"/>
        <w:jc w:val="both"/>
        <w:rPr>
          <w:rFonts w:eastAsiaTheme="minorHAnsi"/>
        </w:rPr>
      </w:pPr>
    </w:p>
    <w:p w:rsidR="00717817" w:rsidRPr="00717817" w:rsidRDefault="00717817" w:rsidP="00DF441E">
      <w:pPr>
        <w:pStyle w:val="ListParagraph"/>
        <w:keepNext/>
        <w:keepLines/>
        <w:numPr>
          <w:ilvl w:val="1"/>
          <w:numId w:val="1"/>
        </w:numPr>
        <w:spacing w:before="200" w:after="0"/>
        <w:contextualSpacing w:val="0"/>
        <w:outlineLvl w:val="1"/>
        <w:rPr>
          <w:rFonts w:eastAsiaTheme="majorEastAsia" w:cstheme="majorBidi"/>
          <w:b/>
          <w:bCs/>
          <w:vanish/>
          <w:color w:val="000000" w:themeColor="text1"/>
          <w:sz w:val="24"/>
          <w:szCs w:val="26"/>
        </w:rPr>
      </w:pPr>
      <w:bookmarkStart w:id="89" w:name="_Toc385975571"/>
      <w:bookmarkStart w:id="90" w:name="_Toc385975678"/>
      <w:bookmarkStart w:id="91" w:name="_Toc385975966"/>
      <w:bookmarkStart w:id="92" w:name="_Toc386390837"/>
      <w:bookmarkStart w:id="93" w:name="_Toc385969932"/>
      <w:bookmarkEnd w:id="89"/>
      <w:bookmarkEnd w:id="90"/>
      <w:bookmarkEnd w:id="91"/>
      <w:bookmarkEnd w:id="92"/>
    </w:p>
    <w:p w:rsidR="00717817" w:rsidRPr="00717817" w:rsidRDefault="00717817" w:rsidP="00DF441E">
      <w:pPr>
        <w:pStyle w:val="ListParagraph"/>
        <w:keepNext/>
        <w:keepLines/>
        <w:numPr>
          <w:ilvl w:val="1"/>
          <w:numId w:val="1"/>
        </w:numPr>
        <w:spacing w:before="200" w:after="0"/>
        <w:contextualSpacing w:val="0"/>
        <w:outlineLvl w:val="1"/>
        <w:rPr>
          <w:rFonts w:eastAsiaTheme="majorEastAsia" w:cstheme="majorBidi"/>
          <w:b/>
          <w:bCs/>
          <w:vanish/>
          <w:color w:val="000000" w:themeColor="text1"/>
          <w:sz w:val="24"/>
          <w:szCs w:val="26"/>
        </w:rPr>
      </w:pPr>
      <w:bookmarkStart w:id="94" w:name="_Toc385975679"/>
      <w:bookmarkStart w:id="95" w:name="_Toc385975967"/>
      <w:bookmarkStart w:id="96" w:name="_Toc386390838"/>
      <w:bookmarkEnd w:id="94"/>
      <w:bookmarkEnd w:id="95"/>
      <w:bookmarkEnd w:id="96"/>
    </w:p>
    <w:p w:rsidR="00717817" w:rsidRPr="00717817" w:rsidRDefault="00717817" w:rsidP="00DF441E">
      <w:pPr>
        <w:pStyle w:val="ListParagraph"/>
        <w:keepNext/>
        <w:keepLines/>
        <w:numPr>
          <w:ilvl w:val="1"/>
          <w:numId w:val="1"/>
        </w:numPr>
        <w:spacing w:before="200" w:after="0"/>
        <w:contextualSpacing w:val="0"/>
        <w:outlineLvl w:val="1"/>
        <w:rPr>
          <w:rFonts w:eastAsiaTheme="majorEastAsia" w:cstheme="majorBidi"/>
          <w:b/>
          <w:bCs/>
          <w:vanish/>
          <w:color w:val="000000" w:themeColor="text1"/>
          <w:sz w:val="24"/>
          <w:szCs w:val="26"/>
        </w:rPr>
      </w:pPr>
      <w:bookmarkStart w:id="97" w:name="_Toc385975680"/>
      <w:bookmarkStart w:id="98" w:name="_Toc385975968"/>
      <w:bookmarkStart w:id="99" w:name="_Toc386390839"/>
      <w:bookmarkEnd w:id="97"/>
      <w:bookmarkEnd w:id="98"/>
      <w:bookmarkEnd w:id="99"/>
    </w:p>
    <w:p w:rsidR="00717817" w:rsidRPr="00717817" w:rsidRDefault="00717817" w:rsidP="00DF441E">
      <w:pPr>
        <w:pStyle w:val="ListParagraph"/>
        <w:keepNext/>
        <w:keepLines/>
        <w:numPr>
          <w:ilvl w:val="1"/>
          <w:numId w:val="1"/>
        </w:numPr>
        <w:spacing w:before="200" w:after="0"/>
        <w:contextualSpacing w:val="0"/>
        <w:outlineLvl w:val="1"/>
        <w:rPr>
          <w:rFonts w:eastAsiaTheme="majorEastAsia" w:cstheme="majorBidi"/>
          <w:b/>
          <w:bCs/>
          <w:vanish/>
          <w:color w:val="000000" w:themeColor="text1"/>
          <w:sz w:val="24"/>
          <w:szCs w:val="26"/>
        </w:rPr>
      </w:pPr>
      <w:bookmarkStart w:id="100" w:name="_Toc385975681"/>
      <w:bookmarkStart w:id="101" w:name="_Toc385975969"/>
      <w:bookmarkStart w:id="102" w:name="_Toc386390840"/>
      <w:bookmarkEnd w:id="100"/>
      <w:bookmarkEnd w:id="101"/>
      <w:bookmarkEnd w:id="102"/>
    </w:p>
    <w:p w:rsidR="00701E7F" w:rsidRPr="00717817" w:rsidRDefault="00701E7F" w:rsidP="00717817">
      <w:pPr>
        <w:pStyle w:val="Heading3"/>
        <w:rPr>
          <w:b w:val="0"/>
        </w:rPr>
      </w:pPr>
      <w:bookmarkStart w:id="103" w:name="_Toc386390841"/>
      <w:r w:rsidRPr="00717817">
        <w:rPr>
          <w:b w:val="0"/>
        </w:rPr>
        <w:t>Hazards &amp; Accident Contributing Factors</w:t>
      </w:r>
      <w:bookmarkEnd w:id="93"/>
      <w:bookmarkEnd w:id="103"/>
    </w:p>
    <w:p w:rsidR="00701E7F" w:rsidRPr="005771BA" w:rsidRDefault="00701E7F" w:rsidP="00701E7F">
      <w:pPr>
        <w:pStyle w:val="ListParagraph"/>
        <w:ind w:left="0"/>
        <w:jc w:val="both"/>
        <w:rPr>
          <w:lang w:val="en-US"/>
        </w:rPr>
      </w:pPr>
      <w:r w:rsidRPr="005771BA">
        <w:rPr>
          <w:lang w:val="en-US"/>
        </w:rPr>
        <w:t>Road hazards can involve drivers, passengers, and pedestrians on the road. On residential roads, pedestrians are vulnerable as they walk along the sides of the road. At intersections, drivers, passengers, and pedestrians are vulnerable to accidents and collisions. At sharp blends and angles, cars can lose sight of other cars coming from the opposite lane, resulting in unexpected front-end collisions. Poor environmental conditions such as bad weather can also cause accidents. Under situations of heavy rain and fog, poor visibility is the prime factor contributing to car accidents. Slippery roads can also cause cars to skid and result in accidents. Other factors such as natural disasters (e.g. earthquakes) can also result in accidents. Notice that not all environment-based accidents can be rectified or improved.</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Another cause for accidents is the driver himself. Drivers who are criminals on-the-run frequently drive at high speeds to avoid police chase. They ignore other on-going vehicles and, at times, even drive in the opposite lane. Such accidents are usually catastrophic. Reckless drivers are those who are usually careless. They change lane without signaling or observing the presence of neighboring cars, resulting in accidents. Fatigued drivers are those who have exhausted themselves physically and hence become less alert while driving. They, too, contribute to accidents due to their slow response to changing road conditions.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golden hour after a car crash is illustrated by Figure 7. It is the time within which medical or surgical intervention by a specialized trauma team has the greatest chance of saving lives. If more than 60 minutes have elapsed by the time the patient reaches the operating table, the chances of survival fall sharply. As shown, typical arrival of medical help takes about 15 minutes. Initial access and treatment only start 25 minutes later. Transportation of the injured to the hospital only takes place 50 minutes later. Hence, time is critical to the survival of the injured in a severe incident. Often, hurdles get in the way of doc-tors and paramedics, dramatically slowing down the time it takes to get to a patient. Hence, any technologies capable of improving the golden hour will help to save lives.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When an accident occurs, crash detection systems can increase the protection of vehicle occupants by detecting and recognizing the type and severity of the crash, adapting protection systems to the body features and seating positions of passengers depending on the type and serious-ness of the impact. Deployment of protective devices must be made in less than 5 milliseconds. Collision impact can be: (a) front impact – where front airbags are deployed and seat-belt tensioners are triggered as early as possible in co-ordination with the airbag concerned, (b) side impact – where thorax and head bags are deployed, (c) rear impact – where seat-belt tensioners are triggered even at low speeds to prevent whiplash injuries, and (d) rollover – where the rollover bar, seat-belt tensioners, and side and head airbags are triggered.</w:t>
      </w:r>
    </w:p>
    <w:p w:rsidR="00701E7F" w:rsidRPr="005771BA" w:rsidRDefault="00701E7F" w:rsidP="00701E7F">
      <w:pPr>
        <w:pStyle w:val="ListParagraph"/>
        <w:ind w:left="0"/>
        <w:jc w:val="both"/>
        <w:rPr>
          <w:lang w:val="en-US"/>
        </w:rPr>
      </w:pPr>
    </w:p>
    <w:p w:rsidR="00701E7F" w:rsidRPr="005771BA" w:rsidRDefault="00701E7F" w:rsidP="00701E7F">
      <w:pPr>
        <w:pStyle w:val="ListParagraph"/>
        <w:keepNext/>
        <w:ind w:left="0"/>
        <w:jc w:val="center"/>
        <w:rPr>
          <w:lang w:val="en-US"/>
        </w:rPr>
      </w:pPr>
      <w:r w:rsidRPr="005771BA">
        <w:rPr>
          <w:noProof/>
        </w:rPr>
        <w:lastRenderedPageBreak/>
        <w:drawing>
          <wp:inline distT="0" distB="0" distL="0" distR="0" wp14:anchorId="38D47371" wp14:editId="495D931D">
            <wp:extent cx="4644385" cy="429370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PNG"/>
                    <pic:cNvPicPr/>
                  </pic:nvPicPr>
                  <pic:blipFill>
                    <a:blip r:embed="rId37">
                      <a:extLst>
                        <a:ext uri="{28A0092B-C50C-407E-A947-70E740481C1C}">
                          <a14:useLocalDpi xmlns:a14="http://schemas.microsoft.com/office/drawing/2010/main" val="0"/>
                        </a:ext>
                      </a:extLst>
                    </a:blip>
                    <a:stretch>
                      <a:fillRect/>
                    </a:stretch>
                  </pic:blipFill>
                  <pic:spPr>
                    <a:xfrm>
                      <a:off x="0" y="0"/>
                      <a:ext cx="4647771" cy="4296835"/>
                    </a:xfrm>
                    <a:prstGeom prst="rect">
                      <a:avLst/>
                    </a:prstGeom>
                  </pic:spPr>
                </pic:pic>
              </a:graphicData>
            </a:graphic>
          </wp:inline>
        </w:drawing>
      </w:r>
    </w:p>
    <w:p w:rsidR="00701E7F" w:rsidRPr="005771BA" w:rsidRDefault="00701E7F" w:rsidP="00701E7F">
      <w:pPr>
        <w:pStyle w:val="Caption"/>
        <w:ind w:left="709"/>
        <w:rPr>
          <w:b w:val="0"/>
          <w:color w:val="auto"/>
          <w:lang w:val="en-US"/>
        </w:rPr>
      </w:pPr>
      <w:bookmarkStart w:id="104" w:name="_Toc386390896"/>
      <w:r w:rsidRPr="005771BA">
        <w:rPr>
          <w:b w:val="0"/>
          <w:color w:val="auto"/>
          <w:lang w:val="en-US"/>
        </w:rPr>
        <w:t xml:space="preserve">Figure </w:t>
      </w:r>
      <w:r w:rsidRPr="005771BA">
        <w:rPr>
          <w:b w:val="0"/>
          <w:color w:val="auto"/>
          <w:lang w:val="en-US"/>
        </w:rPr>
        <w:fldChar w:fldCharType="begin"/>
      </w:r>
      <w:r w:rsidRPr="005771BA">
        <w:rPr>
          <w:b w:val="0"/>
          <w:color w:val="auto"/>
          <w:lang w:val="en-US"/>
        </w:rPr>
        <w:instrText xml:space="preserve"> SEQ Figure \* ARABIC </w:instrText>
      </w:r>
      <w:r w:rsidRPr="005771BA">
        <w:rPr>
          <w:b w:val="0"/>
          <w:color w:val="auto"/>
          <w:lang w:val="en-US"/>
        </w:rPr>
        <w:fldChar w:fldCharType="separate"/>
      </w:r>
      <w:proofErr w:type="gramStart"/>
      <w:r w:rsidRPr="005771BA">
        <w:rPr>
          <w:b w:val="0"/>
          <w:noProof/>
          <w:color w:val="auto"/>
          <w:lang w:val="en-US"/>
        </w:rPr>
        <w:t>7</w:t>
      </w:r>
      <w:r w:rsidRPr="005771BA">
        <w:rPr>
          <w:b w:val="0"/>
          <w:color w:val="auto"/>
          <w:lang w:val="en-US"/>
        </w:rPr>
        <w:fldChar w:fldCharType="end"/>
      </w:r>
      <w:r w:rsidRPr="005771BA">
        <w:rPr>
          <w:b w:val="0"/>
          <w:color w:val="auto"/>
          <w:lang w:val="en-US"/>
        </w:rPr>
        <w:t xml:space="preserve"> Golden hour</w:t>
      </w:r>
      <w:proofErr w:type="gramEnd"/>
      <w:r w:rsidRPr="005771BA">
        <w:rPr>
          <w:b w:val="0"/>
          <w:color w:val="auto"/>
          <w:lang w:val="en-US"/>
        </w:rPr>
        <w:t xml:space="preserve"> in a car accident</w:t>
      </w:r>
      <w:bookmarkEnd w:id="104"/>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Generally, crash detection systems (CDS) can be divided into pre-crash and post-crash systems. A pre-crash system is a passive automobile safety system designed to reduce the damage caused by a collision. Most CDS use radar, and sometimes laser sensors or cameras to detect an imminent crash. Depending on the system, they may warn the driver; pre-charge the brakes retract the seat belts (removing excess slack) and automatically apply partial or full braking to minimize the crash. Other experimental systems allow the vehicle to strengthen its frame just before a side-on collision [43], or to stop automatically before an impact [44]. Table 7 shows some pre-crash systems developed by car manufacturers.</w:t>
      </w:r>
    </w:p>
    <w:p w:rsidR="00701E7F" w:rsidRPr="005771BA" w:rsidRDefault="00701E7F" w:rsidP="00701E7F">
      <w:pPr>
        <w:pStyle w:val="ListParagraph"/>
        <w:ind w:left="0"/>
        <w:jc w:val="both"/>
        <w:rPr>
          <w:lang w:val="en-US"/>
        </w:rPr>
      </w:pPr>
    </w:p>
    <w:tbl>
      <w:tblPr>
        <w:tblStyle w:val="TableGrid"/>
        <w:tblW w:w="0" w:type="auto"/>
        <w:tblInd w:w="108" w:type="dxa"/>
        <w:tblLook w:val="04A0" w:firstRow="1" w:lastRow="0" w:firstColumn="1" w:lastColumn="0" w:noHBand="0" w:noVBand="1"/>
      </w:tblPr>
      <w:tblGrid>
        <w:gridCol w:w="1528"/>
        <w:gridCol w:w="7084"/>
      </w:tblGrid>
      <w:tr w:rsidR="00701E7F" w:rsidRPr="005771BA" w:rsidTr="00717817">
        <w:tc>
          <w:tcPr>
            <w:tcW w:w="1560" w:type="dxa"/>
          </w:tcPr>
          <w:p w:rsidR="00701E7F" w:rsidRPr="005771BA" w:rsidRDefault="00701E7F" w:rsidP="00717817">
            <w:pPr>
              <w:pStyle w:val="ListParagraph"/>
              <w:ind w:left="0"/>
              <w:jc w:val="both"/>
              <w:rPr>
                <w:lang w:val="en-US"/>
              </w:rPr>
            </w:pPr>
            <w:r w:rsidRPr="005771BA">
              <w:rPr>
                <w:lang w:val="en-US"/>
              </w:rPr>
              <w:t>Audi</w:t>
            </w:r>
          </w:p>
        </w:tc>
        <w:tc>
          <w:tcPr>
            <w:tcW w:w="7796" w:type="dxa"/>
          </w:tcPr>
          <w:p w:rsidR="00701E7F" w:rsidRPr="005771BA" w:rsidRDefault="00701E7F" w:rsidP="00717817">
            <w:pPr>
              <w:pStyle w:val="ListParagraph"/>
              <w:ind w:left="0"/>
              <w:jc w:val="both"/>
              <w:rPr>
                <w:lang w:val="en-US"/>
              </w:rPr>
            </w:pPr>
            <w:r w:rsidRPr="005771BA">
              <w:rPr>
                <w:lang w:val="en-US"/>
              </w:rPr>
              <w:t>Audi has developed a system called “Pre-Sense Plus”, which works in four phases. In the first phase, the system provides warning of impending accident, while the hazard warning lights are activated, the side windows and sunroof are closed and the front seat belts are tensioned. In the second phase, the warning is followed by light braking but strong enough to win the driver’s attention. The third phase initiates autonomous partial braking at a rate of 3 m/s2. The fourth phase decelerates the car at 5 m/s2 followed by automatic deceleration at full braking power, roughly half a second before the projected impact. A second system called “Pre-Sense Rear” is designed to reduce the consequences of rear end collisions. Sunroof and windows are closed; seat belts are tightened in preparation for impact. The system uses radar technology and will be introduced on the 2011 Audi A8.</w:t>
            </w:r>
          </w:p>
        </w:tc>
      </w:tr>
      <w:tr w:rsidR="00701E7F" w:rsidRPr="005771BA" w:rsidTr="00717817">
        <w:tc>
          <w:tcPr>
            <w:tcW w:w="1560" w:type="dxa"/>
          </w:tcPr>
          <w:p w:rsidR="00701E7F" w:rsidRPr="005771BA" w:rsidRDefault="00701E7F" w:rsidP="00717817">
            <w:pPr>
              <w:pStyle w:val="ListParagraph"/>
              <w:ind w:left="0"/>
              <w:jc w:val="both"/>
              <w:rPr>
                <w:lang w:val="en-US"/>
              </w:rPr>
            </w:pPr>
            <w:r w:rsidRPr="005771BA">
              <w:rPr>
                <w:lang w:val="en-US"/>
              </w:rPr>
              <w:lastRenderedPageBreak/>
              <w:t>Ford</w:t>
            </w:r>
          </w:p>
        </w:tc>
        <w:tc>
          <w:tcPr>
            <w:tcW w:w="7796" w:type="dxa"/>
          </w:tcPr>
          <w:p w:rsidR="00701E7F" w:rsidRPr="005771BA" w:rsidRDefault="00701E7F" w:rsidP="00717817">
            <w:pPr>
              <w:pStyle w:val="ListParagraph"/>
              <w:ind w:left="0"/>
              <w:jc w:val="both"/>
              <w:rPr>
                <w:lang w:val="en-US"/>
              </w:rPr>
            </w:pPr>
            <w:r w:rsidRPr="005771BA">
              <w:rPr>
                <w:lang w:val="en-US"/>
              </w:rPr>
              <w:t>Collision Warning with Brake Support was introduced in 2009 on the Lincoln MKS and MKT and the Ford Taurus. This system provides a warning through a Head Up Display (HUD) that visually resembles brake lamps. If the driver does not react, the system pre-charges the brakes and increases the brake assist sensitivity to maximize driver braking performance.</w:t>
            </w:r>
          </w:p>
        </w:tc>
      </w:tr>
      <w:tr w:rsidR="00701E7F" w:rsidRPr="005771BA" w:rsidTr="00717817">
        <w:tc>
          <w:tcPr>
            <w:tcW w:w="1560" w:type="dxa"/>
          </w:tcPr>
          <w:p w:rsidR="00701E7F" w:rsidRPr="005771BA" w:rsidRDefault="00701E7F" w:rsidP="00717817">
            <w:pPr>
              <w:pStyle w:val="ListParagraph"/>
              <w:ind w:left="0"/>
              <w:jc w:val="both"/>
              <w:rPr>
                <w:lang w:val="en-US"/>
              </w:rPr>
            </w:pPr>
            <w:r w:rsidRPr="005771BA">
              <w:rPr>
                <w:lang w:val="en-US"/>
              </w:rPr>
              <w:t>GM</w:t>
            </w:r>
          </w:p>
        </w:tc>
        <w:tc>
          <w:tcPr>
            <w:tcW w:w="7796" w:type="dxa"/>
          </w:tcPr>
          <w:p w:rsidR="00701E7F" w:rsidRPr="005771BA" w:rsidRDefault="00701E7F" w:rsidP="00717817">
            <w:pPr>
              <w:pStyle w:val="ListParagraph"/>
              <w:ind w:left="0"/>
              <w:jc w:val="both"/>
              <w:rPr>
                <w:lang w:val="en-US"/>
              </w:rPr>
            </w:pPr>
            <w:r w:rsidRPr="005771BA">
              <w:rPr>
                <w:lang w:val="en-US"/>
              </w:rPr>
              <w:t>At the end of 2005, GM announced a collision warning system which was based on vehicle-to-vehicle wireless communications. Speeds, direction, and location, enabled the system to evaluate the level of warnings according to the data it had collected. The system is called “Sixth Sense”, and it provides the information at hand and can give the driver a clear warning of another vehicle on the freeway that is either slowing down ahead or pulling across from the side. The system uses a clever mix of GPS receivers and LAN networks and establishes communication with other vehicles within a few hundred meters.</w:t>
            </w:r>
          </w:p>
        </w:tc>
      </w:tr>
      <w:tr w:rsidR="00701E7F" w:rsidRPr="005771BA" w:rsidTr="00717817">
        <w:tc>
          <w:tcPr>
            <w:tcW w:w="1560" w:type="dxa"/>
          </w:tcPr>
          <w:p w:rsidR="00701E7F" w:rsidRPr="005771BA" w:rsidRDefault="00701E7F" w:rsidP="00717817">
            <w:pPr>
              <w:pStyle w:val="ListParagraph"/>
              <w:ind w:left="0"/>
              <w:jc w:val="both"/>
              <w:rPr>
                <w:lang w:val="en-US"/>
              </w:rPr>
            </w:pPr>
            <w:r w:rsidRPr="005771BA">
              <w:rPr>
                <w:lang w:val="en-US"/>
              </w:rPr>
              <w:t>Honda</w:t>
            </w:r>
          </w:p>
        </w:tc>
        <w:tc>
          <w:tcPr>
            <w:tcW w:w="7796" w:type="dxa"/>
          </w:tcPr>
          <w:p w:rsidR="00701E7F" w:rsidRPr="005771BA" w:rsidRDefault="00701E7F" w:rsidP="00717817">
            <w:pPr>
              <w:jc w:val="both"/>
              <w:rPr>
                <w:lang w:val="en-US"/>
              </w:rPr>
            </w:pPr>
            <w:r w:rsidRPr="005771BA">
              <w:rPr>
                <w:lang w:val="en-US"/>
              </w:rPr>
              <w:t>Collision Mitigation Brake System introduced in 2003 on the Inspire uses a radar-based system to monitor the situation ahead and provide automatic braking if the driver does not react to a warning in the instrument panel and a tightening of the seat belts. This was the first system to provide automatic braking. In late-2004 Honda developed an Intelligent Night Vision System which highlights pedestrians in front of the vehicle by alerting the driver with an audible chime and visually displaying them via a HUD.</w:t>
            </w:r>
          </w:p>
        </w:tc>
      </w:tr>
      <w:tr w:rsidR="00701E7F" w:rsidRPr="005771BA" w:rsidTr="00717817">
        <w:tc>
          <w:tcPr>
            <w:tcW w:w="1560" w:type="dxa"/>
          </w:tcPr>
          <w:p w:rsidR="00701E7F" w:rsidRPr="005771BA" w:rsidRDefault="00701E7F" w:rsidP="00717817">
            <w:pPr>
              <w:pStyle w:val="ListParagraph"/>
              <w:ind w:left="0"/>
              <w:jc w:val="both"/>
              <w:rPr>
                <w:lang w:val="en-US"/>
              </w:rPr>
            </w:pPr>
            <w:r w:rsidRPr="005771BA">
              <w:rPr>
                <w:lang w:val="en-US"/>
              </w:rPr>
              <w:t>Mercedes-Benz</w:t>
            </w:r>
          </w:p>
        </w:tc>
        <w:tc>
          <w:tcPr>
            <w:tcW w:w="7796" w:type="dxa"/>
          </w:tcPr>
          <w:p w:rsidR="00701E7F" w:rsidRPr="005771BA" w:rsidRDefault="00701E7F" w:rsidP="00717817">
            <w:pPr>
              <w:pStyle w:val="ListParagraph"/>
              <w:ind w:left="0"/>
              <w:jc w:val="both"/>
              <w:rPr>
                <w:lang w:val="en-US"/>
              </w:rPr>
            </w:pPr>
            <w:r w:rsidRPr="005771BA">
              <w:rPr>
                <w:lang w:val="en-US"/>
              </w:rPr>
              <w:t>Pre-Safe system was unveiled in the fall of 2002 at the Paris Motor Show. Using Electronic Stability Programme (ESP) sensors to measure steering angle, vehicle yaw and lateral acceleration, and Brake Assist sensors to detect emergency braking, Pre-Safe can tighten seat belts, adjust seat positions and close the sunroof if it detects possible collision (including rollover).</w:t>
            </w:r>
          </w:p>
          <w:p w:rsidR="00701E7F" w:rsidRPr="005771BA" w:rsidRDefault="00701E7F" w:rsidP="00717817">
            <w:pPr>
              <w:pStyle w:val="ListParagraph"/>
              <w:ind w:left="0"/>
              <w:jc w:val="both"/>
              <w:rPr>
                <w:lang w:val="en-US"/>
              </w:rPr>
            </w:pPr>
          </w:p>
          <w:p w:rsidR="00701E7F" w:rsidRPr="005771BA" w:rsidRDefault="00701E7F" w:rsidP="00717817">
            <w:pPr>
              <w:pStyle w:val="ListParagraph"/>
              <w:ind w:left="0"/>
              <w:jc w:val="both"/>
              <w:rPr>
                <w:lang w:val="en-US"/>
              </w:rPr>
            </w:pPr>
            <w:r w:rsidRPr="005771BA">
              <w:rPr>
                <w:lang w:val="en-US"/>
              </w:rPr>
              <w:t xml:space="preserve">Pre-Safe Brake introduced in the fall of 2005 co-operating with simultaneously introduced Brake Assist Plus and Distronic Plus systems provide all the functions of previous Pre-Safe system while adding a radar-based system which monitors the traffic situation ahead and provides automatic partial braking (40% or up to 0.4g deceleration) if the driver does not react to the Brake Assist Plus warnings. </w:t>
            </w:r>
          </w:p>
          <w:p w:rsidR="00701E7F" w:rsidRPr="005771BA" w:rsidRDefault="00701E7F" w:rsidP="00717817">
            <w:pPr>
              <w:pStyle w:val="ListParagraph"/>
              <w:ind w:left="0"/>
              <w:jc w:val="both"/>
              <w:rPr>
                <w:lang w:val="en-US"/>
              </w:rPr>
            </w:pPr>
          </w:p>
          <w:p w:rsidR="00701E7F" w:rsidRPr="005771BA" w:rsidRDefault="00701E7F" w:rsidP="00717817">
            <w:pPr>
              <w:pStyle w:val="ListParagraph"/>
              <w:ind w:left="0"/>
              <w:jc w:val="both"/>
              <w:rPr>
                <w:lang w:val="en-US"/>
              </w:rPr>
            </w:pPr>
            <w:r w:rsidRPr="005771BA">
              <w:rPr>
                <w:lang w:val="en-US"/>
              </w:rPr>
              <w:t>In 2009, Mercedes unveiled Attention Assist which, based on 70 parameters, attempts to detect the driver’s level of drowsiness based on the driver’s driving style. This system does not actually monitor the driver’s eyes. Also in 2009 Mercedes added a fully autonomous braking feature that will provide maximum braking at approximately 0.6 seconds before impact.</w:t>
            </w:r>
          </w:p>
        </w:tc>
      </w:tr>
      <w:tr w:rsidR="00701E7F" w:rsidRPr="005771BA" w:rsidTr="00717817">
        <w:tc>
          <w:tcPr>
            <w:tcW w:w="1560" w:type="dxa"/>
          </w:tcPr>
          <w:p w:rsidR="00701E7F" w:rsidRPr="005771BA" w:rsidRDefault="00701E7F" w:rsidP="00717817">
            <w:pPr>
              <w:pStyle w:val="ListParagraph"/>
              <w:ind w:left="0"/>
              <w:jc w:val="both"/>
              <w:rPr>
                <w:lang w:val="en-US"/>
              </w:rPr>
            </w:pPr>
            <w:r w:rsidRPr="005771BA">
              <w:rPr>
                <w:lang w:val="en-US"/>
              </w:rPr>
              <w:t>Nissan</w:t>
            </w:r>
          </w:p>
        </w:tc>
        <w:tc>
          <w:tcPr>
            <w:tcW w:w="7796" w:type="dxa"/>
          </w:tcPr>
          <w:p w:rsidR="00701E7F" w:rsidRPr="005771BA" w:rsidRDefault="00701E7F" w:rsidP="00717817">
            <w:pPr>
              <w:pStyle w:val="ListParagraph"/>
              <w:ind w:left="0"/>
              <w:jc w:val="both"/>
              <w:rPr>
                <w:lang w:val="en-US"/>
              </w:rPr>
            </w:pPr>
            <w:r w:rsidRPr="005771BA">
              <w:rPr>
                <w:lang w:val="en-US"/>
              </w:rPr>
              <w:t>Nissan is reportedly developing a new “magic bumper” system which raises the accelerator pedal if it senses an impending collision. Once the driver lifts off the pedal, the system then automatically applies the brakes. Infiniti offers a laser-based system for the US market that pre-pressurizes the braking system so maximum force can be applied early.</w:t>
            </w:r>
          </w:p>
        </w:tc>
      </w:tr>
      <w:tr w:rsidR="00701E7F" w:rsidRPr="005771BA" w:rsidTr="00717817">
        <w:tc>
          <w:tcPr>
            <w:tcW w:w="1560" w:type="dxa"/>
          </w:tcPr>
          <w:p w:rsidR="00701E7F" w:rsidRPr="005771BA" w:rsidRDefault="00701E7F" w:rsidP="00717817">
            <w:pPr>
              <w:pStyle w:val="ListParagraph"/>
              <w:ind w:left="0"/>
              <w:jc w:val="both"/>
              <w:rPr>
                <w:lang w:val="en-US"/>
              </w:rPr>
            </w:pPr>
            <w:r w:rsidRPr="005771BA">
              <w:rPr>
                <w:lang w:val="en-US"/>
              </w:rPr>
              <w:t>Toyota</w:t>
            </w:r>
          </w:p>
        </w:tc>
        <w:tc>
          <w:tcPr>
            <w:tcW w:w="7796" w:type="dxa"/>
          </w:tcPr>
          <w:p w:rsidR="00701E7F" w:rsidRPr="005771BA" w:rsidRDefault="00701E7F" w:rsidP="00717817">
            <w:pPr>
              <w:pStyle w:val="ListParagraph"/>
              <w:ind w:left="0"/>
              <w:jc w:val="both"/>
              <w:rPr>
                <w:lang w:val="en-US"/>
              </w:rPr>
            </w:pPr>
            <w:r w:rsidRPr="005771BA">
              <w:rPr>
                <w:lang w:val="en-US"/>
              </w:rPr>
              <w:t xml:space="preserve">Pre-Collision System is the very first radar-based pre-crash system which uses a forward facing millimeter-wave radar system. When the system determines a frontal collision is unavoidable, it preemptively tightens the seat belts removing any slack and pre-charges the brakes. Advanced Pre-Collision System added a twin-lens stereo camera located on the windshield and </w:t>
            </w:r>
            <w:proofErr w:type="gramStart"/>
            <w:r w:rsidRPr="005771BA">
              <w:rPr>
                <w:lang w:val="en-US"/>
              </w:rPr>
              <w:t>a more</w:t>
            </w:r>
            <w:proofErr w:type="gramEnd"/>
            <w:r w:rsidRPr="005771BA">
              <w:rPr>
                <w:lang w:val="en-US"/>
              </w:rPr>
              <w:t xml:space="preserve"> sensitive radar to detect for the first time smaller “soft” objects </w:t>
            </w:r>
            <w:r w:rsidRPr="005771BA">
              <w:rPr>
                <w:lang w:val="en-US"/>
              </w:rPr>
              <w:lastRenderedPageBreak/>
              <w:t>such as animals and pedestrians. A near-infrared projector located in the headlights allows the system to work at night.</w:t>
            </w:r>
          </w:p>
          <w:p w:rsidR="00701E7F" w:rsidRPr="005771BA" w:rsidRDefault="00701E7F" w:rsidP="00717817">
            <w:pPr>
              <w:pStyle w:val="ListParagraph"/>
              <w:ind w:left="0"/>
              <w:jc w:val="both"/>
              <w:rPr>
                <w:lang w:val="en-US"/>
              </w:rPr>
            </w:pPr>
          </w:p>
          <w:p w:rsidR="00701E7F" w:rsidRPr="005771BA" w:rsidRDefault="00701E7F" w:rsidP="00717817">
            <w:pPr>
              <w:pStyle w:val="ListParagraph"/>
              <w:ind w:left="0"/>
              <w:jc w:val="both"/>
              <w:rPr>
                <w:lang w:val="en-US"/>
              </w:rPr>
            </w:pPr>
            <w:r w:rsidRPr="005771BA">
              <w:rPr>
                <w:lang w:val="en-US"/>
              </w:rPr>
              <w:t>In 2007, the world’s first Driver Monitoring System was introduced on the Lexus LS, using a CCD camera on the steering column; this system monitors the driver’s face to determine where the driver is looking. If the driver’s head turns away from road and a frontal obstacle is detected, the system will alert the driver using a buzzer and if necessary pre-charge the brakes and tighten the safety belts.</w:t>
            </w:r>
          </w:p>
          <w:p w:rsidR="00701E7F" w:rsidRPr="005771BA" w:rsidRDefault="00701E7F" w:rsidP="00717817">
            <w:pPr>
              <w:pStyle w:val="ListParagraph"/>
              <w:ind w:left="0"/>
              <w:jc w:val="both"/>
              <w:rPr>
                <w:lang w:val="en-US"/>
              </w:rPr>
            </w:pPr>
          </w:p>
          <w:p w:rsidR="00701E7F" w:rsidRPr="005771BA" w:rsidRDefault="00701E7F" w:rsidP="00717817">
            <w:pPr>
              <w:pStyle w:val="ListParagraph"/>
              <w:ind w:left="0"/>
              <w:jc w:val="both"/>
              <w:rPr>
                <w:lang w:val="en-US"/>
              </w:rPr>
            </w:pPr>
            <w:r w:rsidRPr="005771BA">
              <w:rPr>
                <w:lang w:val="en-US"/>
              </w:rPr>
              <w:t>In 2008, the Toyota Crown monitors the driver’s eyes to detect the driver’s level of wakefulness. This system is designed to work even if the driver is wearing sunglasses. Toyota added a pedestrian detection feature which highlights pedestrians and presents them on an LCD display located in front of the driver. The latest Crown also uses a GPS-navigation linked brake assist function. The system is designed to determine if the driver is late in decelerating at an approaching stop sign, it will then sound an alert and can also pre-charge the brakes to provide optimum braking force if deemed necessary. This system works in certain Japanese cities and requires Japan specific road markings which are detected by a camera.</w:t>
            </w:r>
          </w:p>
          <w:p w:rsidR="00701E7F" w:rsidRPr="005771BA" w:rsidRDefault="00701E7F" w:rsidP="00717817">
            <w:pPr>
              <w:pStyle w:val="ListParagraph"/>
              <w:ind w:left="0"/>
              <w:jc w:val="both"/>
              <w:rPr>
                <w:lang w:val="en-US"/>
              </w:rPr>
            </w:pPr>
          </w:p>
          <w:p w:rsidR="00701E7F" w:rsidRPr="005771BA" w:rsidRDefault="00701E7F" w:rsidP="00717817">
            <w:pPr>
              <w:pStyle w:val="ListParagraph"/>
              <w:ind w:left="0"/>
              <w:jc w:val="both"/>
              <w:rPr>
                <w:lang w:val="en-US"/>
              </w:rPr>
            </w:pPr>
            <w:r w:rsidRPr="005771BA">
              <w:rPr>
                <w:lang w:val="en-US"/>
              </w:rPr>
              <w:t>In March 2009 the redesigned Crown Majesta, further advanced the Pre-Collision System by adding front-side millimeter-wave radar to detect potential side collisions primarily at intersections and when another vehicle crosses the center line. The latest version slides the rear seat upward, thus placing the passenger in a more ideal crash position if it detects a front or rear impact.</w:t>
            </w:r>
          </w:p>
        </w:tc>
      </w:tr>
      <w:tr w:rsidR="00701E7F" w:rsidRPr="005771BA" w:rsidTr="00717817">
        <w:tc>
          <w:tcPr>
            <w:tcW w:w="1560" w:type="dxa"/>
          </w:tcPr>
          <w:p w:rsidR="00701E7F" w:rsidRPr="005771BA" w:rsidRDefault="00701E7F" w:rsidP="00717817">
            <w:pPr>
              <w:pStyle w:val="ListParagraph"/>
              <w:ind w:left="0"/>
              <w:jc w:val="both"/>
              <w:rPr>
                <w:lang w:val="en-US"/>
              </w:rPr>
            </w:pPr>
            <w:r w:rsidRPr="005771BA">
              <w:rPr>
                <w:lang w:val="en-US"/>
              </w:rPr>
              <w:lastRenderedPageBreak/>
              <w:t>Volkswagen</w:t>
            </w:r>
          </w:p>
        </w:tc>
        <w:tc>
          <w:tcPr>
            <w:tcW w:w="7796" w:type="dxa"/>
          </w:tcPr>
          <w:p w:rsidR="00701E7F" w:rsidRPr="005771BA" w:rsidRDefault="00701E7F" w:rsidP="00717817">
            <w:pPr>
              <w:pStyle w:val="ListParagraph"/>
              <w:ind w:left="0"/>
              <w:jc w:val="both"/>
              <w:rPr>
                <w:lang w:val="en-US"/>
              </w:rPr>
            </w:pPr>
            <w:r w:rsidRPr="005771BA">
              <w:rPr>
                <w:lang w:val="en-US"/>
              </w:rPr>
              <w:t>The 2011 VW Touareg will incorporate the innovative “Area View” which uses four cameras to detect the Touareg’s surroundings and this enhances safety. Moreover, the lane assist function ensures that the vehicle does not stray from the right path; meanwhile, the side assist function warns the driver of vehicles approaching from the rear when changing lanes. Adaptive Cruise Control (ACC) with integrated Front Assist can bring the car to a stop in an emergency and can further tighten seat belts as a precautionary measure.</w:t>
            </w:r>
          </w:p>
        </w:tc>
      </w:tr>
      <w:tr w:rsidR="00701E7F" w:rsidRPr="005771BA" w:rsidTr="00717817">
        <w:tc>
          <w:tcPr>
            <w:tcW w:w="1560" w:type="dxa"/>
          </w:tcPr>
          <w:p w:rsidR="00701E7F" w:rsidRPr="005771BA" w:rsidRDefault="00701E7F" w:rsidP="00717817">
            <w:pPr>
              <w:pStyle w:val="ListParagraph"/>
              <w:ind w:left="0"/>
              <w:jc w:val="both"/>
              <w:rPr>
                <w:lang w:val="en-US"/>
              </w:rPr>
            </w:pPr>
            <w:r w:rsidRPr="005771BA">
              <w:rPr>
                <w:lang w:val="en-US"/>
              </w:rPr>
              <w:t>Volvo</w:t>
            </w:r>
          </w:p>
        </w:tc>
        <w:tc>
          <w:tcPr>
            <w:tcW w:w="7796" w:type="dxa"/>
          </w:tcPr>
          <w:p w:rsidR="00701E7F" w:rsidRPr="005771BA" w:rsidRDefault="00701E7F" w:rsidP="00717817">
            <w:pPr>
              <w:pStyle w:val="ListParagraph"/>
              <w:keepNext/>
              <w:ind w:left="0"/>
              <w:jc w:val="both"/>
              <w:rPr>
                <w:lang w:val="en-US"/>
              </w:rPr>
            </w:pPr>
            <w:r w:rsidRPr="005771BA">
              <w:rPr>
                <w:lang w:val="en-US"/>
              </w:rPr>
              <w:t>Volvo’s Collision Warning with Brake Support was introduced on the 2006 Volvo S80. This system provides a warning through a HUD that visually resembles brake lamps. If the driver does not react, the system pre-charges the brakes and increases the brake assist sensitivity to maximize driver braking performance.</w:t>
            </w:r>
          </w:p>
        </w:tc>
      </w:tr>
    </w:tbl>
    <w:p w:rsidR="00701E7F" w:rsidRPr="005771BA" w:rsidRDefault="00701E7F" w:rsidP="00701E7F">
      <w:pPr>
        <w:pStyle w:val="Caption"/>
        <w:jc w:val="both"/>
        <w:rPr>
          <w:b w:val="0"/>
          <w:color w:val="auto"/>
          <w:lang w:val="en-US"/>
        </w:rPr>
      </w:pPr>
      <w:bookmarkStart w:id="105" w:name="_Toc386390922"/>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sidRPr="005771BA">
        <w:rPr>
          <w:b w:val="0"/>
          <w:noProof/>
          <w:color w:val="auto"/>
          <w:lang w:val="en-US"/>
        </w:rPr>
        <w:t>7</w:t>
      </w:r>
      <w:r w:rsidRPr="005771BA">
        <w:rPr>
          <w:b w:val="0"/>
          <w:color w:val="auto"/>
          <w:lang w:val="en-US"/>
        </w:rPr>
        <w:fldChar w:fldCharType="end"/>
      </w:r>
      <w:r w:rsidRPr="005771BA">
        <w:rPr>
          <w:b w:val="0"/>
          <w:color w:val="auto"/>
          <w:lang w:val="en-US"/>
        </w:rPr>
        <w:t xml:space="preserve"> Collision Warning with Brake Assist was introduced on the 2007 Volvo S80, V70 and XC70. The system provides the same function as Collision Warning with Brake Support, but in addition, provides autonomously partial braking if the driver does not react to the brake assist functions.</w:t>
      </w:r>
      <w:bookmarkEnd w:id="105"/>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Post-crash survivability devices and systems help to minimize the chances of crash injuries or fatalities due to the secondary effects of collision, such as fire. Examples of such devices include: (a) vehicle fuel safety and isolation, (b) fire-resistant materials for vehicle interior, and (c) on-board Black-box based systems (also known as Event Data Recorder, EDR). The Black-box technology allows Automatic Crash Notification, and so it is closely related to crash notification systems such as OnStar or eCall. In such systems, cars must be equipped with a </w:t>
      </w:r>
      <w:r w:rsidRPr="005771BA">
        <w:rPr>
          <w:lang w:val="en-US"/>
        </w:rPr>
        <w:lastRenderedPageBreak/>
        <w:t>kind of black-box that automatically detects the accident when it occurs, re-cords data obtained by in-car sensors, and sends them to the next Public Safety Answering Point (PSAP), in order to ask for help. These systems can also be used to determine the cause of the accident or to inform insurance companies. Modern black-box systems also include a built-in camera to make all the recorded information more precise and intuitive. Moreover, most systems record video for a few seconds just before and after a crash. The National Highway Traffic Safety Administration (NHTSA) estimates that 85% of new cars will have an EDR (black box system) by 2010 [45].</w:t>
      </w:r>
    </w:p>
    <w:p w:rsidR="00701E7F" w:rsidRPr="005771BA" w:rsidRDefault="00701E7F" w:rsidP="00701E7F">
      <w:pPr>
        <w:pStyle w:val="ListParagraph"/>
        <w:ind w:left="1440"/>
        <w:rPr>
          <w:lang w:val="en-US"/>
        </w:rPr>
      </w:pPr>
    </w:p>
    <w:p w:rsidR="00701E7F" w:rsidRPr="0018253B" w:rsidRDefault="00701E7F" w:rsidP="00701E7F">
      <w:pPr>
        <w:pStyle w:val="Heading3"/>
        <w:rPr>
          <w:b w:val="0"/>
          <w:color w:val="000000" w:themeColor="text1"/>
          <w:lang w:val="en-US"/>
        </w:rPr>
      </w:pPr>
      <w:bookmarkStart w:id="106" w:name="_Toc385969933"/>
      <w:bookmarkStart w:id="107" w:name="_Toc386390842"/>
      <w:r w:rsidRPr="0018253B">
        <w:rPr>
          <w:b w:val="0"/>
          <w:color w:val="000000" w:themeColor="text1"/>
          <w:lang w:val="en-US"/>
        </w:rPr>
        <w:t>Trends in Emergency Services</w:t>
      </w:r>
      <w:bookmarkEnd w:id="106"/>
      <w:bookmarkEnd w:id="107"/>
    </w:p>
    <w:p w:rsidR="00701E7F" w:rsidRPr="005771BA" w:rsidRDefault="00701E7F" w:rsidP="00701E7F">
      <w:pPr>
        <w:pStyle w:val="ListParagraph"/>
        <w:ind w:left="0"/>
        <w:jc w:val="both"/>
        <w:rPr>
          <w:lang w:val="en-US"/>
        </w:rPr>
      </w:pPr>
      <w:r w:rsidRPr="005771BA">
        <w:rPr>
          <w:lang w:val="en-US"/>
        </w:rPr>
        <w:t>The demand for emergency road services has risen around the world. Moreover, changes in the role of emergency crews have occurred – from essentially transporting injured persons (to the hospital) to delivering basic treatment or even advanced life support to patients before they arrive at the hospital. In addition, advances in science and technologies are changing the way emergency rescue operates. In times of road emergency, appropriately skilled staffs and ambulances should be dispatched to the scene with-out delay. Efficient roadside emergency services demand the knowledge of accurate information about the patient (adult, child, etc.), their conditions (bleeding, conscious or unconscious, etc.), and clinical needs. In order to improve the chances of survival for passengers involved in car accidents, it is desirable to reduce the response time of rescue teams and to optimize the medical and rescue resources needed. A faster and more efficient rescue will increase the chances of survival and recovery for injured victims. Thus, once the accident has occurred, it is crucial to efficiently and quickly manage the emergency rescue and resources.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An Automatic Crash Notification system will automatically notify the nearest emergency call center when a vehicle crashes. These call centers will determine the nature of the call and, if it is an emergency, data from vehicular sensors will allow the call center to evaluate if the vehicle has been involved in a collision. Vehicular sensors may indicate that an airbag was triggered, the mechanical impact to the vehicle, whether the vehicle did roll-over, the deceleration history and status, the number of passengers in the car, etc. Knowing the severity of emergencies and their precise locations can save lives readily while utilizing rescue resources efficiently.</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The method for seeking help when an accident occurs has changed over the years. Figure 8 shows the old method of accident notification, where a witness of the car accident calls the police for help. The witness gives information about the location of the accident and the fatalities involved. Once the police </w:t>
      </w:r>
      <w:proofErr w:type="gramStart"/>
      <w:r w:rsidRPr="005771BA">
        <w:rPr>
          <w:lang w:val="en-US"/>
        </w:rPr>
        <w:t>is</w:t>
      </w:r>
      <w:proofErr w:type="gramEnd"/>
      <w:r w:rsidRPr="005771BA">
        <w:rPr>
          <w:lang w:val="en-US"/>
        </w:rPr>
        <w:t xml:space="preserve"> notified, they coordinate the rescue effort by alerting the fire department and medical services, summoning for an ambulance to the accident site quickly.</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p>
    <w:p w:rsidR="00701E7F" w:rsidRPr="005771BA" w:rsidRDefault="00701E7F" w:rsidP="00701E7F">
      <w:pPr>
        <w:pStyle w:val="ListParagraph"/>
        <w:keepNext/>
        <w:ind w:left="0"/>
        <w:jc w:val="center"/>
        <w:rPr>
          <w:lang w:val="en-US"/>
        </w:rPr>
      </w:pPr>
      <w:r w:rsidRPr="005771BA">
        <w:rPr>
          <w:noProof/>
        </w:rPr>
        <w:lastRenderedPageBreak/>
        <w:drawing>
          <wp:inline distT="0" distB="0" distL="0" distR="0" wp14:anchorId="25E189F1" wp14:editId="5875A430">
            <wp:extent cx="5191850" cy="4143954"/>
            <wp:effectExtent l="0" t="0" r="88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PNG"/>
                    <pic:cNvPicPr/>
                  </pic:nvPicPr>
                  <pic:blipFill>
                    <a:blip r:embed="rId38">
                      <a:extLst>
                        <a:ext uri="{28A0092B-C50C-407E-A947-70E740481C1C}">
                          <a14:useLocalDpi xmlns:a14="http://schemas.microsoft.com/office/drawing/2010/main" val="0"/>
                        </a:ext>
                      </a:extLst>
                    </a:blip>
                    <a:stretch>
                      <a:fillRect/>
                    </a:stretch>
                  </pic:blipFill>
                  <pic:spPr>
                    <a:xfrm>
                      <a:off x="0" y="0"/>
                      <a:ext cx="5191850" cy="4143954"/>
                    </a:xfrm>
                    <a:prstGeom prst="rect">
                      <a:avLst/>
                    </a:prstGeom>
                  </pic:spPr>
                </pic:pic>
              </a:graphicData>
            </a:graphic>
          </wp:inline>
        </w:drawing>
      </w:r>
    </w:p>
    <w:p w:rsidR="00701E7F" w:rsidRPr="005771BA" w:rsidRDefault="00701E7F" w:rsidP="00701E7F">
      <w:pPr>
        <w:pStyle w:val="Caption"/>
        <w:ind w:left="709" w:right="709"/>
        <w:jc w:val="both"/>
        <w:rPr>
          <w:b w:val="0"/>
          <w:color w:val="auto"/>
          <w:lang w:val="en-US"/>
        </w:rPr>
      </w:pPr>
      <w:bookmarkStart w:id="108" w:name="_Toc386390897"/>
      <w:r w:rsidRPr="005771BA">
        <w:rPr>
          <w:b w:val="0"/>
          <w:color w:val="auto"/>
          <w:lang w:val="en-US"/>
        </w:rPr>
        <w:t xml:space="preserve">Figure </w:t>
      </w:r>
      <w:r w:rsidRPr="005771BA">
        <w:rPr>
          <w:b w:val="0"/>
          <w:color w:val="auto"/>
          <w:lang w:val="en-US"/>
        </w:rPr>
        <w:fldChar w:fldCharType="begin"/>
      </w:r>
      <w:r w:rsidRPr="005771BA">
        <w:rPr>
          <w:b w:val="0"/>
          <w:color w:val="auto"/>
          <w:lang w:val="en-US"/>
        </w:rPr>
        <w:instrText xml:space="preserve"> SEQ Figure \* ARABIC </w:instrText>
      </w:r>
      <w:r w:rsidRPr="005771BA">
        <w:rPr>
          <w:b w:val="0"/>
          <w:color w:val="auto"/>
          <w:lang w:val="en-US"/>
        </w:rPr>
        <w:fldChar w:fldCharType="separate"/>
      </w:r>
      <w:r w:rsidRPr="005771BA">
        <w:rPr>
          <w:b w:val="0"/>
          <w:noProof/>
          <w:color w:val="auto"/>
          <w:lang w:val="en-US"/>
        </w:rPr>
        <w:t>8</w:t>
      </w:r>
      <w:r w:rsidRPr="005771BA">
        <w:rPr>
          <w:b w:val="0"/>
          <w:color w:val="auto"/>
          <w:lang w:val="en-US"/>
        </w:rPr>
        <w:fldChar w:fldCharType="end"/>
      </w:r>
      <w:r w:rsidRPr="005771BA">
        <w:rPr>
          <w:b w:val="0"/>
          <w:color w:val="auto"/>
          <w:lang w:val="en-US"/>
        </w:rPr>
        <w:t xml:space="preserve"> Old method of rescue using a cellular phone when an accident occurred.</w:t>
      </w:r>
      <w:bookmarkEnd w:id="108"/>
    </w:p>
    <w:p w:rsidR="00701E7F" w:rsidRPr="005771BA" w:rsidRDefault="00701E7F" w:rsidP="00701E7F">
      <w:pPr>
        <w:pStyle w:val="ListParagraph"/>
        <w:ind w:left="0"/>
        <w:jc w:val="both"/>
        <w:rPr>
          <w:lang w:val="en-US"/>
        </w:rPr>
      </w:pPr>
      <w:r w:rsidRPr="005771BA">
        <w:rPr>
          <w:lang w:val="en-US"/>
        </w:rPr>
        <w:t xml:space="preserve">Figure 9 shows the current method of accident notification. When an accident occurs, a call is made to an “answering point” in order to send information about the accident and to ask for help. </w:t>
      </w:r>
      <w:proofErr w:type="gramStart"/>
      <w:r w:rsidRPr="005771BA">
        <w:rPr>
          <w:lang w:val="en-US"/>
        </w:rPr>
        <w:t>eCall</w:t>
      </w:r>
      <w:proofErr w:type="gramEnd"/>
      <w:r w:rsidRPr="005771BA">
        <w:rPr>
          <w:lang w:val="en-US"/>
        </w:rPr>
        <w:t xml:space="preserve"> [46] is one of the most important road safety efforts made under the European Union’s eSafety initiative. </w:t>
      </w:r>
      <w:proofErr w:type="gramStart"/>
      <w:r w:rsidRPr="005771BA">
        <w:rPr>
          <w:lang w:val="en-US"/>
        </w:rPr>
        <w:t>eSafety</w:t>
      </w:r>
      <w:proofErr w:type="gramEnd"/>
      <w:r w:rsidRPr="005771BA">
        <w:rPr>
          <w:lang w:val="en-US"/>
        </w:rPr>
        <w:t xml:space="preserve"> seeks to improve road safety by fitting intelligent safety systems based on advanced electronic technologies into road vehicles. In the event of an emergency, the single European emergency number 112 can be called from all the European Union countries. </w:t>
      </w:r>
      <w:proofErr w:type="gramStart"/>
      <w:r w:rsidRPr="005771BA">
        <w:rPr>
          <w:lang w:val="en-US"/>
        </w:rPr>
        <w:t>eCalls</w:t>
      </w:r>
      <w:proofErr w:type="gramEnd"/>
      <w:r w:rsidRPr="005771BA">
        <w:rPr>
          <w:lang w:val="en-US"/>
        </w:rPr>
        <w:t xml:space="preserve"> are made free of charge from fixed-line or mobile phones. </w:t>
      </w:r>
      <w:proofErr w:type="gramStart"/>
      <w:r w:rsidRPr="005771BA">
        <w:rPr>
          <w:lang w:val="en-US"/>
        </w:rPr>
        <w:t>eCall</w:t>
      </w:r>
      <w:proofErr w:type="gramEnd"/>
      <w:r w:rsidRPr="005771BA">
        <w:rPr>
          <w:lang w:val="en-US"/>
        </w:rPr>
        <w:t xml:space="preserve"> builds on E112 [47], a location-enhanced version of 112. The telecom operator transmits the location information to the Public Safety Answering Point (PSAP), which in return must be adequately equipped with a voice-band modem detector, Minimum Set of Data (MSD) decoding capabilities, and trained operators to process this data. PSAP and emergency service chains must be capable of dealing with calls coming from an in-vehicle eCall device. They must also be able to process the MSD, including location data, which is automatically transmitted in the eCall, even when voice communication is not possible. The content of the MSD includes: (a) control information, (b) VIN (Vehicle Identification Number), (c) time, (d) latitude, (e) longitude, and (f) direction. The recommended transmission of the MSD between the OBU in the car and the PSAP requires a parallel data transmission with voice. Whether the call is made manually or automatically, there will always be a voice connection between the vehicle and the rescue center. In this way, any car occupants capable of answering questions can provide additional details about the accident.</w:t>
      </w:r>
    </w:p>
    <w:p w:rsidR="00701E7F" w:rsidRPr="005771BA" w:rsidRDefault="00701E7F" w:rsidP="00701E7F">
      <w:pPr>
        <w:pStyle w:val="ListParagraph"/>
        <w:ind w:left="0"/>
        <w:jc w:val="both"/>
        <w:rPr>
          <w:lang w:val="en-US"/>
        </w:rPr>
      </w:pPr>
    </w:p>
    <w:p w:rsidR="00701E7F" w:rsidRPr="005771BA" w:rsidRDefault="00701E7F" w:rsidP="00701E7F">
      <w:pPr>
        <w:pStyle w:val="ListParagraph"/>
        <w:keepNext/>
        <w:ind w:left="0"/>
        <w:jc w:val="center"/>
        <w:rPr>
          <w:lang w:val="en-US"/>
        </w:rPr>
      </w:pPr>
      <w:r w:rsidRPr="005771BA">
        <w:rPr>
          <w:noProof/>
        </w:rPr>
        <w:lastRenderedPageBreak/>
        <w:drawing>
          <wp:inline distT="0" distB="0" distL="0" distR="0" wp14:anchorId="3428A3C6" wp14:editId="161FB0B5">
            <wp:extent cx="5163271" cy="41725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PNG"/>
                    <pic:cNvPicPr/>
                  </pic:nvPicPr>
                  <pic:blipFill>
                    <a:blip r:embed="rId39">
                      <a:extLst>
                        <a:ext uri="{28A0092B-C50C-407E-A947-70E740481C1C}">
                          <a14:useLocalDpi xmlns:a14="http://schemas.microsoft.com/office/drawing/2010/main" val="0"/>
                        </a:ext>
                      </a:extLst>
                    </a:blip>
                    <a:stretch>
                      <a:fillRect/>
                    </a:stretch>
                  </pic:blipFill>
                  <pic:spPr>
                    <a:xfrm>
                      <a:off x="0" y="0"/>
                      <a:ext cx="5163271" cy="4172533"/>
                    </a:xfrm>
                    <a:prstGeom prst="rect">
                      <a:avLst/>
                    </a:prstGeom>
                  </pic:spPr>
                </pic:pic>
              </a:graphicData>
            </a:graphic>
          </wp:inline>
        </w:drawing>
      </w:r>
    </w:p>
    <w:p w:rsidR="00701E7F" w:rsidRPr="005771BA" w:rsidRDefault="00701E7F" w:rsidP="00701E7F">
      <w:pPr>
        <w:pStyle w:val="Caption"/>
        <w:ind w:left="709"/>
        <w:jc w:val="both"/>
        <w:rPr>
          <w:b w:val="0"/>
          <w:color w:val="auto"/>
          <w:lang w:val="en-US"/>
        </w:rPr>
      </w:pPr>
      <w:bookmarkStart w:id="109" w:name="_Toc386390898"/>
      <w:r w:rsidRPr="005771BA">
        <w:rPr>
          <w:b w:val="0"/>
          <w:color w:val="auto"/>
          <w:lang w:val="en-US"/>
        </w:rPr>
        <w:t xml:space="preserve">Figure </w:t>
      </w:r>
      <w:r w:rsidRPr="005771BA">
        <w:rPr>
          <w:b w:val="0"/>
          <w:color w:val="auto"/>
          <w:lang w:val="en-US"/>
        </w:rPr>
        <w:fldChar w:fldCharType="begin"/>
      </w:r>
      <w:r w:rsidRPr="005771BA">
        <w:rPr>
          <w:b w:val="0"/>
          <w:color w:val="auto"/>
          <w:lang w:val="en-US"/>
        </w:rPr>
        <w:instrText xml:space="preserve"> SEQ Figure \* ARABIC </w:instrText>
      </w:r>
      <w:r w:rsidRPr="005771BA">
        <w:rPr>
          <w:b w:val="0"/>
          <w:color w:val="auto"/>
          <w:lang w:val="en-US"/>
        </w:rPr>
        <w:fldChar w:fldCharType="separate"/>
      </w:r>
      <w:r w:rsidRPr="005771BA">
        <w:rPr>
          <w:b w:val="0"/>
          <w:noProof/>
          <w:color w:val="auto"/>
          <w:lang w:val="en-US"/>
        </w:rPr>
        <w:t>9</w:t>
      </w:r>
      <w:r w:rsidRPr="005771BA">
        <w:rPr>
          <w:b w:val="0"/>
          <w:color w:val="auto"/>
          <w:lang w:val="en-US"/>
        </w:rPr>
        <w:fldChar w:fldCharType="end"/>
      </w:r>
      <w:r w:rsidRPr="005771BA">
        <w:rPr>
          <w:b w:val="0"/>
          <w:color w:val="auto"/>
          <w:lang w:val="en-US"/>
        </w:rPr>
        <w:t xml:space="preserve"> Current method of rescue when an accident occurs (e.g. eCall and OnStar).</w:t>
      </w:r>
      <w:bookmarkEnd w:id="109"/>
    </w:p>
    <w:p w:rsidR="00701E7F" w:rsidRPr="005771BA" w:rsidRDefault="00701E7F" w:rsidP="00701E7F">
      <w:pPr>
        <w:pStyle w:val="ListParagraph"/>
        <w:ind w:left="0"/>
        <w:jc w:val="both"/>
        <w:rPr>
          <w:lang w:val="en-US"/>
        </w:rPr>
      </w:pPr>
      <w:r w:rsidRPr="005771BA">
        <w:rPr>
          <w:lang w:val="en-US"/>
        </w:rPr>
        <w:t xml:space="preserve">For eCall to work, several requirements [47] must be met: Firstly, all newly manufactured cars will have to be equipped with eCall devices. In 2005, the European Com-mission and the automotive industry association agreed to schedule full-scale deployment of eCall service for 2009. </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proofErr w:type="gramStart"/>
      <w:r w:rsidRPr="005771BA">
        <w:rPr>
          <w:lang w:val="en-US"/>
        </w:rPr>
        <w:t>eCall</w:t>
      </w:r>
      <w:proofErr w:type="gramEnd"/>
      <w:r w:rsidRPr="005771BA">
        <w:rPr>
          <w:lang w:val="en-US"/>
        </w:rPr>
        <w:t xml:space="preserve"> devices will be made available as an option for all new cars, starting from September 2009. Secondly, there is a need for the single European emergency number 112 to be operational for both fixed and mobile calls through-out the European Union. Unfortunately, not all EU member states are able to support the full 112 emergency services. Presently, it is working in 12 out of 27 EU member states. Thirdly, emergency centers and all rescue services must be capable of processing the accident location data transmit-ted by eCalls. For example, ambulances must be adequately capable of receiving and processing these data. Rescue centers must be able to forward all the information to the fire brigade, hospital emergency rooms, etc. In addition, to take full advantage of the voice link to the crashed vehicle, rescue center personnel must be properly trained so as to gather critical information in several languages.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Essentially, by knowing the exact location of the crash site, response time of emergency services can be reduced by 50% in rural and 40% in urban areas. Due to this time reduction, eCall is expected to save up to 2,500 lives in the EU each year, while at the same time mitigating the se-verity of tens of thousands of injuries. Since eCall can also accelerate the treatment of injured people, there will be better recovery prospects for accident victims. In </w:t>
      </w:r>
      <w:r w:rsidRPr="005771BA">
        <w:rPr>
          <w:lang w:val="en-US"/>
        </w:rPr>
        <w:lastRenderedPageBreak/>
        <w:t>addition, earlier arrival at the accident scene will also translate into faster clearance of the crash site, which helps to reduce road congestion, fuel waste and CO2 emissions. Overall, it aids in our quest for a greener and safer environment.</w:t>
      </w:r>
    </w:p>
    <w:p w:rsidR="00701E7F" w:rsidRPr="0018253B" w:rsidRDefault="00701E7F" w:rsidP="00701E7F">
      <w:pPr>
        <w:pStyle w:val="Heading3"/>
        <w:rPr>
          <w:b w:val="0"/>
          <w:color w:val="000000" w:themeColor="text1"/>
          <w:lang w:val="en-US"/>
        </w:rPr>
      </w:pPr>
      <w:bookmarkStart w:id="110" w:name="_Toc385969934"/>
      <w:bookmarkStart w:id="111" w:name="_Toc386390843"/>
      <w:r w:rsidRPr="0018253B">
        <w:rPr>
          <w:b w:val="0"/>
          <w:color w:val="000000" w:themeColor="text1"/>
          <w:lang w:val="en-US"/>
        </w:rPr>
        <w:t>Comparison of eCall and OnStar</w:t>
      </w:r>
      <w:bookmarkEnd w:id="110"/>
      <w:bookmarkEnd w:id="111"/>
    </w:p>
    <w:p w:rsidR="00701E7F" w:rsidRPr="005771BA" w:rsidRDefault="00701E7F" w:rsidP="00701E7F">
      <w:pPr>
        <w:pStyle w:val="ListParagraph"/>
        <w:ind w:left="0"/>
        <w:jc w:val="both"/>
        <w:rPr>
          <w:lang w:val="en-US"/>
        </w:rPr>
      </w:pPr>
      <w:r w:rsidRPr="005771BA">
        <w:rPr>
          <w:lang w:val="en-US"/>
        </w:rPr>
        <w:t>OnStar [48] is an in-vehicle safety and security system created by General Motors (GM) for on-road assistance. Both eCall and OnStar systems are, in fact, very similar. A vehicle collision activates on-vehicle sensors, causing an emergency voice call to be initiated. Also, key information about the accident is transmitted. Unlike eCall, OnStar pro-vides an on-road navigation system and assistance in case the vehicle is stolen; it can also remotely unlock vehicles. Nevertheless, eCall is more ambitious since it is expected to support all brands of vehicles in the European Union region, while OnStar is only supported by GM vehicles in the USA. Table 8 outlines the important differences between eCall and OnStar. Future accident notification systems will be more ambitious; intelligent systems will automatically adapt the required rescue resources, allowing the rescue staff to work more efficiently, and reducing the time associated with their tasks.</w:t>
      </w:r>
    </w:p>
    <w:p w:rsidR="00701E7F" w:rsidRPr="005771BA" w:rsidRDefault="00701E7F" w:rsidP="00701E7F">
      <w:pPr>
        <w:pStyle w:val="ListParagraph"/>
        <w:tabs>
          <w:tab w:val="left" w:pos="4590"/>
        </w:tabs>
        <w:ind w:left="1440"/>
        <w:rPr>
          <w:lang w:val="en-US"/>
        </w:rPr>
      </w:pPr>
    </w:p>
    <w:tbl>
      <w:tblPr>
        <w:tblStyle w:val="TableGrid"/>
        <w:tblW w:w="0" w:type="auto"/>
        <w:jc w:val="center"/>
        <w:tblInd w:w="27" w:type="dxa"/>
        <w:tblLook w:val="04A0" w:firstRow="1" w:lastRow="0" w:firstColumn="1" w:lastColumn="0" w:noHBand="0" w:noVBand="1"/>
      </w:tblPr>
      <w:tblGrid>
        <w:gridCol w:w="3189"/>
        <w:gridCol w:w="1772"/>
        <w:gridCol w:w="2435"/>
      </w:tblGrid>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p>
        </w:tc>
        <w:tc>
          <w:tcPr>
            <w:tcW w:w="1772" w:type="dxa"/>
          </w:tcPr>
          <w:p w:rsidR="00701E7F" w:rsidRPr="005771BA" w:rsidRDefault="00701E7F" w:rsidP="00717817">
            <w:pPr>
              <w:pStyle w:val="ListParagraph"/>
              <w:tabs>
                <w:tab w:val="left" w:pos="195"/>
                <w:tab w:val="center" w:pos="529"/>
                <w:tab w:val="left" w:pos="4590"/>
              </w:tabs>
              <w:ind w:left="0"/>
              <w:rPr>
                <w:lang w:val="en-US"/>
              </w:rPr>
            </w:pPr>
            <w:r w:rsidRPr="005771BA">
              <w:rPr>
                <w:lang w:val="en-US"/>
              </w:rPr>
              <w:t>eCall</w:t>
            </w:r>
          </w:p>
        </w:tc>
        <w:tc>
          <w:tcPr>
            <w:tcW w:w="2435" w:type="dxa"/>
          </w:tcPr>
          <w:p w:rsidR="00701E7F" w:rsidRPr="005771BA" w:rsidRDefault="00701E7F" w:rsidP="00717817">
            <w:pPr>
              <w:pStyle w:val="ListParagraph"/>
              <w:tabs>
                <w:tab w:val="left" w:pos="4590"/>
              </w:tabs>
              <w:ind w:left="0"/>
              <w:rPr>
                <w:lang w:val="en-US"/>
              </w:rPr>
            </w:pPr>
            <w:r w:rsidRPr="005771BA">
              <w:rPr>
                <w:lang w:val="en-US"/>
              </w:rPr>
              <w:t>OnStar</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Automatic Emergency Call</w:t>
            </w:r>
          </w:p>
        </w:tc>
        <w:tc>
          <w:tcPr>
            <w:tcW w:w="1772" w:type="dxa"/>
          </w:tcPr>
          <w:p w:rsidR="00701E7F" w:rsidRPr="005771BA" w:rsidRDefault="00701E7F" w:rsidP="00717817">
            <w:pPr>
              <w:pStyle w:val="ListParagraph"/>
              <w:tabs>
                <w:tab w:val="left" w:pos="4590"/>
              </w:tabs>
              <w:ind w:left="0"/>
              <w:rPr>
                <w:lang w:val="en-US"/>
              </w:rPr>
            </w:pPr>
            <w:r w:rsidRPr="005771BA">
              <w:rPr>
                <w:lang w:val="en-US"/>
              </w:rPr>
              <w:t>Y</w:t>
            </w:r>
          </w:p>
        </w:tc>
        <w:tc>
          <w:tcPr>
            <w:tcW w:w="2435" w:type="dxa"/>
          </w:tcPr>
          <w:p w:rsidR="00701E7F" w:rsidRPr="005771BA" w:rsidRDefault="00701E7F" w:rsidP="00717817">
            <w:pPr>
              <w:pStyle w:val="ListParagraph"/>
              <w:tabs>
                <w:tab w:val="left" w:pos="4590"/>
              </w:tabs>
              <w:ind w:left="0"/>
              <w:rPr>
                <w:lang w:val="en-US"/>
              </w:rPr>
            </w:pPr>
            <w:r w:rsidRPr="005771BA">
              <w:rPr>
                <w:lang w:val="en-US"/>
              </w:rPr>
              <w:t>Y</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Data Call</w:t>
            </w:r>
          </w:p>
        </w:tc>
        <w:tc>
          <w:tcPr>
            <w:tcW w:w="1772" w:type="dxa"/>
          </w:tcPr>
          <w:p w:rsidR="00701E7F" w:rsidRPr="005771BA" w:rsidRDefault="00701E7F" w:rsidP="00717817">
            <w:pPr>
              <w:pStyle w:val="ListParagraph"/>
              <w:tabs>
                <w:tab w:val="left" w:pos="4590"/>
              </w:tabs>
              <w:ind w:left="0"/>
              <w:rPr>
                <w:lang w:val="en-US"/>
              </w:rPr>
            </w:pPr>
            <w:r w:rsidRPr="005771BA">
              <w:rPr>
                <w:lang w:val="en-US"/>
              </w:rPr>
              <w:t>Y</w:t>
            </w:r>
          </w:p>
        </w:tc>
        <w:tc>
          <w:tcPr>
            <w:tcW w:w="2435" w:type="dxa"/>
          </w:tcPr>
          <w:p w:rsidR="00701E7F" w:rsidRPr="005771BA" w:rsidRDefault="00701E7F" w:rsidP="00717817">
            <w:pPr>
              <w:pStyle w:val="ListParagraph"/>
              <w:tabs>
                <w:tab w:val="left" w:pos="4590"/>
              </w:tabs>
              <w:ind w:left="0"/>
              <w:rPr>
                <w:lang w:val="en-US"/>
              </w:rPr>
            </w:pPr>
            <w:r w:rsidRPr="005771BA">
              <w:rPr>
                <w:lang w:val="en-US"/>
              </w:rPr>
              <w:t>Y</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Voice Call</w:t>
            </w:r>
          </w:p>
        </w:tc>
        <w:tc>
          <w:tcPr>
            <w:tcW w:w="1772" w:type="dxa"/>
          </w:tcPr>
          <w:p w:rsidR="00701E7F" w:rsidRPr="005771BA" w:rsidRDefault="00701E7F" w:rsidP="00717817">
            <w:pPr>
              <w:pStyle w:val="ListParagraph"/>
              <w:tabs>
                <w:tab w:val="left" w:pos="4590"/>
              </w:tabs>
              <w:ind w:left="0"/>
              <w:rPr>
                <w:lang w:val="en-US"/>
              </w:rPr>
            </w:pPr>
            <w:r w:rsidRPr="005771BA">
              <w:rPr>
                <w:lang w:val="en-US"/>
              </w:rPr>
              <w:t>Y</w:t>
            </w:r>
          </w:p>
        </w:tc>
        <w:tc>
          <w:tcPr>
            <w:tcW w:w="2435" w:type="dxa"/>
          </w:tcPr>
          <w:p w:rsidR="00701E7F" w:rsidRPr="005771BA" w:rsidRDefault="00701E7F" w:rsidP="00717817">
            <w:pPr>
              <w:pStyle w:val="ListParagraph"/>
              <w:keepNext/>
              <w:tabs>
                <w:tab w:val="left" w:pos="4590"/>
              </w:tabs>
              <w:ind w:left="0"/>
              <w:rPr>
                <w:lang w:val="en-US"/>
              </w:rPr>
            </w:pPr>
            <w:r w:rsidRPr="005771BA">
              <w:rPr>
                <w:lang w:val="en-US"/>
              </w:rPr>
              <w:t>Y</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Stolen Vehicle Assistance</w:t>
            </w:r>
          </w:p>
        </w:tc>
        <w:tc>
          <w:tcPr>
            <w:tcW w:w="1772" w:type="dxa"/>
          </w:tcPr>
          <w:p w:rsidR="00701E7F" w:rsidRPr="005771BA" w:rsidRDefault="00701E7F" w:rsidP="00717817">
            <w:pPr>
              <w:pStyle w:val="ListParagraph"/>
              <w:tabs>
                <w:tab w:val="left" w:pos="4590"/>
              </w:tabs>
              <w:ind w:left="0"/>
              <w:rPr>
                <w:lang w:val="en-US"/>
              </w:rPr>
            </w:pPr>
            <w:r w:rsidRPr="005771BA">
              <w:rPr>
                <w:lang w:val="en-US"/>
              </w:rPr>
              <w:t>N</w:t>
            </w:r>
          </w:p>
        </w:tc>
        <w:tc>
          <w:tcPr>
            <w:tcW w:w="2435" w:type="dxa"/>
          </w:tcPr>
          <w:p w:rsidR="00701E7F" w:rsidRPr="005771BA" w:rsidRDefault="00701E7F" w:rsidP="00717817">
            <w:pPr>
              <w:pStyle w:val="ListParagraph"/>
              <w:keepNext/>
              <w:tabs>
                <w:tab w:val="left" w:pos="4590"/>
              </w:tabs>
              <w:ind w:left="0"/>
              <w:rPr>
                <w:lang w:val="en-US"/>
              </w:rPr>
            </w:pPr>
            <w:r w:rsidRPr="005771BA">
              <w:rPr>
                <w:lang w:val="en-US"/>
              </w:rPr>
              <w:t>Y</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Navigation Assistance</w:t>
            </w:r>
          </w:p>
        </w:tc>
        <w:tc>
          <w:tcPr>
            <w:tcW w:w="1772" w:type="dxa"/>
          </w:tcPr>
          <w:p w:rsidR="00701E7F" w:rsidRPr="005771BA" w:rsidRDefault="00701E7F" w:rsidP="00717817">
            <w:pPr>
              <w:pStyle w:val="ListParagraph"/>
              <w:tabs>
                <w:tab w:val="left" w:pos="4590"/>
              </w:tabs>
              <w:ind w:left="0"/>
              <w:rPr>
                <w:lang w:val="en-US"/>
              </w:rPr>
            </w:pPr>
            <w:r w:rsidRPr="005771BA">
              <w:rPr>
                <w:lang w:val="en-US"/>
              </w:rPr>
              <w:t>N</w:t>
            </w:r>
          </w:p>
        </w:tc>
        <w:tc>
          <w:tcPr>
            <w:tcW w:w="2435" w:type="dxa"/>
          </w:tcPr>
          <w:p w:rsidR="00701E7F" w:rsidRPr="005771BA" w:rsidRDefault="00701E7F" w:rsidP="00717817">
            <w:pPr>
              <w:pStyle w:val="ListParagraph"/>
              <w:keepNext/>
              <w:tabs>
                <w:tab w:val="left" w:pos="4590"/>
              </w:tabs>
              <w:ind w:left="0"/>
              <w:rPr>
                <w:lang w:val="en-US"/>
              </w:rPr>
            </w:pPr>
            <w:r w:rsidRPr="005771BA">
              <w:rPr>
                <w:lang w:val="en-US"/>
              </w:rPr>
              <w:t>Y</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24 hours Availability</w:t>
            </w:r>
          </w:p>
        </w:tc>
        <w:tc>
          <w:tcPr>
            <w:tcW w:w="1772" w:type="dxa"/>
          </w:tcPr>
          <w:p w:rsidR="00701E7F" w:rsidRPr="005771BA" w:rsidRDefault="00701E7F" w:rsidP="00717817">
            <w:pPr>
              <w:pStyle w:val="ListParagraph"/>
              <w:tabs>
                <w:tab w:val="left" w:pos="4590"/>
              </w:tabs>
              <w:ind w:left="0"/>
              <w:rPr>
                <w:lang w:val="en-US"/>
              </w:rPr>
            </w:pPr>
            <w:r w:rsidRPr="005771BA">
              <w:rPr>
                <w:lang w:val="en-US"/>
              </w:rPr>
              <w:t>Y</w:t>
            </w:r>
          </w:p>
        </w:tc>
        <w:tc>
          <w:tcPr>
            <w:tcW w:w="2435" w:type="dxa"/>
          </w:tcPr>
          <w:p w:rsidR="00701E7F" w:rsidRPr="005771BA" w:rsidRDefault="00701E7F" w:rsidP="00717817">
            <w:pPr>
              <w:pStyle w:val="ListParagraph"/>
              <w:keepNext/>
              <w:tabs>
                <w:tab w:val="left" w:pos="4590"/>
              </w:tabs>
              <w:ind w:left="0"/>
              <w:rPr>
                <w:lang w:val="en-US"/>
              </w:rPr>
            </w:pPr>
            <w:r w:rsidRPr="005771BA">
              <w:rPr>
                <w:lang w:val="en-US"/>
              </w:rPr>
              <w:t>Y</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V2V / V2I</w:t>
            </w:r>
          </w:p>
        </w:tc>
        <w:tc>
          <w:tcPr>
            <w:tcW w:w="1772" w:type="dxa"/>
          </w:tcPr>
          <w:p w:rsidR="00701E7F" w:rsidRPr="005771BA" w:rsidRDefault="00701E7F" w:rsidP="00717817">
            <w:pPr>
              <w:pStyle w:val="ListParagraph"/>
              <w:tabs>
                <w:tab w:val="left" w:pos="4590"/>
              </w:tabs>
              <w:ind w:left="0"/>
              <w:rPr>
                <w:lang w:val="en-US"/>
              </w:rPr>
            </w:pPr>
            <w:r w:rsidRPr="005771BA">
              <w:rPr>
                <w:lang w:val="en-US"/>
              </w:rPr>
              <w:t>V2I</w:t>
            </w:r>
          </w:p>
        </w:tc>
        <w:tc>
          <w:tcPr>
            <w:tcW w:w="2435" w:type="dxa"/>
          </w:tcPr>
          <w:p w:rsidR="00701E7F" w:rsidRPr="005771BA" w:rsidRDefault="00701E7F" w:rsidP="00717817">
            <w:pPr>
              <w:pStyle w:val="ListParagraph"/>
              <w:keepNext/>
              <w:tabs>
                <w:tab w:val="left" w:pos="4590"/>
              </w:tabs>
              <w:ind w:left="0"/>
              <w:rPr>
                <w:lang w:val="en-US"/>
              </w:rPr>
            </w:pPr>
            <w:r w:rsidRPr="005771BA">
              <w:rPr>
                <w:lang w:val="en-US"/>
              </w:rPr>
              <w:t>V2I</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Communication Technologies</w:t>
            </w:r>
          </w:p>
        </w:tc>
        <w:tc>
          <w:tcPr>
            <w:tcW w:w="1772" w:type="dxa"/>
          </w:tcPr>
          <w:p w:rsidR="00701E7F" w:rsidRPr="005771BA" w:rsidRDefault="00701E7F" w:rsidP="00717817">
            <w:pPr>
              <w:pStyle w:val="ListParagraph"/>
              <w:tabs>
                <w:tab w:val="left" w:pos="4590"/>
              </w:tabs>
              <w:ind w:left="0"/>
              <w:rPr>
                <w:lang w:val="en-US"/>
              </w:rPr>
            </w:pPr>
            <w:r w:rsidRPr="005771BA">
              <w:rPr>
                <w:lang w:val="en-US"/>
              </w:rPr>
              <w:t>GSM/ UMTS</w:t>
            </w:r>
          </w:p>
        </w:tc>
        <w:tc>
          <w:tcPr>
            <w:tcW w:w="2435" w:type="dxa"/>
          </w:tcPr>
          <w:p w:rsidR="00701E7F" w:rsidRPr="005771BA" w:rsidRDefault="00701E7F" w:rsidP="00717817">
            <w:pPr>
              <w:pStyle w:val="ListParagraph"/>
              <w:keepNext/>
              <w:tabs>
                <w:tab w:val="left" w:pos="4590"/>
              </w:tabs>
              <w:ind w:left="0"/>
              <w:rPr>
                <w:lang w:val="en-US"/>
              </w:rPr>
            </w:pPr>
            <w:r w:rsidRPr="005771BA">
              <w:rPr>
                <w:lang w:val="en-US"/>
              </w:rPr>
              <w:t>CDMA</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Data Transmission Speeds</w:t>
            </w:r>
          </w:p>
        </w:tc>
        <w:tc>
          <w:tcPr>
            <w:tcW w:w="1772" w:type="dxa"/>
          </w:tcPr>
          <w:p w:rsidR="00701E7F" w:rsidRPr="005771BA" w:rsidRDefault="00701E7F" w:rsidP="00717817">
            <w:pPr>
              <w:pStyle w:val="ListParagraph"/>
              <w:tabs>
                <w:tab w:val="left" w:pos="4590"/>
              </w:tabs>
              <w:ind w:left="0"/>
              <w:rPr>
                <w:lang w:val="en-US"/>
              </w:rPr>
            </w:pPr>
            <w:r w:rsidRPr="005771BA">
              <w:rPr>
                <w:lang w:val="en-US"/>
              </w:rPr>
              <w:t>Up to 12.2 kbps (GSM Full rate)</w:t>
            </w:r>
          </w:p>
        </w:tc>
        <w:tc>
          <w:tcPr>
            <w:tcW w:w="2435" w:type="dxa"/>
          </w:tcPr>
          <w:p w:rsidR="00701E7F" w:rsidRPr="005771BA" w:rsidRDefault="00701E7F" w:rsidP="00717817">
            <w:pPr>
              <w:pStyle w:val="ListParagraph"/>
              <w:keepNext/>
              <w:tabs>
                <w:tab w:val="left" w:pos="4590"/>
              </w:tabs>
              <w:ind w:left="0"/>
              <w:rPr>
                <w:lang w:val="en-US"/>
              </w:rPr>
            </w:pPr>
            <w:r w:rsidRPr="005771BA">
              <w:rPr>
                <w:lang w:val="en-US"/>
              </w:rPr>
              <w:t>Up to 9.6 kbps (GSM 2G)</w:t>
            </w:r>
          </w:p>
          <w:p w:rsidR="00701E7F" w:rsidRPr="005771BA" w:rsidRDefault="00701E7F" w:rsidP="00717817">
            <w:pPr>
              <w:pStyle w:val="ListParagraph"/>
              <w:keepNext/>
              <w:tabs>
                <w:tab w:val="left" w:pos="4590"/>
              </w:tabs>
              <w:ind w:left="0"/>
              <w:rPr>
                <w:lang w:val="en-US"/>
              </w:rPr>
            </w:pPr>
            <w:r w:rsidRPr="005771BA">
              <w:rPr>
                <w:lang w:val="en-US"/>
              </w:rPr>
              <w:t>Up to 144 kbps (2.5G)</w:t>
            </w:r>
          </w:p>
          <w:p w:rsidR="00701E7F" w:rsidRPr="005771BA" w:rsidRDefault="00701E7F" w:rsidP="00717817">
            <w:pPr>
              <w:pStyle w:val="ListParagraph"/>
              <w:keepNext/>
              <w:tabs>
                <w:tab w:val="left" w:pos="4590"/>
              </w:tabs>
              <w:ind w:left="0"/>
              <w:rPr>
                <w:lang w:val="en-US"/>
              </w:rPr>
            </w:pPr>
            <w:r w:rsidRPr="005771BA">
              <w:rPr>
                <w:lang w:val="en-US"/>
              </w:rPr>
              <w:t>Up to 432 kbps (3G)</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Range (Coverage Area)</w:t>
            </w:r>
          </w:p>
        </w:tc>
        <w:tc>
          <w:tcPr>
            <w:tcW w:w="1772" w:type="dxa"/>
          </w:tcPr>
          <w:p w:rsidR="00701E7F" w:rsidRPr="005771BA" w:rsidRDefault="00701E7F" w:rsidP="00717817">
            <w:pPr>
              <w:pStyle w:val="ListParagraph"/>
              <w:tabs>
                <w:tab w:val="left" w:pos="4590"/>
              </w:tabs>
              <w:ind w:left="0"/>
              <w:rPr>
                <w:lang w:val="en-US"/>
              </w:rPr>
            </w:pPr>
            <w:r w:rsidRPr="005771BA">
              <w:rPr>
                <w:lang w:val="en-US"/>
              </w:rPr>
              <w:t>European Union</w:t>
            </w:r>
          </w:p>
        </w:tc>
        <w:tc>
          <w:tcPr>
            <w:tcW w:w="2435" w:type="dxa"/>
          </w:tcPr>
          <w:p w:rsidR="00701E7F" w:rsidRPr="005771BA" w:rsidRDefault="00701E7F" w:rsidP="00717817">
            <w:pPr>
              <w:pStyle w:val="ListParagraph"/>
              <w:keepNext/>
              <w:tabs>
                <w:tab w:val="left" w:pos="4590"/>
              </w:tabs>
              <w:ind w:left="0"/>
              <w:rPr>
                <w:lang w:val="en-US"/>
              </w:rPr>
            </w:pPr>
            <w:r w:rsidRPr="005771BA">
              <w:rPr>
                <w:lang w:val="en-US"/>
              </w:rPr>
              <w:t>GM vehicles in the US</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Promoter</w:t>
            </w:r>
          </w:p>
        </w:tc>
        <w:tc>
          <w:tcPr>
            <w:tcW w:w="1772" w:type="dxa"/>
          </w:tcPr>
          <w:p w:rsidR="00701E7F" w:rsidRPr="005771BA" w:rsidRDefault="00701E7F" w:rsidP="00717817">
            <w:pPr>
              <w:pStyle w:val="ListParagraph"/>
              <w:tabs>
                <w:tab w:val="left" w:pos="4590"/>
              </w:tabs>
              <w:ind w:left="0"/>
              <w:rPr>
                <w:lang w:val="en-US"/>
              </w:rPr>
            </w:pPr>
            <w:r w:rsidRPr="005771BA">
              <w:rPr>
                <w:lang w:val="en-US"/>
              </w:rPr>
              <w:t>European Union</w:t>
            </w:r>
          </w:p>
        </w:tc>
        <w:tc>
          <w:tcPr>
            <w:tcW w:w="2435" w:type="dxa"/>
          </w:tcPr>
          <w:p w:rsidR="00701E7F" w:rsidRPr="005771BA" w:rsidRDefault="00701E7F" w:rsidP="00717817">
            <w:pPr>
              <w:pStyle w:val="ListParagraph"/>
              <w:keepNext/>
              <w:tabs>
                <w:tab w:val="left" w:pos="4590"/>
              </w:tabs>
              <w:ind w:left="0"/>
              <w:rPr>
                <w:lang w:val="en-US"/>
              </w:rPr>
            </w:pPr>
            <w:r w:rsidRPr="005771BA">
              <w:rPr>
                <w:lang w:val="en-US"/>
              </w:rPr>
              <w:t>GM</w:t>
            </w:r>
          </w:p>
        </w:tc>
      </w:tr>
      <w:tr w:rsidR="00701E7F" w:rsidRPr="005771BA" w:rsidTr="00717817">
        <w:trPr>
          <w:jc w:val="center"/>
        </w:trPr>
        <w:tc>
          <w:tcPr>
            <w:tcW w:w="3189" w:type="dxa"/>
          </w:tcPr>
          <w:p w:rsidR="00701E7F" w:rsidRPr="005771BA" w:rsidRDefault="00701E7F" w:rsidP="00717817">
            <w:pPr>
              <w:pStyle w:val="ListParagraph"/>
              <w:tabs>
                <w:tab w:val="left" w:pos="4590"/>
              </w:tabs>
              <w:ind w:left="0"/>
              <w:rPr>
                <w:lang w:val="en-US"/>
              </w:rPr>
            </w:pPr>
            <w:r w:rsidRPr="005771BA">
              <w:rPr>
                <w:lang w:val="en-US"/>
              </w:rPr>
              <w:t>Cost</w:t>
            </w:r>
          </w:p>
        </w:tc>
        <w:tc>
          <w:tcPr>
            <w:tcW w:w="1772" w:type="dxa"/>
          </w:tcPr>
          <w:p w:rsidR="00701E7F" w:rsidRPr="005771BA" w:rsidRDefault="00701E7F" w:rsidP="00717817">
            <w:pPr>
              <w:pStyle w:val="ListParagraph"/>
              <w:tabs>
                <w:tab w:val="left" w:pos="4590"/>
              </w:tabs>
              <w:ind w:left="0"/>
              <w:rPr>
                <w:lang w:val="en-US"/>
              </w:rPr>
            </w:pPr>
            <w:r w:rsidRPr="005771BA">
              <w:rPr>
                <w:lang w:val="en-US"/>
              </w:rPr>
              <w:t>Free</w:t>
            </w:r>
          </w:p>
        </w:tc>
        <w:tc>
          <w:tcPr>
            <w:tcW w:w="2435" w:type="dxa"/>
          </w:tcPr>
          <w:p w:rsidR="00701E7F" w:rsidRPr="005771BA" w:rsidRDefault="00701E7F" w:rsidP="00717817">
            <w:pPr>
              <w:pStyle w:val="ListParagraph"/>
              <w:keepNext/>
              <w:tabs>
                <w:tab w:val="left" w:pos="4590"/>
              </w:tabs>
              <w:ind w:left="0"/>
              <w:rPr>
                <w:lang w:val="en-US"/>
              </w:rPr>
            </w:pPr>
            <w:r w:rsidRPr="005771BA">
              <w:rPr>
                <w:lang w:val="en-US"/>
              </w:rPr>
              <w:t>Up to US$300 per year</w:t>
            </w:r>
          </w:p>
        </w:tc>
      </w:tr>
    </w:tbl>
    <w:p w:rsidR="00701E7F" w:rsidRPr="005771BA" w:rsidRDefault="00701E7F" w:rsidP="00701E7F">
      <w:pPr>
        <w:pStyle w:val="Caption"/>
        <w:ind w:left="993"/>
        <w:jc w:val="both"/>
        <w:rPr>
          <w:b w:val="0"/>
          <w:color w:val="auto"/>
          <w:lang w:val="en-US"/>
        </w:rPr>
      </w:pPr>
      <w:bookmarkStart w:id="112" w:name="_Toc386390923"/>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sidRPr="005771BA">
        <w:rPr>
          <w:b w:val="0"/>
          <w:noProof/>
          <w:color w:val="auto"/>
          <w:lang w:val="en-US"/>
        </w:rPr>
        <w:t>8</w:t>
      </w:r>
      <w:r w:rsidRPr="005771BA">
        <w:rPr>
          <w:b w:val="0"/>
          <w:color w:val="auto"/>
          <w:lang w:val="en-US"/>
        </w:rPr>
        <w:fldChar w:fldCharType="end"/>
      </w:r>
      <w:r w:rsidRPr="005771BA">
        <w:rPr>
          <w:b w:val="0"/>
          <w:color w:val="auto"/>
          <w:lang w:val="en-US"/>
        </w:rPr>
        <w:t xml:space="preserve"> Comparison of eCall and onStar</w:t>
      </w:r>
      <w:bookmarkEnd w:id="112"/>
    </w:p>
    <w:p w:rsidR="00701E7F" w:rsidRPr="005771BA" w:rsidRDefault="00701E7F" w:rsidP="00701E7F">
      <w:pPr>
        <w:pStyle w:val="ListParagraph"/>
        <w:tabs>
          <w:tab w:val="left" w:pos="4590"/>
        </w:tabs>
        <w:ind w:left="1440"/>
        <w:rPr>
          <w:lang w:val="en-US"/>
        </w:rPr>
      </w:pPr>
    </w:p>
    <w:p w:rsidR="00701E7F" w:rsidRPr="00866C84" w:rsidRDefault="00701E7F" w:rsidP="00DF441E">
      <w:pPr>
        <w:pStyle w:val="Heading2"/>
        <w:numPr>
          <w:ilvl w:val="1"/>
          <w:numId w:val="34"/>
        </w:numPr>
        <w:ind w:left="432"/>
        <w:rPr>
          <w:sz w:val="22"/>
          <w:szCs w:val="22"/>
          <w:lang w:val="en-US"/>
        </w:rPr>
      </w:pPr>
      <w:bookmarkStart w:id="113" w:name="_Toc385969935"/>
      <w:bookmarkStart w:id="114" w:name="_Toc386390844"/>
      <w:r w:rsidRPr="00866C84">
        <w:rPr>
          <w:sz w:val="22"/>
          <w:szCs w:val="22"/>
          <w:lang w:val="en-US"/>
        </w:rPr>
        <w:t xml:space="preserve">Future </w:t>
      </w:r>
      <w:r w:rsidRPr="00866C84">
        <w:rPr>
          <w:sz w:val="22"/>
          <w:szCs w:val="22"/>
        </w:rPr>
        <w:t>Emergency</w:t>
      </w:r>
      <w:r w:rsidRPr="00866C84">
        <w:rPr>
          <w:sz w:val="22"/>
          <w:szCs w:val="22"/>
          <w:lang w:val="en-US"/>
        </w:rPr>
        <w:t xml:space="preserve"> Services</w:t>
      </w:r>
      <w:bookmarkEnd w:id="113"/>
      <w:bookmarkEnd w:id="114"/>
    </w:p>
    <w:p w:rsidR="00701E7F" w:rsidRPr="005771BA" w:rsidRDefault="00701E7F" w:rsidP="00701E7F">
      <w:pPr>
        <w:pStyle w:val="ListParagraph"/>
        <w:tabs>
          <w:tab w:val="left" w:pos="1365"/>
        </w:tabs>
        <w:ind w:left="0"/>
        <w:jc w:val="both"/>
        <w:rPr>
          <w:lang w:val="en-US"/>
        </w:rPr>
      </w:pPr>
      <w:r w:rsidRPr="005771BA">
        <w:rPr>
          <w:lang w:val="en-US"/>
        </w:rPr>
        <w:t>In the future, our current accident notification paradigm will change with the introduction of vehicular networks. By combining V2V and V2I communications, new Intelligent Transportation Systems will emerge, capable of improving the timeliness and responsiveness of roadside emergency services. As shown in Figure 10, the accident information gathered can be delivered to a Control Unit (CU) that automatically estimates: (a) the severity of an accident, and (b) the appropriate rescue resources before summoning for emergency services.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Future emergency rescue architectures will exploit various communication technologies (DSRC, UMTS/HSDPA, WAVE, etc.)</w:t>
      </w:r>
      <w:proofErr w:type="gramStart"/>
      <w:r w:rsidRPr="005771BA">
        <w:rPr>
          <w:lang w:val="en-US"/>
        </w:rPr>
        <w:t>,</w:t>
      </w:r>
      <w:proofErr w:type="gramEnd"/>
      <w:r w:rsidRPr="005771BA">
        <w:rPr>
          <w:lang w:val="en-US"/>
        </w:rPr>
        <w:t xml:space="preserve"> empowering road users with both localized (via VANETs) and long haul (via cellular or wide area wireless data) wireless communications. By using vehicular communications, cars involved in an accident can send alert and other important information </w:t>
      </w:r>
      <w:r w:rsidRPr="005771BA">
        <w:rPr>
          <w:lang w:val="en-US"/>
        </w:rPr>
        <w:lastRenderedPageBreak/>
        <w:t>about the accident to near-by vehicles and to the nearest wireless base station. There-after, an intelligent PSAP will gather this information, and channel the most critical data to the appropriate emergency services. Vehicular networks can allow faster notification of any accident occurring on the road (since sensing and propagation of incident information is done on-the-spot in real-time via multi-hop V2V communications). Surrounding vehicles will be immediately notified of the hazard, and such alerts can be further propagated via radio base stations to the core network.</w:t>
      </w:r>
    </w:p>
    <w:p w:rsidR="00701E7F" w:rsidRPr="005771BA" w:rsidRDefault="00701E7F" w:rsidP="00701E7F">
      <w:pPr>
        <w:pStyle w:val="ListParagraph"/>
        <w:ind w:left="0"/>
        <w:jc w:val="both"/>
        <w:rPr>
          <w:lang w:val="en-US"/>
        </w:rPr>
      </w:pPr>
    </w:p>
    <w:p w:rsidR="00701E7F" w:rsidRPr="005771BA" w:rsidRDefault="00701E7F" w:rsidP="00701E7F">
      <w:pPr>
        <w:pStyle w:val="ListParagraph"/>
        <w:keepNext/>
        <w:ind w:left="0"/>
        <w:jc w:val="center"/>
        <w:rPr>
          <w:lang w:val="en-US"/>
        </w:rPr>
      </w:pPr>
      <w:r w:rsidRPr="005771BA">
        <w:rPr>
          <w:noProof/>
        </w:rPr>
        <w:drawing>
          <wp:inline distT="0" distB="0" distL="0" distR="0" wp14:anchorId="58CAD80F" wp14:editId="78CF9C26">
            <wp:extent cx="5094231" cy="300925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PNG"/>
                    <pic:cNvPicPr/>
                  </pic:nvPicPr>
                  <pic:blipFill>
                    <a:blip r:embed="rId40">
                      <a:extLst>
                        <a:ext uri="{28A0092B-C50C-407E-A947-70E740481C1C}">
                          <a14:useLocalDpi xmlns:a14="http://schemas.microsoft.com/office/drawing/2010/main" val="0"/>
                        </a:ext>
                      </a:extLst>
                    </a:blip>
                    <a:stretch>
                      <a:fillRect/>
                    </a:stretch>
                  </pic:blipFill>
                  <pic:spPr>
                    <a:xfrm>
                      <a:off x="0" y="0"/>
                      <a:ext cx="5100503" cy="3012962"/>
                    </a:xfrm>
                    <a:prstGeom prst="rect">
                      <a:avLst/>
                    </a:prstGeom>
                  </pic:spPr>
                </pic:pic>
              </a:graphicData>
            </a:graphic>
          </wp:inline>
        </w:drawing>
      </w:r>
    </w:p>
    <w:p w:rsidR="00701E7F" w:rsidRPr="005771BA" w:rsidRDefault="00701E7F" w:rsidP="00701E7F">
      <w:pPr>
        <w:pStyle w:val="Caption"/>
        <w:ind w:left="227" w:right="227"/>
        <w:jc w:val="both"/>
        <w:rPr>
          <w:b w:val="0"/>
          <w:color w:val="auto"/>
          <w:lang w:val="en-US"/>
        </w:rPr>
      </w:pPr>
      <w:bookmarkStart w:id="115" w:name="_Toc386390899"/>
      <w:r w:rsidRPr="005771BA">
        <w:rPr>
          <w:b w:val="0"/>
          <w:color w:val="auto"/>
          <w:lang w:val="en-US"/>
        </w:rPr>
        <w:t xml:space="preserve">Figure </w:t>
      </w:r>
      <w:r w:rsidRPr="005771BA">
        <w:rPr>
          <w:b w:val="0"/>
          <w:color w:val="auto"/>
          <w:lang w:val="en-US"/>
        </w:rPr>
        <w:fldChar w:fldCharType="begin"/>
      </w:r>
      <w:r w:rsidRPr="005771BA">
        <w:rPr>
          <w:b w:val="0"/>
          <w:color w:val="auto"/>
          <w:lang w:val="en-US"/>
        </w:rPr>
        <w:instrText xml:space="preserve"> SEQ Figure \* ARABIC </w:instrText>
      </w:r>
      <w:r w:rsidRPr="005771BA">
        <w:rPr>
          <w:b w:val="0"/>
          <w:color w:val="auto"/>
          <w:lang w:val="en-US"/>
        </w:rPr>
        <w:fldChar w:fldCharType="separate"/>
      </w:r>
      <w:r w:rsidRPr="005771BA">
        <w:rPr>
          <w:b w:val="0"/>
          <w:noProof/>
          <w:color w:val="auto"/>
          <w:lang w:val="en-US"/>
        </w:rPr>
        <w:t>10</w:t>
      </w:r>
      <w:r w:rsidRPr="005771BA">
        <w:rPr>
          <w:b w:val="0"/>
          <w:color w:val="auto"/>
          <w:lang w:val="en-US"/>
        </w:rPr>
        <w:fldChar w:fldCharType="end"/>
      </w:r>
      <w:r w:rsidRPr="005771BA">
        <w:rPr>
          <w:b w:val="0"/>
          <w:color w:val="auto"/>
          <w:lang w:val="en-US"/>
        </w:rPr>
        <w:t xml:space="preserve"> Future emergency rescue architecture combining V2I and V2V communications, utilizing localized alerts and warning, special control information transmission, intelligent databases, and a control unit.</w:t>
      </w:r>
      <w:bookmarkEnd w:id="115"/>
    </w:p>
    <w:p w:rsidR="00701E7F" w:rsidRPr="005771BA" w:rsidRDefault="00701E7F" w:rsidP="00701E7F">
      <w:pPr>
        <w:pStyle w:val="ListParagraph"/>
        <w:ind w:left="0"/>
        <w:jc w:val="both"/>
        <w:rPr>
          <w:lang w:val="en-US"/>
        </w:rPr>
      </w:pPr>
      <w:r w:rsidRPr="005771BA">
        <w:rPr>
          <w:lang w:val="en-US"/>
        </w:rPr>
        <w:t>Concerning technology, for any proposal to be successful, it should be compatible with the signaling protocol and air interfaces under existing implementations or standardizations. So, V2V communications might be compatible with the future 802.11p standard, while the V2I counterpart might use any of the 3/4G currently available cellular technologies. The usage of hybrid multi-wireless platforms adds robustness and reliability to the call for emergency help and rescue. In the near future, a community-based effort involving the state departments, public organizations and industry is needed to deploy the required technology and infrastructure to connect all the vehicles on the road and the emergency services.</w:t>
      </w:r>
    </w:p>
    <w:p w:rsidR="00701E7F" w:rsidRPr="005771BA" w:rsidRDefault="00701E7F" w:rsidP="00701E7F">
      <w:pPr>
        <w:pStyle w:val="ListParagraph"/>
        <w:jc w:val="both"/>
        <w:rPr>
          <w:lang w:val="en-US"/>
        </w:rPr>
      </w:pPr>
    </w:p>
    <w:p w:rsidR="00701E7F" w:rsidRPr="00701E7F" w:rsidRDefault="00701E7F" w:rsidP="00DF441E">
      <w:pPr>
        <w:pStyle w:val="ListParagraph"/>
        <w:keepNext/>
        <w:keepLines/>
        <w:numPr>
          <w:ilvl w:val="1"/>
          <w:numId w:val="1"/>
        </w:numPr>
        <w:spacing w:before="200" w:after="0"/>
        <w:contextualSpacing w:val="0"/>
        <w:outlineLvl w:val="1"/>
        <w:rPr>
          <w:rFonts w:eastAsiaTheme="majorEastAsia" w:cstheme="majorBidi"/>
          <w:b/>
          <w:bCs/>
          <w:vanish/>
          <w:color w:val="000000" w:themeColor="text1"/>
          <w:sz w:val="24"/>
          <w:szCs w:val="26"/>
        </w:rPr>
      </w:pPr>
      <w:bookmarkStart w:id="116" w:name="_Toc385975580"/>
      <w:bookmarkStart w:id="117" w:name="_Toc385975686"/>
      <w:bookmarkStart w:id="118" w:name="_Toc385975974"/>
      <w:bookmarkStart w:id="119" w:name="_Toc386390845"/>
      <w:bookmarkStart w:id="120" w:name="_Toc385969936"/>
      <w:bookmarkEnd w:id="116"/>
      <w:bookmarkEnd w:id="117"/>
      <w:bookmarkEnd w:id="118"/>
      <w:bookmarkEnd w:id="119"/>
    </w:p>
    <w:p w:rsidR="00701E7F" w:rsidRPr="00701E7F" w:rsidRDefault="00701E7F" w:rsidP="00701E7F">
      <w:pPr>
        <w:pStyle w:val="Heading3"/>
        <w:rPr>
          <w:b w:val="0"/>
        </w:rPr>
      </w:pPr>
      <w:bookmarkStart w:id="121" w:name="_Toc386390846"/>
      <w:r w:rsidRPr="00701E7F">
        <w:rPr>
          <w:b w:val="0"/>
        </w:rPr>
        <w:t>Data Emergency Use In the Future</w:t>
      </w:r>
      <w:bookmarkEnd w:id="120"/>
      <w:bookmarkEnd w:id="121"/>
    </w:p>
    <w:p w:rsidR="00701E7F" w:rsidRPr="005771BA" w:rsidRDefault="00701E7F" w:rsidP="00701E7F">
      <w:pPr>
        <w:pStyle w:val="ListParagraph"/>
        <w:ind w:left="0"/>
        <w:jc w:val="both"/>
        <w:rPr>
          <w:lang w:val="en-US"/>
        </w:rPr>
      </w:pPr>
      <w:r w:rsidRPr="005771BA">
        <w:rPr>
          <w:lang w:val="en-US"/>
        </w:rPr>
        <w:t>Rescue services currently do not have any vehicle-specific information available at the scene of the accident. Rescue manuals provided by some vehicle manufacturers contain too much information to be remembered by rescue staffs under critical situations. The electronic on-board systems currently provide standardized information in a consistent format for all manufacturers. However, the vehicle selection portion should be improved so that res-cue staff can select the correct vehicle model using the license plate number or the Vehicle Identification Number (VIN) number.</w:t>
      </w:r>
    </w:p>
    <w:p w:rsidR="00701E7F" w:rsidRPr="005771BA" w:rsidRDefault="00701E7F" w:rsidP="00701E7F">
      <w:pPr>
        <w:pStyle w:val="ListParagraph"/>
        <w:ind w:left="0"/>
        <w:jc w:val="both"/>
        <w:rPr>
          <w:lang w:val="en-US"/>
        </w:rPr>
      </w:pPr>
      <w:r w:rsidRPr="005771BA">
        <w:rPr>
          <w:lang w:val="en-US"/>
        </w:rPr>
        <w:t xml:space="preserve">In terms of the vehicle information system, current electronic information systems only offer static vehicle in-formation, which shows the state of different components in the car. </w:t>
      </w:r>
      <w:r w:rsidRPr="005771BA">
        <w:rPr>
          <w:lang w:val="en-US"/>
        </w:rPr>
        <w:lastRenderedPageBreak/>
        <w:t>Automatic identification of the vehicles involved is only possible in certain countries, for instance via a license plate request (Netherlands, Sweden) or by entering the VIN (USA). There is no connection to Automatic Crash Notification systems, which should also be capable to select the correct vehicle information and show detailed information about the accident characteristics. In the near future, all these issues shall be addressed.</w:t>
      </w:r>
    </w:p>
    <w:p w:rsidR="00701E7F" w:rsidRPr="005771BA" w:rsidRDefault="00701E7F" w:rsidP="00701E7F">
      <w:pPr>
        <w:pStyle w:val="ListParagraph"/>
        <w:spacing w:after="0" w:line="240" w:lineRule="auto"/>
        <w:ind w:left="0"/>
        <w:jc w:val="both"/>
        <w:rPr>
          <w:lang w:val="en-US"/>
        </w:rPr>
      </w:pPr>
    </w:p>
    <w:p w:rsidR="00701E7F" w:rsidRPr="005771BA" w:rsidRDefault="00701E7F" w:rsidP="00701E7F">
      <w:pPr>
        <w:pStyle w:val="ListParagraph"/>
        <w:ind w:left="0"/>
        <w:jc w:val="both"/>
        <w:rPr>
          <w:lang w:val="en-US"/>
        </w:rPr>
      </w:pPr>
      <w:r w:rsidRPr="005771BA">
        <w:rPr>
          <w:lang w:val="en-US"/>
        </w:rPr>
        <w:t>With knowledge about the crash and related injury se-verity of occupants, the work of paramedics and physicians can be improved in a significant way. The first step of treatment can be initiated by retrieving information about the status of occupants. Preliminary research work has been done in the USA by the “William Lehman Injury Research Center” [49]. The URGENCY algorithm was developed to predict the injury risk based on observed data from the vehicle or from the paramedic.</w:t>
      </w:r>
    </w:p>
    <w:p w:rsidR="00701E7F" w:rsidRPr="005771BA" w:rsidRDefault="00701E7F" w:rsidP="00701E7F">
      <w:pPr>
        <w:pStyle w:val="ListParagraph"/>
        <w:spacing w:after="0" w:line="240" w:lineRule="auto"/>
        <w:ind w:left="0"/>
        <w:jc w:val="both"/>
        <w:rPr>
          <w:lang w:val="en-US"/>
        </w:rPr>
      </w:pPr>
    </w:p>
    <w:p w:rsidR="00701E7F" w:rsidRPr="005771BA" w:rsidRDefault="00701E7F" w:rsidP="00701E7F">
      <w:pPr>
        <w:pStyle w:val="ListParagraph"/>
        <w:ind w:left="0"/>
        <w:jc w:val="both"/>
        <w:rPr>
          <w:lang w:val="en-US"/>
        </w:rPr>
      </w:pPr>
      <w:r w:rsidRPr="005771BA">
        <w:rPr>
          <w:lang w:val="en-US"/>
        </w:rPr>
        <w:t>The information shown in Table 9 is essential in future emergency services. Basically, the information to be sent after an accident should include the following: (a) the time when the accident has occurred, (b) the location of the vehicle to determine the location of the injured, (c) the characteristics of the vehicle (allowing rescue services to send appropriate equipment to the accident site, and to warn (It is very important for rescuers to know which critical areas of the vehicle to avoid e.g. gas inflators since they are mostly not labeled and might cause hazards for rescue workers.) them about the level of complexity and dangers), (d) the characteristics and identities (The identities of the victims will help in determining their medical past history, while permit a fast identification of their family and relatives. The injuries should be coded using the Abbreviated Injury Scale (AIS) [50], an anatomical scoring system that provides a reasonably and accurate ranking of the severity of injury. In the AIS scale, injuries are ranked on a scale from 1 to 6, with 1, 5, and 6 representing minor, severe, and un-survivable injury, respectively.) of the occupants, such as the number of passengers, their features (height, weight, etc.), and the severity of their injuries are important information to be transmitted, and finally, (e) the characteristics of the accident, such as the speed and acceleration of the vehicle when the impact occurred, the points of impact, the direction of impact force, and the position of the vehicle after the impact. All these information help in determining the severity of the impact, making it possible to save lives, manage resources efficiently, and enable crashed vehicles to be removed from the site, restoring traffic flow quickly.</w:t>
      </w:r>
    </w:p>
    <w:tbl>
      <w:tblPr>
        <w:tblStyle w:val="TableGrid"/>
        <w:tblW w:w="0" w:type="auto"/>
        <w:tblInd w:w="108" w:type="dxa"/>
        <w:tblLook w:val="04A0" w:firstRow="1" w:lastRow="0" w:firstColumn="1" w:lastColumn="0" w:noHBand="0" w:noVBand="1"/>
      </w:tblPr>
      <w:tblGrid>
        <w:gridCol w:w="1329"/>
        <w:gridCol w:w="2404"/>
        <w:gridCol w:w="4879"/>
      </w:tblGrid>
      <w:tr w:rsidR="00701E7F" w:rsidRPr="005771BA" w:rsidTr="00717817">
        <w:tc>
          <w:tcPr>
            <w:tcW w:w="1329" w:type="dxa"/>
          </w:tcPr>
          <w:p w:rsidR="00701E7F" w:rsidRPr="00A14B62" w:rsidRDefault="00701E7F" w:rsidP="00717817">
            <w:pPr>
              <w:pStyle w:val="ListParagraph"/>
              <w:ind w:left="0"/>
              <w:jc w:val="both"/>
              <w:rPr>
                <w:b/>
                <w:lang w:val="en-US"/>
              </w:rPr>
            </w:pPr>
          </w:p>
        </w:tc>
        <w:tc>
          <w:tcPr>
            <w:tcW w:w="2552" w:type="dxa"/>
          </w:tcPr>
          <w:p w:rsidR="00701E7F" w:rsidRPr="00A14B62" w:rsidRDefault="00701E7F" w:rsidP="00717817">
            <w:pPr>
              <w:pStyle w:val="ListParagraph"/>
              <w:ind w:left="0"/>
              <w:jc w:val="both"/>
              <w:rPr>
                <w:b/>
                <w:lang w:val="en-US"/>
              </w:rPr>
            </w:pPr>
            <w:r w:rsidRPr="00A14B62">
              <w:rPr>
                <w:b/>
                <w:lang w:val="en-US"/>
              </w:rPr>
              <w:t>Information</w:t>
            </w:r>
          </w:p>
        </w:tc>
        <w:tc>
          <w:tcPr>
            <w:tcW w:w="5475" w:type="dxa"/>
          </w:tcPr>
          <w:p w:rsidR="00701E7F" w:rsidRPr="00A14B62" w:rsidRDefault="00701E7F" w:rsidP="00717817">
            <w:pPr>
              <w:pStyle w:val="ListParagraph"/>
              <w:ind w:left="0"/>
              <w:jc w:val="both"/>
              <w:rPr>
                <w:b/>
                <w:lang w:val="en-US"/>
              </w:rPr>
            </w:pPr>
            <w:r w:rsidRPr="00A14B62">
              <w:rPr>
                <w:b/>
                <w:lang w:val="en-US"/>
              </w:rPr>
              <w:t>Purpose</w:t>
            </w:r>
          </w:p>
        </w:tc>
      </w:tr>
      <w:tr w:rsidR="00701E7F" w:rsidRPr="005771BA" w:rsidTr="00717817">
        <w:tc>
          <w:tcPr>
            <w:tcW w:w="1329" w:type="dxa"/>
          </w:tcPr>
          <w:p w:rsidR="00701E7F" w:rsidRPr="005771BA" w:rsidRDefault="00701E7F" w:rsidP="00717817">
            <w:pPr>
              <w:pStyle w:val="ListParagraph"/>
              <w:ind w:left="0"/>
              <w:jc w:val="both"/>
              <w:rPr>
                <w:lang w:val="en-US"/>
              </w:rPr>
            </w:pPr>
            <w:r w:rsidRPr="005771BA">
              <w:rPr>
                <w:lang w:val="en-US"/>
              </w:rPr>
              <w:t>TIME</w:t>
            </w:r>
          </w:p>
        </w:tc>
        <w:tc>
          <w:tcPr>
            <w:tcW w:w="2552" w:type="dxa"/>
          </w:tcPr>
          <w:p w:rsidR="00701E7F" w:rsidRPr="005771BA" w:rsidRDefault="00701E7F" w:rsidP="00717817">
            <w:pPr>
              <w:pStyle w:val="ListParagraph"/>
              <w:ind w:left="0"/>
              <w:jc w:val="both"/>
              <w:rPr>
                <w:lang w:val="en-US"/>
              </w:rPr>
            </w:pPr>
            <w:r w:rsidRPr="005771BA">
              <w:rPr>
                <w:lang w:val="en-US"/>
              </w:rPr>
              <w:t>Timestamp</w:t>
            </w:r>
          </w:p>
        </w:tc>
        <w:tc>
          <w:tcPr>
            <w:tcW w:w="5475" w:type="dxa"/>
          </w:tcPr>
          <w:p w:rsidR="00701E7F" w:rsidRPr="005771BA" w:rsidRDefault="00701E7F" w:rsidP="00717817">
            <w:pPr>
              <w:pStyle w:val="ListParagraph"/>
              <w:ind w:left="0"/>
              <w:jc w:val="both"/>
              <w:rPr>
                <w:lang w:val="en-US"/>
              </w:rPr>
            </w:pPr>
            <w:r w:rsidRPr="005771BA">
              <w:rPr>
                <w:lang w:val="en-US"/>
              </w:rPr>
              <w:t>To inform exactly when the accident occurred.</w:t>
            </w:r>
          </w:p>
        </w:tc>
      </w:tr>
      <w:tr w:rsidR="00701E7F" w:rsidRPr="005771BA" w:rsidTr="00717817">
        <w:tc>
          <w:tcPr>
            <w:tcW w:w="1329" w:type="dxa"/>
          </w:tcPr>
          <w:p w:rsidR="00701E7F" w:rsidRPr="005771BA" w:rsidRDefault="00701E7F" w:rsidP="00717817">
            <w:pPr>
              <w:pStyle w:val="ListParagraph"/>
              <w:ind w:left="0"/>
              <w:jc w:val="both"/>
              <w:rPr>
                <w:lang w:val="en-US"/>
              </w:rPr>
            </w:pPr>
            <w:r w:rsidRPr="005771BA">
              <w:rPr>
                <w:lang w:val="en-US"/>
              </w:rPr>
              <w:t>LOCATION</w:t>
            </w:r>
          </w:p>
        </w:tc>
        <w:tc>
          <w:tcPr>
            <w:tcW w:w="2552" w:type="dxa"/>
          </w:tcPr>
          <w:p w:rsidR="00701E7F" w:rsidRPr="005771BA" w:rsidRDefault="00701E7F" w:rsidP="00717817">
            <w:pPr>
              <w:pStyle w:val="ListParagraph"/>
              <w:ind w:left="0"/>
              <w:jc w:val="both"/>
              <w:rPr>
                <w:lang w:val="en-US"/>
              </w:rPr>
            </w:pPr>
            <w:r w:rsidRPr="005771BA">
              <w:rPr>
                <w:lang w:val="en-US"/>
              </w:rPr>
              <w:t>Geographical position of the vehicle</w:t>
            </w:r>
          </w:p>
        </w:tc>
        <w:tc>
          <w:tcPr>
            <w:tcW w:w="5475" w:type="dxa"/>
          </w:tcPr>
          <w:p w:rsidR="00701E7F" w:rsidRPr="005771BA" w:rsidRDefault="00701E7F" w:rsidP="00717817">
            <w:pPr>
              <w:pStyle w:val="ListParagraph"/>
              <w:ind w:left="0"/>
              <w:jc w:val="both"/>
              <w:rPr>
                <w:lang w:val="en-US"/>
              </w:rPr>
            </w:pPr>
            <w:r w:rsidRPr="005771BA">
              <w:rPr>
                <w:lang w:val="en-US"/>
              </w:rPr>
              <w:t>To determine the exact location of the injured.</w:t>
            </w:r>
          </w:p>
        </w:tc>
      </w:tr>
      <w:tr w:rsidR="00701E7F" w:rsidRPr="005771BA" w:rsidTr="00717817">
        <w:tc>
          <w:tcPr>
            <w:tcW w:w="1329" w:type="dxa"/>
            <w:vMerge w:val="restart"/>
          </w:tcPr>
          <w:p w:rsidR="00701E7F" w:rsidRPr="005771BA" w:rsidRDefault="00701E7F" w:rsidP="00717817">
            <w:pPr>
              <w:pStyle w:val="ListParagraph"/>
              <w:ind w:left="0"/>
              <w:jc w:val="both"/>
              <w:rPr>
                <w:lang w:val="en-US"/>
              </w:rPr>
            </w:pPr>
            <w:r w:rsidRPr="005771BA">
              <w:rPr>
                <w:lang w:val="en-US"/>
              </w:rPr>
              <w:t>VEHICLE-OCCUPANTS</w:t>
            </w:r>
          </w:p>
        </w:tc>
        <w:tc>
          <w:tcPr>
            <w:tcW w:w="2552" w:type="dxa"/>
          </w:tcPr>
          <w:p w:rsidR="00701E7F" w:rsidRPr="005771BA" w:rsidRDefault="00701E7F" w:rsidP="00717817">
            <w:pPr>
              <w:pStyle w:val="ListParagraph"/>
              <w:ind w:left="0"/>
              <w:rPr>
                <w:lang w:val="en-US"/>
              </w:rPr>
            </w:pPr>
            <w:r w:rsidRPr="005771BA">
              <w:rPr>
                <w:lang w:val="en-US"/>
              </w:rPr>
              <w:t>Characteristics of the vehicle</w:t>
            </w:r>
          </w:p>
        </w:tc>
        <w:tc>
          <w:tcPr>
            <w:tcW w:w="5475" w:type="dxa"/>
          </w:tcPr>
          <w:p w:rsidR="00701E7F" w:rsidRPr="005771BA" w:rsidRDefault="00701E7F" w:rsidP="00717817">
            <w:pPr>
              <w:pStyle w:val="ListParagraph"/>
              <w:ind w:left="0"/>
              <w:jc w:val="both"/>
              <w:rPr>
                <w:lang w:val="en-US"/>
              </w:rPr>
            </w:pPr>
            <w:r w:rsidRPr="005771BA">
              <w:rPr>
                <w:lang w:val="en-US"/>
              </w:rPr>
              <w:t>To adequate the equipment to send to the accident scenario and to warn the rescue team about the level of complexity and dangers.</w:t>
            </w:r>
          </w:p>
        </w:tc>
      </w:tr>
      <w:tr w:rsidR="00701E7F" w:rsidRPr="005771BA" w:rsidTr="00717817">
        <w:tc>
          <w:tcPr>
            <w:tcW w:w="1329" w:type="dxa"/>
            <w:vMerge/>
          </w:tcPr>
          <w:p w:rsidR="00701E7F" w:rsidRPr="005771BA" w:rsidRDefault="00701E7F" w:rsidP="00717817">
            <w:pPr>
              <w:pStyle w:val="ListParagraph"/>
              <w:ind w:left="0"/>
              <w:jc w:val="both"/>
              <w:rPr>
                <w:lang w:val="en-US"/>
              </w:rPr>
            </w:pPr>
          </w:p>
        </w:tc>
        <w:tc>
          <w:tcPr>
            <w:tcW w:w="2552" w:type="dxa"/>
          </w:tcPr>
          <w:p w:rsidR="00701E7F" w:rsidRPr="005771BA" w:rsidRDefault="00701E7F" w:rsidP="00717817">
            <w:pPr>
              <w:pStyle w:val="ListParagraph"/>
              <w:ind w:left="0"/>
              <w:rPr>
                <w:lang w:val="en-US"/>
              </w:rPr>
            </w:pPr>
            <w:r w:rsidRPr="005771BA">
              <w:rPr>
                <w:lang w:val="en-US"/>
              </w:rPr>
              <w:t>Characteristics of the freight</w:t>
            </w:r>
          </w:p>
        </w:tc>
        <w:tc>
          <w:tcPr>
            <w:tcW w:w="5475" w:type="dxa"/>
          </w:tcPr>
          <w:p w:rsidR="00701E7F" w:rsidRPr="005771BA" w:rsidRDefault="00701E7F" w:rsidP="00717817">
            <w:pPr>
              <w:pStyle w:val="ListParagraph"/>
              <w:ind w:left="0"/>
              <w:jc w:val="both"/>
              <w:rPr>
                <w:lang w:val="en-US"/>
              </w:rPr>
            </w:pPr>
            <w:r w:rsidRPr="005771BA">
              <w:rPr>
                <w:lang w:val="en-US"/>
              </w:rPr>
              <w:t>To provide detailed information about the freight of some special vehicles (such as trucks) to allow rescue services to anticipate the severity of the accident, and to prepare the necessary tools and machinery needed for the accident site.</w:t>
            </w:r>
          </w:p>
        </w:tc>
      </w:tr>
      <w:tr w:rsidR="00701E7F" w:rsidRPr="005771BA" w:rsidTr="00717817">
        <w:tc>
          <w:tcPr>
            <w:tcW w:w="1329" w:type="dxa"/>
            <w:vMerge/>
          </w:tcPr>
          <w:p w:rsidR="00701E7F" w:rsidRPr="005771BA" w:rsidRDefault="00701E7F" w:rsidP="00717817">
            <w:pPr>
              <w:pStyle w:val="ListParagraph"/>
              <w:ind w:left="0"/>
              <w:jc w:val="both"/>
              <w:rPr>
                <w:lang w:val="en-US"/>
              </w:rPr>
            </w:pPr>
          </w:p>
        </w:tc>
        <w:tc>
          <w:tcPr>
            <w:tcW w:w="2552" w:type="dxa"/>
          </w:tcPr>
          <w:p w:rsidR="00701E7F" w:rsidRPr="005771BA" w:rsidRDefault="00701E7F" w:rsidP="00717817">
            <w:pPr>
              <w:pStyle w:val="ListParagraph"/>
              <w:ind w:left="0"/>
              <w:jc w:val="both"/>
              <w:rPr>
                <w:lang w:val="en-US"/>
              </w:rPr>
            </w:pPr>
            <w:r w:rsidRPr="005771BA">
              <w:rPr>
                <w:lang w:val="en-US"/>
              </w:rPr>
              <w:t>Number of passengers</w:t>
            </w:r>
          </w:p>
        </w:tc>
        <w:tc>
          <w:tcPr>
            <w:tcW w:w="5475" w:type="dxa"/>
          </w:tcPr>
          <w:p w:rsidR="00701E7F" w:rsidRPr="005771BA" w:rsidRDefault="00701E7F" w:rsidP="00717817">
            <w:pPr>
              <w:pStyle w:val="ListParagraph"/>
              <w:ind w:left="0"/>
              <w:jc w:val="both"/>
              <w:rPr>
                <w:lang w:val="en-US"/>
              </w:rPr>
            </w:pPr>
            <w:r w:rsidRPr="005771BA">
              <w:rPr>
                <w:lang w:val="en-US"/>
              </w:rPr>
              <w:t>To inform the medical team how many people they need to attend to.</w:t>
            </w:r>
          </w:p>
        </w:tc>
      </w:tr>
      <w:tr w:rsidR="00701E7F" w:rsidRPr="005771BA" w:rsidTr="00717817">
        <w:tc>
          <w:tcPr>
            <w:tcW w:w="1329" w:type="dxa"/>
            <w:vMerge/>
          </w:tcPr>
          <w:p w:rsidR="00701E7F" w:rsidRPr="005771BA" w:rsidRDefault="00701E7F" w:rsidP="00717817">
            <w:pPr>
              <w:pStyle w:val="ListParagraph"/>
              <w:ind w:left="0"/>
              <w:jc w:val="both"/>
              <w:rPr>
                <w:lang w:val="en-US"/>
              </w:rPr>
            </w:pPr>
          </w:p>
        </w:tc>
        <w:tc>
          <w:tcPr>
            <w:tcW w:w="2552" w:type="dxa"/>
          </w:tcPr>
          <w:p w:rsidR="00701E7F" w:rsidRPr="005771BA" w:rsidRDefault="00701E7F" w:rsidP="00717817">
            <w:pPr>
              <w:pStyle w:val="ListParagraph"/>
              <w:ind w:left="0"/>
              <w:jc w:val="both"/>
              <w:rPr>
                <w:lang w:val="en-US"/>
              </w:rPr>
            </w:pPr>
            <w:r w:rsidRPr="005771BA">
              <w:rPr>
                <w:lang w:val="en-US"/>
              </w:rPr>
              <w:t>Features of passengers</w:t>
            </w:r>
          </w:p>
        </w:tc>
        <w:tc>
          <w:tcPr>
            <w:tcW w:w="5475" w:type="dxa"/>
          </w:tcPr>
          <w:p w:rsidR="00701E7F" w:rsidRPr="005771BA" w:rsidRDefault="00701E7F" w:rsidP="00717817">
            <w:pPr>
              <w:pStyle w:val="ListParagraph"/>
              <w:ind w:left="0"/>
              <w:jc w:val="both"/>
              <w:rPr>
                <w:lang w:val="en-US"/>
              </w:rPr>
            </w:pPr>
            <w:r w:rsidRPr="005771BA">
              <w:rPr>
                <w:lang w:val="en-US"/>
              </w:rPr>
              <w:t>To provide description of weight, height, age, diseases, allergies, etc. of affected persons. More information allows for better adaptation to emergency resources needed and better estimation on the severity of those injured. To identify victims.</w:t>
            </w:r>
          </w:p>
        </w:tc>
      </w:tr>
      <w:tr w:rsidR="00701E7F" w:rsidRPr="005771BA" w:rsidTr="00717817">
        <w:tc>
          <w:tcPr>
            <w:tcW w:w="1329" w:type="dxa"/>
            <w:vMerge w:val="restart"/>
          </w:tcPr>
          <w:p w:rsidR="00701E7F" w:rsidRPr="005771BA" w:rsidRDefault="00701E7F" w:rsidP="00717817">
            <w:pPr>
              <w:pStyle w:val="ListParagraph"/>
              <w:ind w:left="0"/>
              <w:jc w:val="both"/>
              <w:rPr>
                <w:lang w:val="en-US"/>
              </w:rPr>
            </w:pPr>
          </w:p>
        </w:tc>
        <w:tc>
          <w:tcPr>
            <w:tcW w:w="2552" w:type="dxa"/>
          </w:tcPr>
          <w:p w:rsidR="00701E7F" w:rsidRPr="005771BA" w:rsidRDefault="00701E7F" w:rsidP="00717817">
            <w:pPr>
              <w:pStyle w:val="ListParagraph"/>
              <w:ind w:left="0"/>
              <w:jc w:val="both"/>
              <w:rPr>
                <w:lang w:val="en-US"/>
              </w:rPr>
            </w:pPr>
            <w:r w:rsidRPr="005771BA">
              <w:rPr>
                <w:lang w:val="en-US"/>
              </w:rPr>
              <w:t>Information about seat belts and air bags</w:t>
            </w:r>
          </w:p>
        </w:tc>
        <w:tc>
          <w:tcPr>
            <w:tcW w:w="5475" w:type="dxa"/>
          </w:tcPr>
          <w:p w:rsidR="00701E7F" w:rsidRPr="005771BA" w:rsidRDefault="00701E7F" w:rsidP="00717817">
            <w:pPr>
              <w:pStyle w:val="ListParagraph"/>
              <w:ind w:left="0"/>
              <w:jc w:val="both"/>
              <w:rPr>
                <w:lang w:val="en-US"/>
              </w:rPr>
            </w:pPr>
            <w:r w:rsidRPr="005771BA">
              <w:rPr>
                <w:lang w:val="en-US"/>
              </w:rPr>
              <w:t>To allow for better estimation on the severity of injured people, how the accident had occurred and the severity of the accident.</w:t>
            </w:r>
          </w:p>
        </w:tc>
      </w:tr>
      <w:tr w:rsidR="00701E7F" w:rsidRPr="005771BA" w:rsidTr="00717817">
        <w:tc>
          <w:tcPr>
            <w:tcW w:w="1329" w:type="dxa"/>
            <w:vMerge/>
          </w:tcPr>
          <w:p w:rsidR="00701E7F" w:rsidRPr="005771BA" w:rsidRDefault="00701E7F" w:rsidP="00717817">
            <w:pPr>
              <w:pStyle w:val="ListParagraph"/>
              <w:ind w:left="0"/>
              <w:jc w:val="both"/>
              <w:rPr>
                <w:lang w:val="en-US"/>
              </w:rPr>
            </w:pPr>
          </w:p>
        </w:tc>
        <w:tc>
          <w:tcPr>
            <w:tcW w:w="2552" w:type="dxa"/>
          </w:tcPr>
          <w:p w:rsidR="00701E7F" w:rsidRPr="005771BA" w:rsidRDefault="00701E7F" w:rsidP="00717817">
            <w:pPr>
              <w:pStyle w:val="ListParagraph"/>
              <w:ind w:left="0"/>
              <w:jc w:val="both"/>
              <w:rPr>
                <w:lang w:val="en-US"/>
              </w:rPr>
            </w:pPr>
            <w:r w:rsidRPr="005771BA">
              <w:rPr>
                <w:lang w:val="en-US"/>
              </w:rPr>
              <w:t>Severity of injuries</w:t>
            </w:r>
          </w:p>
        </w:tc>
        <w:tc>
          <w:tcPr>
            <w:tcW w:w="5475" w:type="dxa"/>
          </w:tcPr>
          <w:p w:rsidR="00701E7F" w:rsidRPr="005771BA" w:rsidRDefault="00701E7F" w:rsidP="00717817">
            <w:pPr>
              <w:pStyle w:val="ListParagraph"/>
              <w:ind w:left="0"/>
              <w:jc w:val="both"/>
              <w:rPr>
                <w:lang w:val="en-US"/>
              </w:rPr>
            </w:pPr>
            <w:r w:rsidRPr="005771BA">
              <w:rPr>
                <w:lang w:val="en-US"/>
              </w:rPr>
              <w:t>Severity parameters about passengers, such as if they are conscious or unconscious, bleeding or not bleeding, if they have bone injuries, they can speak or not, etc.</w:t>
            </w:r>
          </w:p>
        </w:tc>
      </w:tr>
      <w:tr w:rsidR="00701E7F" w:rsidRPr="005771BA" w:rsidTr="00717817">
        <w:tc>
          <w:tcPr>
            <w:tcW w:w="1329" w:type="dxa"/>
            <w:vMerge w:val="restart"/>
          </w:tcPr>
          <w:p w:rsidR="00701E7F" w:rsidRPr="005771BA" w:rsidRDefault="00701E7F" w:rsidP="00717817">
            <w:pPr>
              <w:pStyle w:val="ListParagraph"/>
              <w:ind w:left="0"/>
              <w:jc w:val="both"/>
              <w:rPr>
                <w:lang w:val="en-US"/>
              </w:rPr>
            </w:pPr>
            <w:r w:rsidRPr="005771BA">
              <w:rPr>
                <w:lang w:val="en-US"/>
              </w:rPr>
              <w:t>ACCIDENT</w:t>
            </w:r>
          </w:p>
        </w:tc>
        <w:tc>
          <w:tcPr>
            <w:tcW w:w="2552" w:type="dxa"/>
          </w:tcPr>
          <w:p w:rsidR="00701E7F" w:rsidRPr="005771BA" w:rsidRDefault="00701E7F" w:rsidP="00717817">
            <w:pPr>
              <w:pStyle w:val="ListParagraph"/>
              <w:ind w:left="0"/>
              <w:jc w:val="both"/>
              <w:rPr>
                <w:lang w:val="en-US"/>
              </w:rPr>
            </w:pPr>
            <w:r w:rsidRPr="005771BA">
              <w:rPr>
                <w:lang w:val="en-US"/>
              </w:rPr>
              <w:t>Speed and acceleration</w:t>
            </w:r>
          </w:p>
        </w:tc>
        <w:tc>
          <w:tcPr>
            <w:tcW w:w="5475" w:type="dxa"/>
          </w:tcPr>
          <w:p w:rsidR="00701E7F" w:rsidRPr="005771BA" w:rsidRDefault="00701E7F" w:rsidP="00717817">
            <w:pPr>
              <w:pStyle w:val="ListParagraph"/>
              <w:ind w:left="0"/>
              <w:jc w:val="both"/>
              <w:rPr>
                <w:lang w:val="en-US"/>
              </w:rPr>
            </w:pPr>
            <w:r w:rsidRPr="005771BA">
              <w:rPr>
                <w:lang w:val="en-US"/>
              </w:rPr>
              <w:t>To make known the speed and acceleration of the vehicle just before the accident, to estimate the severity of the accident.</w:t>
            </w:r>
          </w:p>
        </w:tc>
      </w:tr>
      <w:tr w:rsidR="00701E7F" w:rsidRPr="005771BA" w:rsidTr="00717817">
        <w:tc>
          <w:tcPr>
            <w:tcW w:w="1329" w:type="dxa"/>
            <w:vMerge/>
          </w:tcPr>
          <w:p w:rsidR="00701E7F" w:rsidRPr="005771BA" w:rsidRDefault="00701E7F" w:rsidP="00717817">
            <w:pPr>
              <w:pStyle w:val="ListParagraph"/>
              <w:ind w:left="0"/>
              <w:jc w:val="both"/>
              <w:rPr>
                <w:lang w:val="en-US"/>
              </w:rPr>
            </w:pPr>
          </w:p>
        </w:tc>
        <w:tc>
          <w:tcPr>
            <w:tcW w:w="2552" w:type="dxa"/>
          </w:tcPr>
          <w:p w:rsidR="00701E7F" w:rsidRPr="005771BA" w:rsidRDefault="00701E7F" w:rsidP="00717817">
            <w:pPr>
              <w:pStyle w:val="ListParagraph"/>
              <w:ind w:left="0"/>
              <w:jc w:val="both"/>
              <w:rPr>
                <w:lang w:val="en-US"/>
              </w:rPr>
            </w:pPr>
            <w:r w:rsidRPr="005771BA">
              <w:rPr>
                <w:lang w:val="en-US"/>
              </w:rPr>
              <w:t>Point(s) of impact</w:t>
            </w:r>
          </w:p>
        </w:tc>
        <w:tc>
          <w:tcPr>
            <w:tcW w:w="5475" w:type="dxa"/>
          </w:tcPr>
          <w:p w:rsidR="00701E7F" w:rsidRPr="005771BA" w:rsidRDefault="00701E7F" w:rsidP="00717817">
            <w:pPr>
              <w:pStyle w:val="ListParagraph"/>
              <w:ind w:left="0"/>
              <w:jc w:val="both"/>
              <w:rPr>
                <w:lang w:val="en-US"/>
              </w:rPr>
            </w:pPr>
            <w:r w:rsidRPr="005771BA">
              <w:rPr>
                <w:lang w:val="en-US"/>
              </w:rPr>
              <w:t>To reveal exactly where the impact(s) has occurred.</w:t>
            </w:r>
          </w:p>
        </w:tc>
      </w:tr>
      <w:tr w:rsidR="00701E7F" w:rsidRPr="005771BA" w:rsidTr="00717817">
        <w:tc>
          <w:tcPr>
            <w:tcW w:w="1329" w:type="dxa"/>
            <w:vMerge/>
          </w:tcPr>
          <w:p w:rsidR="00701E7F" w:rsidRPr="005771BA" w:rsidRDefault="00701E7F" w:rsidP="00717817">
            <w:pPr>
              <w:pStyle w:val="ListParagraph"/>
              <w:ind w:left="0"/>
              <w:jc w:val="both"/>
              <w:rPr>
                <w:lang w:val="en-US"/>
              </w:rPr>
            </w:pPr>
          </w:p>
        </w:tc>
        <w:tc>
          <w:tcPr>
            <w:tcW w:w="2552" w:type="dxa"/>
          </w:tcPr>
          <w:p w:rsidR="00701E7F" w:rsidRPr="005771BA" w:rsidRDefault="00701E7F" w:rsidP="00717817">
            <w:pPr>
              <w:pStyle w:val="ListParagraph"/>
              <w:ind w:left="0"/>
              <w:jc w:val="both"/>
              <w:rPr>
                <w:lang w:val="en-US"/>
              </w:rPr>
            </w:pPr>
            <w:r w:rsidRPr="005771BA">
              <w:rPr>
                <w:lang w:val="en-US"/>
              </w:rPr>
              <w:t>Direction of impact force</w:t>
            </w:r>
          </w:p>
        </w:tc>
        <w:tc>
          <w:tcPr>
            <w:tcW w:w="5475" w:type="dxa"/>
          </w:tcPr>
          <w:p w:rsidR="00701E7F" w:rsidRPr="005771BA" w:rsidRDefault="00701E7F" w:rsidP="00717817">
            <w:pPr>
              <w:pStyle w:val="ListParagraph"/>
              <w:ind w:left="0"/>
              <w:jc w:val="both"/>
              <w:rPr>
                <w:lang w:val="en-US"/>
              </w:rPr>
            </w:pPr>
            <w:r w:rsidRPr="005771BA">
              <w:rPr>
                <w:lang w:val="en-US"/>
              </w:rPr>
              <w:t>If one considers the top of the car as a clock, the direction of impact force can be described as an hour.</w:t>
            </w:r>
          </w:p>
          <w:p w:rsidR="00701E7F" w:rsidRPr="005771BA" w:rsidRDefault="00701E7F" w:rsidP="00717817">
            <w:pPr>
              <w:pStyle w:val="ListParagraph"/>
              <w:ind w:left="0"/>
              <w:jc w:val="both"/>
              <w:rPr>
                <w:lang w:val="en-US"/>
              </w:rPr>
            </w:pPr>
            <w:r w:rsidRPr="005771BA">
              <w:rPr>
                <w:lang w:val="en-US"/>
              </w:rPr>
              <w:t>(12 for front side, 3 for right side, 6 for rear side, etc.).</w:t>
            </w:r>
          </w:p>
        </w:tc>
      </w:tr>
      <w:tr w:rsidR="00701E7F" w:rsidRPr="005771BA" w:rsidTr="00717817">
        <w:tc>
          <w:tcPr>
            <w:tcW w:w="1329" w:type="dxa"/>
            <w:vMerge/>
          </w:tcPr>
          <w:p w:rsidR="00701E7F" w:rsidRPr="005771BA" w:rsidRDefault="00701E7F" w:rsidP="00717817">
            <w:pPr>
              <w:pStyle w:val="ListParagraph"/>
              <w:ind w:left="0"/>
              <w:jc w:val="both"/>
              <w:rPr>
                <w:lang w:val="en-US"/>
              </w:rPr>
            </w:pPr>
          </w:p>
        </w:tc>
        <w:tc>
          <w:tcPr>
            <w:tcW w:w="2552" w:type="dxa"/>
          </w:tcPr>
          <w:p w:rsidR="00701E7F" w:rsidRPr="005771BA" w:rsidRDefault="00701E7F" w:rsidP="00717817">
            <w:pPr>
              <w:pStyle w:val="ListParagraph"/>
              <w:ind w:left="0"/>
              <w:jc w:val="both"/>
              <w:rPr>
                <w:lang w:val="en-US"/>
              </w:rPr>
            </w:pPr>
            <w:r w:rsidRPr="005771BA">
              <w:rPr>
                <w:lang w:val="en-US"/>
              </w:rPr>
              <w:t>Position of vehicle</w:t>
            </w:r>
          </w:p>
        </w:tc>
        <w:tc>
          <w:tcPr>
            <w:tcW w:w="5475" w:type="dxa"/>
          </w:tcPr>
          <w:p w:rsidR="00701E7F" w:rsidRPr="005771BA" w:rsidRDefault="00701E7F" w:rsidP="00717817">
            <w:pPr>
              <w:pStyle w:val="ListParagraph"/>
              <w:keepNext/>
              <w:ind w:left="0"/>
              <w:jc w:val="both"/>
              <w:rPr>
                <w:lang w:val="en-US"/>
              </w:rPr>
            </w:pPr>
            <w:r w:rsidRPr="005771BA">
              <w:rPr>
                <w:lang w:val="en-US"/>
              </w:rPr>
              <w:t>To reveal the final position of the vehicles after the crash so as to estimate the severity of the accident and the impact on traffic flow.</w:t>
            </w:r>
          </w:p>
        </w:tc>
      </w:tr>
    </w:tbl>
    <w:p w:rsidR="00701E7F" w:rsidRPr="005771BA" w:rsidRDefault="00701E7F" w:rsidP="00701E7F">
      <w:pPr>
        <w:pStyle w:val="Caption"/>
        <w:jc w:val="both"/>
        <w:rPr>
          <w:b w:val="0"/>
          <w:color w:val="auto"/>
          <w:lang w:val="en-US"/>
        </w:rPr>
      </w:pPr>
      <w:bookmarkStart w:id="122" w:name="_Toc386390924"/>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sidRPr="005771BA">
        <w:rPr>
          <w:b w:val="0"/>
          <w:noProof/>
          <w:color w:val="auto"/>
          <w:lang w:val="en-US"/>
        </w:rPr>
        <w:t>9</w:t>
      </w:r>
      <w:r w:rsidRPr="005771BA">
        <w:rPr>
          <w:b w:val="0"/>
          <w:color w:val="auto"/>
          <w:lang w:val="en-US"/>
        </w:rPr>
        <w:fldChar w:fldCharType="end"/>
      </w:r>
      <w:r w:rsidRPr="005771BA">
        <w:rPr>
          <w:b w:val="0"/>
          <w:color w:val="auto"/>
          <w:lang w:val="en-US"/>
        </w:rPr>
        <w:t xml:space="preserve"> Information to be sent after an accident</w:t>
      </w:r>
      <w:bookmarkEnd w:id="122"/>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information shown in Table 9 is made compatible with the standard CEN/TS 15722:2009 [51], which defines the data content and format of the eCall messages. Figure 11 illustrates an example SOS Packet Format that includes all the aforementioned information in just 56 bytes. This information will be sent by each damaged vehicle, traveling along the vehicular network to the next RSU in order to arrive to the Control Unit (CU). All these data shall be automatically processed by the CU to decide the resources needed to correctly take care and manage the accident. The CU will compare the data received with previously collected data from a database of accidents, making it possible to predict the severity of injuries, and thus summoning the needed resources for the rescue.</w:t>
      </w:r>
    </w:p>
    <w:p w:rsidR="00701E7F" w:rsidRPr="005771BA" w:rsidRDefault="00701E7F" w:rsidP="00701E7F">
      <w:pPr>
        <w:pStyle w:val="ListParagraph"/>
        <w:tabs>
          <w:tab w:val="left" w:pos="6870"/>
        </w:tabs>
        <w:ind w:left="0"/>
        <w:jc w:val="both"/>
        <w:rPr>
          <w:lang w:val="en-US"/>
        </w:rPr>
      </w:pPr>
      <w:r w:rsidRPr="005771BA">
        <w:rPr>
          <w:lang w:val="en-US"/>
        </w:rPr>
        <w:tab/>
      </w:r>
    </w:p>
    <w:p w:rsidR="00701E7F" w:rsidRPr="005771BA" w:rsidRDefault="00701E7F" w:rsidP="00701E7F">
      <w:pPr>
        <w:pStyle w:val="ListParagraph"/>
        <w:keepNext/>
        <w:ind w:left="0"/>
        <w:jc w:val="center"/>
        <w:rPr>
          <w:lang w:val="en-US"/>
        </w:rPr>
      </w:pPr>
      <w:r w:rsidRPr="005771BA">
        <w:rPr>
          <w:noProof/>
        </w:rPr>
        <w:lastRenderedPageBreak/>
        <w:drawing>
          <wp:inline distT="0" distB="0" distL="0" distR="0" wp14:anchorId="4FA662CD" wp14:editId="3D293C32">
            <wp:extent cx="4198289" cy="29998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PNG"/>
                    <pic:cNvPicPr/>
                  </pic:nvPicPr>
                  <pic:blipFill>
                    <a:blip r:embed="rId41">
                      <a:extLst>
                        <a:ext uri="{28A0092B-C50C-407E-A947-70E740481C1C}">
                          <a14:useLocalDpi xmlns:a14="http://schemas.microsoft.com/office/drawing/2010/main" val="0"/>
                        </a:ext>
                      </a:extLst>
                    </a:blip>
                    <a:stretch>
                      <a:fillRect/>
                    </a:stretch>
                  </pic:blipFill>
                  <pic:spPr>
                    <a:xfrm>
                      <a:off x="0" y="0"/>
                      <a:ext cx="4197681" cy="2999447"/>
                    </a:xfrm>
                    <a:prstGeom prst="rect">
                      <a:avLst/>
                    </a:prstGeom>
                  </pic:spPr>
                </pic:pic>
              </a:graphicData>
            </a:graphic>
          </wp:inline>
        </w:drawing>
      </w:r>
    </w:p>
    <w:p w:rsidR="00701E7F" w:rsidRDefault="00701E7F" w:rsidP="00717817">
      <w:pPr>
        <w:pStyle w:val="Caption"/>
        <w:ind w:left="993"/>
        <w:rPr>
          <w:b w:val="0"/>
          <w:color w:val="auto"/>
          <w:lang w:val="en-US"/>
        </w:rPr>
      </w:pPr>
      <w:bookmarkStart w:id="123" w:name="_Toc386390900"/>
      <w:r w:rsidRPr="005771BA">
        <w:rPr>
          <w:b w:val="0"/>
          <w:color w:val="auto"/>
          <w:lang w:val="en-US"/>
        </w:rPr>
        <w:t xml:space="preserve">Figure </w:t>
      </w:r>
      <w:r w:rsidRPr="005771BA">
        <w:rPr>
          <w:b w:val="0"/>
          <w:color w:val="auto"/>
          <w:lang w:val="en-US"/>
        </w:rPr>
        <w:fldChar w:fldCharType="begin"/>
      </w:r>
      <w:r w:rsidRPr="005771BA">
        <w:rPr>
          <w:b w:val="0"/>
          <w:color w:val="auto"/>
          <w:lang w:val="en-US"/>
        </w:rPr>
        <w:instrText xml:space="preserve"> SEQ Figure \* ARABIC </w:instrText>
      </w:r>
      <w:r w:rsidRPr="005771BA">
        <w:rPr>
          <w:b w:val="0"/>
          <w:color w:val="auto"/>
          <w:lang w:val="en-US"/>
        </w:rPr>
        <w:fldChar w:fldCharType="separate"/>
      </w:r>
      <w:r w:rsidRPr="005771BA">
        <w:rPr>
          <w:b w:val="0"/>
          <w:noProof/>
          <w:color w:val="auto"/>
          <w:lang w:val="en-US"/>
        </w:rPr>
        <w:t>11</w:t>
      </w:r>
      <w:r w:rsidRPr="005771BA">
        <w:rPr>
          <w:b w:val="0"/>
          <w:color w:val="auto"/>
          <w:lang w:val="en-US"/>
        </w:rPr>
        <w:fldChar w:fldCharType="end"/>
      </w:r>
      <w:r w:rsidRPr="005771BA">
        <w:rPr>
          <w:b w:val="0"/>
          <w:color w:val="auto"/>
          <w:lang w:val="en-US"/>
        </w:rPr>
        <w:t xml:space="preserve"> Essential information elements to be transmitted in future emergency services.</w:t>
      </w:r>
      <w:bookmarkEnd w:id="123"/>
    </w:p>
    <w:p w:rsidR="00701E7F" w:rsidRPr="00CB0F63" w:rsidRDefault="00701E7F" w:rsidP="00701E7F">
      <w:pPr>
        <w:rPr>
          <w:lang w:val="en-US"/>
        </w:rPr>
      </w:pPr>
    </w:p>
    <w:p w:rsidR="00701E7F" w:rsidRPr="0018253B" w:rsidRDefault="00701E7F" w:rsidP="00DF441E">
      <w:pPr>
        <w:pStyle w:val="Heading2"/>
        <w:numPr>
          <w:ilvl w:val="1"/>
          <w:numId w:val="34"/>
        </w:numPr>
        <w:ind w:left="432"/>
        <w:rPr>
          <w:sz w:val="22"/>
          <w:szCs w:val="22"/>
          <w:lang w:val="en-US"/>
        </w:rPr>
      </w:pPr>
      <w:bookmarkStart w:id="124" w:name="_Toc385969937"/>
      <w:bookmarkStart w:id="125" w:name="_Toc386390847"/>
      <w:r w:rsidRPr="0018253B">
        <w:rPr>
          <w:sz w:val="22"/>
          <w:szCs w:val="22"/>
          <w:lang w:val="en-US"/>
        </w:rPr>
        <w:t>Conclusion</w:t>
      </w:r>
      <w:bookmarkEnd w:id="124"/>
      <w:bookmarkEnd w:id="125"/>
    </w:p>
    <w:p w:rsidR="00701E7F" w:rsidRPr="005771BA" w:rsidRDefault="00701E7F" w:rsidP="00701E7F">
      <w:pPr>
        <w:pStyle w:val="ListParagraph"/>
        <w:ind w:left="0"/>
        <w:jc w:val="both"/>
        <w:rPr>
          <w:lang w:val="en-US"/>
        </w:rPr>
      </w:pPr>
      <w:r w:rsidRPr="005771BA">
        <w:rPr>
          <w:lang w:val="en-US"/>
        </w:rPr>
        <w:t>Several research projects led by research institutes and car manufacturers around the world have positively impacted the future of IVC systems. Technologies have clearly contributed to the change in the course of actions to follow after an accident occurs; moving from a simple cellular phone call made by a witness, to the current eCall accident notification system provided in EU. In the near future, accident notification systems will be specially designed for post-collision rescue services. Combining V2V and V2I communications, new Intelligent Transportation Systems will emerge with the capability of improving the responsiveness of roadside emergency services, and allowing: (a) direct communication among the vehicles involved in the accident, (b) automatic delivery of accident related data to the Control Unit, and (c) an automatic and preliminary assessment of damages based on communication and information processing. Future ITS-based emergency services aim to achieve low level of fatalities while significantly improving the response time and efficient use of resources.</w:t>
      </w:r>
    </w:p>
    <w:p w:rsidR="00701E7F" w:rsidRPr="005771BA" w:rsidRDefault="00701E7F" w:rsidP="00701E7F">
      <w:pPr>
        <w:pStyle w:val="ListParagraph"/>
        <w:jc w:val="both"/>
        <w:rPr>
          <w:lang w:val="en-US"/>
        </w:rPr>
      </w:pPr>
    </w:p>
    <w:p w:rsidR="00701E7F" w:rsidRPr="00701E7F" w:rsidRDefault="00701E7F" w:rsidP="00DF441E">
      <w:pPr>
        <w:pStyle w:val="Heading1"/>
        <w:numPr>
          <w:ilvl w:val="0"/>
          <w:numId w:val="36"/>
        </w:numPr>
        <w:rPr>
          <w:sz w:val="24"/>
          <w:szCs w:val="24"/>
        </w:rPr>
      </w:pPr>
      <w:bookmarkStart w:id="126" w:name="_Toc385969938"/>
      <w:bookmarkStart w:id="127" w:name="_Toc386390848"/>
      <w:r w:rsidRPr="00701E7F">
        <w:rPr>
          <w:sz w:val="24"/>
          <w:szCs w:val="24"/>
        </w:rPr>
        <w:lastRenderedPageBreak/>
        <w:t xml:space="preserve">VEHICULAR NETWORKING APPLICATIONS, ARCHITECTURES, </w:t>
      </w:r>
      <w:r w:rsidR="00717817" w:rsidRPr="00701E7F">
        <w:rPr>
          <w:sz w:val="24"/>
          <w:szCs w:val="24"/>
        </w:rPr>
        <w:t>CHALLENGES, STANDARDS</w:t>
      </w:r>
      <w:r w:rsidRPr="00701E7F">
        <w:rPr>
          <w:sz w:val="24"/>
          <w:szCs w:val="24"/>
        </w:rPr>
        <w:t xml:space="preserve"> AND SOLUTIONS</w:t>
      </w:r>
      <w:bookmarkEnd w:id="126"/>
      <w:bookmarkEnd w:id="127"/>
    </w:p>
    <w:p w:rsidR="00701E7F" w:rsidRPr="00701E7F" w:rsidRDefault="00701E7F" w:rsidP="00DF441E">
      <w:pPr>
        <w:pStyle w:val="ListParagraph"/>
        <w:keepNext/>
        <w:keepLines/>
        <w:numPr>
          <w:ilvl w:val="0"/>
          <w:numId w:val="34"/>
        </w:numPr>
        <w:spacing w:before="200" w:after="0"/>
        <w:contextualSpacing w:val="0"/>
        <w:outlineLvl w:val="1"/>
        <w:rPr>
          <w:rFonts w:eastAsiaTheme="majorEastAsia" w:cstheme="majorBidi"/>
          <w:b/>
          <w:bCs/>
          <w:vanish/>
          <w:color w:val="000000" w:themeColor="text1"/>
        </w:rPr>
      </w:pPr>
      <w:bookmarkStart w:id="128" w:name="_Toc385975584"/>
      <w:bookmarkStart w:id="129" w:name="_Toc385975690"/>
      <w:bookmarkStart w:id="130" w:name="_Toc385975978"/>
      <w:bookmarkStart w:id="131" w:name="_Toc386390849"/>
      <w:bookmarkStart w:id="132" w:name="_Toc385969939"/>
      <w:bookmarkEnd w:id="128"/>
      <w:bookmarkEnd w:id="129"/>
      <w:bookmarkEnd w:id="130"/>
      <w:bookmarkEnd w:id="131"/>
    </w:p>
    <w:p w:rsidR="00701E7F" w:rsidRPr="00866C84" w:rsidRDefault="00701E7F" w:rsidP="00DF441E">
      <w:pPr>
        <w:pStyle w:val="Heading2"/>
        <w:numPr>
          <w:ilvl w:val="1"/>
          <w:numId w:val="34"/>
        </w:numPr>
        <w:ind w:left="432"/>
        <w:rPr>
          <w:sz w:val="22"/>
          <w:szCs w:val="22"/>
          <w:lang w:val="en-US"/>
        </w:rPr>
      </w:pPr>
      <w:bookmarkStart w:id="133" w:name="_Toc386390850"/>
      <w:r w:rsidRPr="00866C84">
        <w:rPr>
          <w:sz w:val="22"/>
          <w:szCs w:val="22"/>
          <w:lang w:val="en-US"/>
        </w:rPr>
        <w:t>Introduction</w:t>
      </w:r>
      <w:bookmarkEnd w:id="132"/>
      <w:bookmarkEnd w:id="133"/>
    </w:p>
    <w:p w:rsidR="00701E7F" w:rsidRPr="005771BA" w:rsidRDefault="00701E7F" w:rsidP="00701E7F">
      <w:pPr>
        <w:pStyle w:val="ListParagraph"/>
        <w:ind w:left="0"/>
        <w:jc w:val="both"/>
        <w:rPr>
          <w:lang w:val="en-US"/>
        </w:rPr>
      </w:pPr>
      <w:r w:rsidRPr="005771BA">
        <w:rPr>
          <w:lang w:val="en-US"/>
        </w:rPr>
        <w:t>VEHICULAR networking serves as one of the most important enabling technologies required to implement a myriad of applications related to vehicles, vehicle traffic, drivers, passengers and pedestrians. These applications are more than novelties and far-fetched goals of a group of researchers and companies. Intelligent Transportation Systems (ITS) that aim to streamline the operation of vehicles, manage vehicle traffic, assist drivers with safety and other information, and along with provisioning of convenience applications for passengers are no longer confined to laboratories and test facilities of companies. Prime examples of such services include automated toll collection systems, driver assist systems and other information provisioning systems. This grassroots movement has also been backed up by coordinated efforts for standardization and formation of consortia and other governmental and industrial bodies that aim to set the guiding principles, requirements, and first takes on solutions for communication systems that primarily involve vehicles and users within vehicles.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The excitement surrounding vehicular networking is not only due to the applications or their potential benefits but also due to the challenges and scale of the solutions. Among technical challenges to be overcome, high mobility of vehicles, wide range of relative speeds between nodes, real-time nature of applications, and a multitude of system and application related requirements can be listed. Furthermore, considering ITS applications that require information to be relayed multiple hops between cars, vehicular networks are poised to become the most widely distributed and largest scale ad hoc networks. Such challenges and opportunities serve as the background of the widespread interest in vehicular networking by governmental, industrial, and academic bodies.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Between the years 2000 and 2009 several excellent survey papers have appeared in the literature in the area of vehicular networking covering topics ranging from intelligent vehicle applications to routing protocols [52], [53], [54], [55], [56], [57], [58], [59], [60], [61], </w:t>
      </w:r>
      <w:proofErr w:type="gramStart"/>
      <w:r w:rsidRPr="005771BA">
        <w:rPr>
          <w:lang w:val="en-US"/>
        </w:rPr>
        <w:t>[</w:t>
      </w:r>
      <w:proofErr w:type="gramEnd"/>
      <w:r w:rsidRPr="005771BA">
        <w:rPr>
          <w:lang w:val="en-US"/>
        </w:rPr>
        <w:t>62]. This survey paper differs than the ones listed above since it provides a comprehensive overview of the state of the art applications, architectures, protocols, challenges and their solutions applied in vehicular networks. This work aims to serve as both an introduction to vehicular networking for readers of diverse technical backgrounds, and as a detailed analysis and classification of the state-of-the art. Moving from high-level goals and objectives towards more detailed solutions, the paper is structured to lead the reader through the evolution of vehicular networking arena without losing the sight of the big picture. More specifically, starting from motivating and driving applications leading to vehicular networks, we present both concerted efforts such as standardization efforts and large projects as well as individual works mostly available in academic publications.</w:t>
      </w:r>
    </w:p>
    <w:p w:rsidR="00701E7F" w:rsidRPr="005771BA" w:rsidRDefault="00701E7F" w:rsidP="00701E7F">
      <w:pPr>
        <w:pStyle w:val="ListParagraph"/>
        <w:rPr>
          <w:lang w:val="en-US"/>
        </w:rPr>
      </w:pPr>
    </w:p>
    <w:p w:rsidR="00701E7F" w:rsidRPr="00866C84" w:rsidRDefault="00701E7F" w:rsidP="00DF441E">
      <w:pPr>
        <w:pStyle w:val="Heading2"/>
        <w:numPr>
          <w:ilvl w:val="1"/>
          <w:numId w:val="34"/>
        </w:numPr>
        <w:ind w:left="432"/>
        <w:rPr>
          <w:sz w:val="22"/>
          <w:szCs w:val="22"/>
          <w:lang w:val="en-US"/>
        </w:rPr>
      </w:pPr>
      <w:bookmarkStart w:id="134" w:name="_Toc385969940"/>
      <w:bookmarkStart w:id="135" w:name="_Toc386390851"/>
      <w:r w:rsidRPr="00866C84">
        <w:rPr>
          <w:sz w:val="22"/>
          <w:szCs w:val="22"/>
          <w:lang w:val="en-US"/>
        </w:rPr>
        <w:t>Applications and Requirements</w:t>
      </w:r>
      <w:bookmarkEnd w:id="134"/>
      <w:bookmarkEnd w:id="135"/>
    </w:p>
    <w:p w:rsidR="00701E7F" w:rsidRPr="005771BA" w:rsidRDefault="00701E7F" w:rsidP="00701E7F">
      <w:pPr>
        <w:jc w:val="both"/>
        <w:rPr>
          <w:lang w:val="en-US"/>
        </w:rPr>
      </w:pPr>
      <w:r w:rsidRPr="005771BA">
        <w:rPr>
          <w:lang w:val="en-US"/>
        </w:rPr>
        <w:t xml:space="preserve">Major vehicular networking applications and use cases are discussed in this part. A use case represents the utilization of a vehicular networking application in a particular situation with a </w:t>
      </w:r>
      <w:r w:rsidRPr="005771BA">
        <w:rPr>
          <w:lang w:val="en-US"/>
        </w:rPr>
        <w:lastRenderedPageBreak/>
        <w:t>specific purpose. Moreover, this part discusses the requirements imposed by such applications on the vehicular networking architecture.</w:t>
      </w:r>
    </w:p>
    <w:p w:rsidR="00701E7F" w:rsidRPr="005771BA" w:rsidRDefault="00701E7F" w:rsidP="00701E7F">
      <w:pPr>
        <w:pStyle w:val="ListParagraph"/>
        <w:ind w:left="360"/>
        <w:jc w:val="both"/>
        <w:rPr>
          <w:lang w:val="en-US"/>
        </w:rPr>
      </w:pPr>
    </w:p>
    <w:p w:rsidR="00701E7F" w:rsidRPr="00701E7F" w:rsidRDefault="00701E7F" w:rsidP="00DF441E">
      <w:pPr>
        <w:pStyle w:val="ListParagraph"/>
        <w:keepNext/>
        <w:keepLines/>
        <w:numPr>
          <w:ilvl w:val="1"/>
          <w:numId w:val="1"/>
        </w:numPr>
        <w:spacing w:before="200" w:after="0"/>
        <w:contextualSpacing w:val="0"/>
        <w:outlineLvl w:val="1"/>
        <w:rPr>
          <w:rFonts w:eastAsiaTheme="majorEastAsia" w:cstheme="majorBidi"/>
          <w:b/>
          <w:bCs/>
          <w:vanish/>
          <w:color w:val="000000" w:themeColor="text1"/>
          <w:sz w:val="24"/>
          <w:szCs w:val="26"/>
        </w:rPr>
      </w:pPr>
      <w:bookmarkStart w:id="136" w:name="_Toc385975587"/>
      <w:bookmarkStart w:id="137" w:name="_Toc385975693"/>
      <w:bookmarkStart w:id="138" w:name="_Toc385975981"/>
      <w:bookmarkStart w:id="139" w:name="_Toc386390852"/>
      <w:bookmarkStart w:id="140" w:name="_Toc385969941"/>
      <w:bookmarkEnd w:id="136"/>
      <w:bookmarkEnd w:id="137"/>
      <w:bookmarkEnd w:id="138"/>
      <w:bookmarkEnd w:id="139"/>
    </w:p>
    <w:p w:rsidR="00701E7F" w:rsidRPr="00701E7F" w:rsidRDefault="00701E7F" w:rsidP="00DF441E">
      <w:pPr>
        <w:pStyle w:val="ListParagraph"/>
        <w:keepNext/>
        <w:keepLines/>
        <w:numPr>
          <w:ilvl w:val="1"/>
          <w:numId w:val="1"/>
        </w:numPr>
        <w:spacing w:before="200" w:after="0"/>
        <w:contextualSpacing w:val="0"/>
        <w:outlineLvl w:val="1"/>
        <w:rPr>
          <w:rFonts w:eastAsiaTheme="majorEastAsia" w:cstheme="majorBidi"/>
          <w:b/>
          <w:bCs/>
          <w:vanish/>
          <w:color w:val="000000" w:themeColor="text1"/>
          <w:sz w:val="24"/>
          <w:szCs w:val="26"/>
        </w:rPr>
      </w:pPr>
      <w:bookmarkStart w:id="141" w:name="_Toc385975588"/>
      <w:bookmarkStart w:id="142" w:name="_Toc385975694"/>
      <w:bookmarkStart w:id="143" w:name="_Toc385975982"/>
      <w:bookmarkStart w:id="144" w:name="_Toc386390853"/>
      <w:bookmarkEnd w:id="141"/>
      <w:bookmarkEnd w:id="142"/>
      <w:bookmarkEnd w:id="143"/>
      <w:bookmarkEnd w:id="144"/>
    </w:p>
    <w:p w:rsidR="00701E7F" w:rsidRPr="00717817" w:rsidRDefault="00701E7F" w:rsidP="00701E7F">
      <w:pPr>
        <w:pStyle w:val="Heading3"/>
        <w:rPr>
          <w:b w:val="0"/>
        </w:rPr>
      </w:pPr>
      <w:bookmarkStart w:id="145" w:name="_Toc386390854"/>
      <w:r w:rsidRPr="00717817">
        <w:rPr>
          <w:b w:val="0"/>
        </w:rPr>
        <w:t>Applications and Use Cases</w:t>
      </w:r>
      <w:bookmarkEnd w:id="140"/>
      <w:bookmarkEnd w:id="145"/>
    </w:p>
    <w:p w:rsidR="00701E7F" w:rsidRPr="005771BA" w:rsidRDefault="00701E7F" w:rsidP="00701E7F">
      <w:pPr>
        <w:pStyle w:val="ListParagraph"/>
        <w:ind w:left="0"/>
        <w:jc w:val="both"/>
        <w:rPr>
          <w:lang w:val="en-US"/>
        </w:rPr>
      </w:pPr>
      <w:r w:rsidRPr="005771BA">
        <w:rPr>
          <w:lang w:val="en-US"/>
        </w:rPr>
        <w:t>Vehicular networking applications can be classified as 1</w:t>
      </w:r>
      <w:proofErr w:type="gramStart"/>
      <w:r w:rsidRPr="005771BA">
        <w:rPr>
          <w:lang w:val="en-US"/>
        </w:rPr>
        <w:t>)Active</w:t>
      </w:r>
      <w:proofErr w:type="gramEnd"/>
      <w:r w:rsidRPr="005771BA">
        <w:rPr>
          <w:lang w:val="en-US"/>
        </w:rPr>
        <w:t xml:space="preserve"> road safety applications, 2)Traffic efficiency and management applications and 3) Infotainment applications.</w:t>
      </w:r>
    </w:p>
    <w:p w:rsidR="00701E7F" w:rsidRPr="005771BA" w:rsidRDefault="00701E7F" w:rsidP="00701E7F">
      <w:pPr>
        <w:pStyle w:val="ListParagraph"/>
        <w:ind w:left="0"/>
        <w:jc w:val="both"/>
        <w:rPr>
          <w:lang w:val="en-US"/>
        </w:rPr>
      </w:pPr>
    </w:p>
    <w:p w:rsidR="00701E7F" w:rsidRPr="00701E7F" w:rsidRDefault="00701E7F" w:rsidP="00701E7F">
      <w:pPr>
        <w:pStyle w:val="Heading4"/>
        <w:rPr>
          <w:rFonts w:asciiTheme="minorHAnsi" w:hAnsiTheme="minorHAnsi"/>
          <w:b w:val="0"/>
          <w:i w:val="0"/>
          <w:color w:val="000000" w:themeColor="text1"/>
        </w:rPr>
      </w:pPr>
      <w:bookmarkStart w:id="146" w:name="_Toc386390855"/>
      <w:r w:rsidRPr="00701E7F">
        <w:rPr>
          <w:rFonts w:asciiTheme="minorHAnsi" w:hAnsiTheme="minorHAnsi"/>
          <w:b w:val="0"/>
          <w:i w:val="0"/>
          <w:color w:val="000000" w:themeColor="text1"/>
        </w:rPr>
        <w:t>Active Road Safety Applications</w:t>
      </w:r>
      <w:bookmarkEnd w:id="146"/>
    </w:p>
    <w:p w:rsidR="00701E7F" w:rsidRPr="005771BA" w:rsidRDefault="00701E7F" w:rsidP="00701E7F">
      <w:pPr>
        <w:pStyle w:val="ListParagraph"/>
        <w:ind w:left="0"/>
        <w:jc w:val="both"/>
        <w:rPr>
          <w:lang w:val="en-US"/>
        </w:rPr>
      </w:pPr>
      <w:r w:rsidRPr="005771BA">
        <w:rPr>
          <w:lang w:val="en-US"/>
        </w:rPr>
        <w:t>Active road safety applications are those that are pri</w:t>
      </w:r>
      <w:r>
        <w:t xml:space="preserve">marily employed to decrease the </w:t>
      </w:r>
      <w:r w:rsidRPr="005771BA">
        <w:rPr>
          <w:lang w:val="en-US"/>
        </w:rPr>
        <w:t>probability</w:t>
      </w:r>
      <w:r>
        <w:rPr>
          <w:lang w:val="en-US"/>
        </w:rPr>
        <w:t xml:space="preserve"> </w:t>
      </w:r>
      <w:r w:rsidRPr="005771BA">
        <w:rPr>
          <w:lang w:val="en-US"/>
        </w:rPr>
        <w:t>of</w:t>
      </w:r>
      <w:r>
        <w:rPr>
          <w:lang w:val="en-US"/>
        </w:rPr>
        <w:t xml:space="preserve"> </w:t>
      </w:r>
      <w:r w:rsidRPr="005771BA">
        <w:rPr>
          <w:lang w:val="en-US"/>
        </w:rPr>
        <w:t>traffic accidents and the loss of life of the occupants of vehicles [58], [63], [64], [65], [66], [67].</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A significant percentage of accidents that occur every year in all parts of the world are associated with intersection, head, rear-end and lateral vehicle collisions. Active road safety applications primarily provide information and assistance to drivers to avoid such collisions with other vehicles. This can be accomplished by sharing information between vehicles and road side units which is then used to predict collisions. Such information can represent vehicle position, intersection position, speed and distance heading. Moreover, information exchange between the vehicles and the road side units is used to locate hazardous locations on roads, such as slippery sections or potholes. Some examples of active road safety applications are given below as derived from use cases described in [63], [66], [64], [67], [68], </w:t>
      </w:r>
      <w:proofErr w:type="gramStart"/>
      <w:r w:rsidRPr="005771BA">
        <w:rPr>
          <w:lang w:val="en-US"/>
        </w:rPr>
        <w:t>[</w:t>
      </w:r>
      <w:proofErr w:type="gramEnd"/>
      <w:r w:rsidRPr="005771BA">
        <w:rPr>
          <w:lang w:val="en-US"/>
        </w:rPr>
        <w:t>69].</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Intersection collision warning:</w:t>
      </w:r>
      <w:r w:rsidRPr="005771BA">
        <w:rPr>
          <w:lang w:val="en-US"/>
        </w:rPr>
        <w:tab/>
        <w:t>in this</w:t>
      </w:r>
      <w:r w:rsidRPr="005771BA">
        <w:rPr>
          <w:lang w:val="en-US"/>
        </w:rPr>
        <w:tab/>
        <w:t>use case, the</w:t>
      </w:r>
      <w:r w:rsidRPr="005771BA">
        <w:rPr>
          <w:lang w:val="en-US"/>
        </w:rPr>
        <w:tab/>
        <w:t>risk of lateral collisions for vehicles that are approaching road intersections is detected by vehicles or road side units. This information is signaled to the approaching vehicles in order to lessen the risk of lateral collisions.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Lane change assistance: the risk of lateral collisions for vehicles that are accomplishing a lane change with blind spot for trucks is reduced.</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Overtaking vehicle warning: aims to prevent collision be-tween vehicles in an overtake situation, where one vehicle, say vehicle1 is willing to overtake a vehicle, say vehicle3, while another vehicle, say vehicle2 is already doing an overtaking maneuver on vehicle3. Collision between vehicle1 and vehicle2 is prevented when vehicle2 informs vehicle1 to stop its overtaking procedure.</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Head on collision warning: the risk of a head on collision is reduced by sending early warnings to vehicles that are traveling in opposite directions. This use case is also denoted as “Do Not Pass Warning”, see [69].</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Rear end collision warning: the risk of rear-end collisions for example due to a slow down or road curvature (e.g., curves, hills) is reduced. The driver of a vehicle is informed of a possible risk of rear-end collision in front.</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lastRenderedPageBreak/>
        <w:t>Co-operative forward collision warning: a risk of forward collision accident is detected through the cooperation between vehicles. Such types of accidents are then avoided by using either cooperation between vehicles or through driver assistance.</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Emergency vehicle warning: an active emergency vehicle, e.g., ambulance, police car, informs other vehicles in its neighborhood to free an emergency corridor. This information can be re-broadcasted in the neighborhood by other vehicles and road side units.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Pre-crash Sensing/Warning: in this use case, it is considered that a crash is unavoidable and will take place. Vehicles and the available road side units periodically share information to predict collisions. The exchanged information includes detailed position data and vehicle size and it can be used to enable an optimized usage of vehicle equipment to decrease the effect of a crash. Such equipment can be actuators, air bags, motorized seat belt pre-tensioners and extensible bumpers.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Co-operative merging assistance: vehicles involved in a junction merging maneuver negotiate and cooperate with each other and with road side units to realize this maneuver and avoid collisions.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Emergency electronic brake lights: vehicle that has to hard brake informs other vehicles, by using the cooperation of other vehicles and/or road side units, about this situation.</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Wrong way driving warning: a vehicle detecting that it is driving in wrong way, e.g., forbidden heading, signals this situation to other vehicles and road side units.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Stationary vehicle warning: in this use case, any vehicle that is disabled, due to an accident, breakdown or any other reason, informs other vehicles and road side units about this situation. </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Traffic condition warning: any vehicle that detects some rapid traffic evolution, informs other vehicles and road side units about this situation.</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Signal violation warning: one or more road side units detect a traffic signal violation. This violation information is broadcasted by the road side unit(s) to all vehicles in the neighborhood.</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Collision risk warning: a road side unit detects a risk of collision between two or more vehicles that do not have the capability to communicate. This information is broadcasted by the road side unit towards all vehicles in the neighborhood of this event.</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Hazardous location notification: any vehicle or any road side unit signals to other vehicles about hazardous locations, such as an obstacle on the road, a construction work or slippery road conditions.</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lastRenderedPageBreak/>
        <w:t>Control Loss Warning: in [69] an additional use case is described that is intended to enable the driver of a vehicle to generate and broadcast a control-loss event to surrounding vehicles. Upon receiving this information the surrounding vehicles determine the relevance of the event and provide a warning to the drivers, if appropriate.</w:t>
      </w:r>
    </w:p>
    <w:p w:rsidR="00701E7F" w:rsidRPr="005771BA" w:rsidRDefault="00701E7F" w:rsidP="00701E7F">
      <w:pPr>
        <w:pStyle w:val="ListParagraph"/>
        <w:ind w:left="0"/>
        <w:jc w:val="both"/>
        <w:rPr>
          <w:lang w:val="en-US"/>
        </w:rPr>
      </w:pPr>
    </w:p>
    <w:p w:rsidR="00701E7F" w:rsidRPr="00866C84" w:rsidRDefault="00701E7F" w:rsidP="00701E7F">
      <w:pPr>
        <w:pStyle w:val="Heading4"/>
        <w:rPr>
          <w:rFonts w:asciiTheme="minorHAnsi" w:hAnsiTheme="minorHAnsi"/>
          <w:b w:val="0"/>
          <w:color w:val="000000" w:themeColor="text1"/>
          <w:lang w:val="en-US"/>
        </w:rPr>
      </w:pPr>
      <w:bookmarkStart w:id="147" w:name="_Toc386390856"/>
      <w:r w:rsidRPr="00866C84">
        <w:rPr>
          <w:rFonts w:asciiTheme="minorHAnsi" w:hAnsiTheme="minorHAnsi"/>
          <w:b w:val="0"/>
          <w:i w:val="0"/>
          <w:color w:val="000000" w:themeColor="text1"/>
          <w:lang w:val="en-US"/>
        </w:rPr>
        <w:t>Traffic</w:t>
      </w:r>
      <w:r w:rsidRPr="00866C84">
        <w:rPr>
          <w:rFonts w:asciiTheme="minorHAnsi" w:hAnsiTheme="minorHAnsi"/>
          <w:b w:val="0"/>
          <w:color w:val="000000" w:themeColor="text1"/>
          <w:lang w:val="en-US"/>
        </w:rPr>
        <w:t xml:space="preserve"> </w:t>
      </w:r>
      <w:r w:rsidRPr="00866C84">
        <w:rPr>
          <w:rFonts w:asciiTheme="minorHAnsi" w:hAnsiTheme="minorHAnsi"/>
          <w:b w:val="0"/>
          <w:i w:val="0"/>
          <w:color w:val="000000" w:themeColor="text1"/>
          <w:lang w:val="en-US"/>
        </w:rPr>
        <w:t>Efficiency and Management Applications</w:t>
      </w:r>
      <w:bookmarkEnd w:id="147"/>
    </w:p>
    <w:p w:rsidR="00701E7F" w:rsidRPr="005771BA" w:rsidRDefault="00701E7F" w:rsidP="00701E7F">
      <w:pPr>
        <w:pStyle w:val="ListParagraph"/>
        <w:ind w:left="0"/>
        <w:jc w:val="both"/>
        <w:rPr>
          <w:lang w:val="en-US"/>
        </w:rPr>
      </w:pPr>
      <w:r w:rsidRPr="005771BA">
        <w:rPr>
          <w:lang w:val="en-US"/>
        </w:rPr>
        <w:t xml:space="preserve">Traffic efficiency and management applications focus on improving the vehicle traffic flow, traffic coordination and traffic assistance and provide updated local information, maps and in general, messages of relevance bounded in space and/or time. Speed management and Co-operative navigation are two typical groups of this type of applications [64]. </w:t>
      </w:r>
    </w:p>
    <w:p w:rsidR="00701E7F" w:rsidRPr="005771BA" w:rsidRDefault="00701E7F" w:rsidP="00701E7F">
      <w:pPr>
        <w:pStyle w:val="ListParagraph"/>
        <w:ind w:left="0"/>
        <w:jc w:val="both"/>
        <w:rPr>
          <w:lang w:val="en-US"/>
        </w:rPr>
      </w:pPr>
    </w:p>
    <w:p w:rsidR="00701E7F" w:rsidRPr="005771BA" w:rsidRDefault="00701E7F" w:rsidP="00F00DB2">
      <w:pPr>
        <w:pStyle w:val="ListParagraph"/>
        <w:numPr>
          <w:ilvl w:val="0"/>
          <w:numId w:val="10"/>
        </w:numPr>
        <w:jc w:val="both"/>
        <w:rPr>
          <w:lang w:val="en-US"/>
        </w:rPr>
      </w:pPr>
      <w:r w:rsidRPr="005771BA">
        <w:rPr>
          <w:lang w:val="en-US"/>
        </w:rPr>
        <w:t xml:space="preserve">Speed management: Speed management applications aim to assist the driver to manage the speed of his/her vehicle for smooth driving and to avoid unnecessary stopping. Regulatory/contextual speed limit notification and green light optimal speed advisory are two examples of this type. </w:t>
      </w:r>
    </w:p>
    <w:p w:rsidR="00701E7F" w:rsidRPr="005771BA" w:rsidRDefault="00701E7F" w:rsidP="00701E7F">
      <w:pPr>
        <w:pStyle w:val="ListParagraph"/>
        <w:rPr>
          <w:lang w:val="en-US"/>
        </w:rPr>
      </w:pPr>
    </w:p>
    <w:p w:rsidR="00701E7F" w:rsidRPr="005771BA" w:rsidRDefault="00701E7F" w:rsidP="00F00DB2">
      <w:pPr>
        <w:pStyle w:val="ListParagraph"/>
        <w:numPr>
          <w:ilvl w:val="0"/>
          <w:numId w:val="10"/>
        </w:numPr>
        <w:jc w:val="both"/>
        <w:rPr>
          <w:lang w:val="en-US"/>
        </w:rPr>
      </w:pPr>
      <w:r w:rsidRPr="005771BA">
        <w:rPr>
          <w:lang w:val="en-US"/>
        </w:rPr>
        <w:t>Co-operative navigation: This type of applications is used to increase the traffic efficiency by managing the navigation of vehicles through cooperation among vehicles and through cooperation between vehicles and road side units. Some examples of this type are traffic information and recommended itinerary provisioning, co-operative adaptive cruise control and platooning.</w:t>
      </w:r>
    </w:p>
    <w:p w:rsidR="00701E7F" w:rsidRPr="005771BA" w:rsidRDefault="00701E7F" w:rsidP="00701E7F">
      <w:pPr>
        <w:pStyle w:val="ListParagraph"/>
        <w:ind w:left="1800"/>
        <w:rPr>
          <w:lang w:val="en-US"/>
        </w:rPr>
      </w:pPr>
    </w:p>
    <w:p w:rsidR="00701E7F" w:rsidRPr="00866C84" w:rsidRDefault="00701E7F" w:rsidP="00701E7F">
      <w:pPr>
        <w:pStyle w:val="Heading4"/>
        <w:rPr>
          <w:rFonts w:asciiTheme="minorHAnsi" w:hAnsiTheme="minorHAnsi"/>
          <w:b w:val="0"/>
          <w:i w:val="0"/>
          <w:color w:val="000000" w:themeColor="text1"/>
          <w:lang w:val="en-US"/>
        </w:rPr>
      </w:pPr>
      <w:bookmarkStart w:id="148" w:name="_Toc386390857"/>
      <w:r w:rsidRPr="00866C84">
        <w:rPr>
          <w:rFonts w:asciiTheme="minorHAnsi" w:hAnsiTheme="minorHAnsi"/>
          <w:b w:val="0"/>
          <w:i w:val="0"/>
          <w:color w:val="000000" w:themeColor="text1"/>
          <w:lang w:val="en-US"/>
        </w:rPr>
        <w:t>Infotainment Applications</w:t>
      </w:r>
      <w:bookmarkEnd w:id="148"/>
    </w:p>
    <w:p w:rsidR="00701E7F" w:rsidRPr="005771BA" w:rsidRDefault="00701E7F" w:rsidP="00F00DB2">
      <w:pPr>
        <w:pStyle w:val="ListParagraph"/>
        <w:numPr>
          <w:ilvl w:val="0"/>
          <w:numId w:val="15"/>
        </w:numPr>
        <w:jc w:val="both"/>
        <w:rPr>
          <w:lang w:val="en-US"/>
        </w:rPr>
      </w:pPr>
      <w:r w:rsidRPr="005771BA">
        <w:rPr>
          <w:lang w:val="en-US"/>
        </w:rPr>
        <w:t xml:space="preserve">Co-operative local services: This type of applications focus on infotainment that can be obtained from locally based services such as point of interest notification, local electronic commerce and media downloading [63], [64], [67], </w:t>
      </w:r>
      <w:proofErr w:type="gramStart"/>
      <w:r w:rsidRPr="005771BA">
        <w:rPr>
          <w:lang w:val="en-US"/>
        </w:rPr>
        <w:t>[</w:t>
      </w:r>
      <w:proofErr w:type="gramEnd"/>
      <w:r w:rsidRPr="005771BA">
        <w:rPr>
          <w:lang w:val="en-US"/>
        </w:rPr>
        <w:t xml:space="preserve">70]. </w:t>
      </w:r>
    </w:p>
    <w:p w:rsidR="00701E7F" w:rsidRPr="005771BA" w:rsidRDefault="00701E7F" w:rsidP="00701E7F">
      <w:pPr>
        <w:pStyle w:val="ListParagraph"/>
        <w:ind w:left="0"/>
        <w:rPr>
          <w:lang w:val="en-US"/>
        </w:rPr>
      </w:pPr>
    </w:p>
    <w:p w:rsidR="00701E7F" w:rsidRPr="005771BA" w:rsidRDefault="00701E7F" w:rsidP="00F00DB2">
      <w:pPr>
        <w:pStyle w:val="ListParagraph"/>
        <w:numPr>
          <w:ilvl w:val="0"/>
          <w:numId w:val="15"/>
        </w:numPr>
        <w:jc w:val="both"/>
        <w:rPr>
          <w:lang w:val="en-US"/>
        </w:rPr>
      </w:pPr>
      <w:r w:rsidRPr="005771BA">
        <w:rPr>
          <w:lang w:val="en-US"/>
        </w:rPr>
        <w:t xml:space="preserve">Global Internet services: Focus is on data that can be obtained from global Internet services. Typical examples are Communities services, which include insurance and financial services, fleet management and parking zone management, and ITS station life cycle, which focus on software and data updates [63], [64], [67], </w:t>
      </w:r>
      <w:proofErr w:type="gramStart"/>
      <w:r w:rsidRPr="005771BA">
        <w:rPr>
          <w:lang w:val="en-US"/>
        </w:rPr>
        <w:t>[</w:t>
      </w:r>
      <w:proofErr w:type="gramEnd"/>
      <w:r w:rsidRPr="005771BA">
        <w:rPr>
          <w:lang w:val="en-US"/>
        </w:rPr>
        <w:t>70].</w:t>
      </w:r>
    </w:p>
    <w:p w:rsidR="00701E7F" w:rsidRPr="005771BA" w:rsidRDefault="00701E7F" w:rsidP="00701E7F">
      <w:pPr>
        <w:pStyle w:val="ListParagraph"/>
        <w:ind w:left="0"/>
        <w:rPr>
          <w:lang w:val="en-US"/>
        </w:rPr>
      </w:pPr>
    </w:p>
    <w:p w:rsidR="00701E7F" w:rsidRPr="00866C84" w:rsidRDefault="00701E7F" w:rsidP="00701E7F">
      <w:pPr>
        <w:pStyle w:val="Heading3"/>
        <w:rPr>
          <w:b w:val="0"/>
          <w:color w:val="000000" w:themeColor="text1"/>
          <w:lang w:val="en-US"/>
        </w:rPr>
      </w:pPr>
      <w:bookmarkStart w:id="149" w:name="_Toc385969942"/>
      <w:bookmarkStart w:id="150" w:name="_Toc386390858"/>
      <w:r w:rsidRPr="00866C84">
        <w:rPr>
          <w:b w:val="0"/>
          <w:color w:val="000000" w:themeColor="text1"/>
          <w:lang w:val="en-US"/>
        </w:rPr>
        <w:t>Requirements</w:t>
      </w:r>
      <w:bookmarkEnd w:id="149"/>
      <w:bookmarkEnd w:id="150"/>
    </w:p>
    <w:p w:rsidR="00701E7F" w:rsidRPr="005771BA" w:rsidRDefault="00701E7F" w:rsidP="00701E7F">
      <w:pPr>
        <w:pStyle w:val="ListParagraph"/>
        <w:ind w:left="0"/>
        <w:jc w:val="both"/>
        <w:rPr>
          <w:lang w:val="en-US"/>
        </w:rPr>
      </w:pPr>
      <w:r w:rsidRPr="005771BA">
        <w:rPr>
          <w:lang w:val="en-US"/>
        </w:rPr>
        <w:t xml:space="preserve">Vehicular networking requirements are derived by studying the needs of the vehicular networking applications and use cases [63], [64], [66], [67], [70].  In this report, requirements classification is followed as in [64]. </w:t>
      </w:r>
    </w:p>
    <w:p w:rsidR="00701E7F" w:rsidRPr="005771BA" w:rsidRDefault="00701E7F" w:rsidP="00701E7F">
      <w:pPr>
        <w:pStyle w:val="ListParagraph"/>
        <w:ind w:left="0"/>
        <w:rPr>
          <w:lang w:val="en-US"/>
        </w:rPr>
      </w:pPr>
    </w:p>
    <w:p w:rsidR="00701E7F" w:rsidRPr="005771BA" w:rsidRDefault="00701E7F" w:rsidP="00F00DB2">
      <w:pPr>
        <w:pStyle w:val="ListParagraph"/>
        <w:numPr>
          <w:ilvl w:val="0"/>
          <w:numId w:val="12"/>
        </w:numPr>
        <w:jc w:val="both"/>
        <w:rPr>
          <w:lang w:val="en-US"/>
        </w:rPr>
      </w:pPr>
      <w:r w:rsidRPr="005771BA">
        <w:rPr>
          <w:lang w:val="en-US"/>
        </w:rPr>
        <w:t>Classification of requirements: Vehicular network requirements can be grouped into the following classes:</w:t>
      </w:r>
    </w:p>
    <w:p w:rsidR="00701E7F" w:rsidRPr="005771BA" w:rsidRDefault="00701E7F" w:rsidP="00F00DB2">
      <w:pPr>
        <w:pStyle w:val="ListParagraph"/>
        <w:ind w:left="0"/>
        <w:jc w:val="both"/>
        <w:rPr>
          <w:lang w:val="en-US"/>
        </w:rPr>
      </w:pPr>
    </w:p>
    <w:p w:rsidR="00701E7F" w:rsidRPr="005771BA" w:rsidRDefault="00701E7F" w:rsidP="00F00DB2">
      <w:pPr>
        <w:pStyle w:val="ListParagraph"/>
        <w:numPr>
          <w:ilvl w:val="0"/>
          <w:numId w:val="11"/>
        </w:numPr>
        <w:jc w:val="both"/>
        <w:rPr>
          <w:lang w:val="en-US"/>
        </w:rPr>
      </w:pPr>
      <w:r w:rsidRPr="005771BA">
        <w:rPr>
          <w:lang w:val="en-US"/>
        </w:rPr>
        <w:t xml:space="preserve">Strategic requirements: These requirements are related to: (1) the level of vehicular network deployment, e.g., minimum penetration threshold and (2) strategies defined by governments and commissions. </w:t>
      </w:r>
    </w:p>
    <w:p w:rsidR="00701E7F" w:rsidRPr="005771BA" w:rsidRDefault="00701E7F" w:rsidP="00DF441E">
      <w:pPr>
        <w:pStyle w:val="ListParagraph"/>
        <w:numPr>
          <w:ilvl w:val="0"/>
          <w:numId w:val="11"/>
        </w:numPr>
        <w:jc w:val="both"/>
        <w:rPr>
          <w:lang w:val="en-US"/>
        </w:rPr>
      </w:pPr>
      <w:r w:rsidRPr="005771BA">
        <w:rPr>
          <w:lang w:val="en-US"/>
        </w:rPr>
        <w:lastRenderedPageBreak/>
        <w:t xml:space="preserve">Economical requirements: These requirements are related to economic factors, such as business value once the minimum penetration value is </w:t>
      </w:r>
      <w:proofErr w:type="gramStart"/>
      <w:r w:rsidRPr="005771BA">
        <w:rPr>
          <w:lang w:val="en-US"/>
        </w:rPr>
        <w:t>reached,</w:t>
      </w:r>
      <w:proofErr w:type="gramEnd"/>
      <w:r w:rsidRPr="005771BA">
        <w:rPr>
          <w:lang w:val="en-US"/>
        </w:rPr>
        <w:t xml:space="preserve"> perceived customer value of the use case, purchase cost and ongoing cost and time needed for the global return of the invested financial resources. </w:t>
      </w:r>
    </w:p>
    <w:p w:rsidR="00701E7F" w:rsidRPr="005771BA" w:rsidRDefault="00701E7F" w:rsidP="00701E7F">
      <w:pPr>
        <w:pStyle w:val="ListParagraph"/>
        <w:ind w:left="0"/>
        <w:rPr>
          <w:lang w:val="en-US"/>
        </w:rPr>
      </w:pPr>
    </w:p>
    <w:p w:rsidR="00701E7F" w:rsidRPr="005771BA" w:rsidRDefault="00701E7F" w:rsidP="00DF441E">
      <w:pPr>
        <w:pStyle w:val="ListParagraph"/>
        <w:numPr>
          <w:ilvl w:val="0"/>
          <w:numId w:val="11"/>
        </w:numPr>
        <w:jc w:val="both"/>
        <w:rPr>
          <w:lang w:val="en-US"/>
        </w:rPr>
      </w:pPr>
      <w:r w:rsidRPr="005771BA">
        <w:rPr>
          <w:lang w:val="en-US"/>
        </w:rPr>
        <w:t xml:space="preserve">System capabilities requirements: These requirements are related to the system capabilities, which are:  </w:t>
      </w:r>
    </w:p>
    <w:p w:rsidR="00701E7F" w:rsidRPr="005771BA" w:rsidRDefault="00701E7F" w:rsidP="00701E7F">
      <w:pPr>
        <w:pStyle w:val="ListParagraph"/>
        <w:spacing w:before="120" w:after="120"/>
        <w:contextualSpacing w:val="0"/>
        <w:jc w:val="both"/>
        <w:rPr>
          <w:lang w:val="en-US"/>
        </w:rPr>
      </w:pPr>
      <w:proofErr w:type="gramStart"/>
      <w:r w:rsidRPr="005771BA">
        <w:rPr>
          <w:lang w:val="en-US"/>
        </w:rPr>
        <w:t>Radio communication capabilities, such as (1) single hop radio communication range, (2) used radio frequency channels, (3) available bandwidth and bit rate, (4) robustness of the radio communication channel, (5) level of compensation for radio signal propagation difficulties by e.g., using road side units.</w:t>
      </w:r>
      <w:proofErr w:type="gramEnd"/>
      <w:r w:rsidRPr="005771BA">
        <w:rPr>
          <w:lang w:val="en-US"/>
        </w:rPr>
        <w:t xml:space="preserve"> </w:t>
      </w:r>
    </w:p>
    <w:p w:rsidR="00701E7F" w:rsidRPr="005771BA" w:rsidRDefault="00701E7F" w:rsidP="00701E7F">
      <w:pPr>
        <w:pStyle w:val="ListParagraph"/>
        <w:spacing w:before="120" w:after="120"/>
        <w:contextualSpacing w:val="0"/>
        <w:jc w:val="both"/>
        <w:rPr>
          <w:lang w:val="en-US"/>
        </w:rPr>
      </w:pPr>
      <w:r w:rsidRPr="005771BA">
        <w:rPr>
          <w:lang w:val="en-US"/>
        </w:rPr>
        <w:t xml:space="preserve">Network communication capabilities, such as (1) mode of dissemination: unicast, broadcast, multicast, geocast (broad-cast only within a specified area), (2) data aggregation, (3) congestion control, (4) message priority, (5) management means for channel and connectivity realization, (6) support of IPv6 or IPv4 addressing, (7) mobility management associated with changes of point of attachment to the Internet. </w:t>
      </w:r>
    </w:p>
    <w:p w:rsidR="00701E7F" w:rsidRPr="005771BA" w:rsidRDefault="00701E7F" w:rsidP="00701E7F">
      <w:pPr>
        <w:pStyle w:val="ListParagraph"/>
        <w:spacing w:before="120" w:after="120"/>
        <w:contextualSpacing w:val="0"/>
        <w:jc w:val="both"/>
        <w:rPr>
          <w:lang w:val="en-US"/>
        </w:rPr>
      </w:pPr>
      <w:r w:rsidRPr="005771BA">
        <w:rPr>
          <w:lang w:val="en-US"/>
        </w:rPr>
        <w:t xml:space="preserve">Vehicle absolute positioning capabilities, such as (1) Global Navigation Satellite System (GNSS), e.g., Global Positioning System (GPS), (2) Combined positioning capabilities, e.g., combined GNSS with information provided by a local geographical map. </w:t>
      </w:r>
    </w:p>
    <w:p w:rsidR="00701E7F" w:rsidRPr="005771BA" w:rsidRDefault="00701E7F" w:rsidP="00701E7F">
      <w:pPr>
        <w:pStyle w:val="ListParagraph"/>
        <w:spacing w:before="120" w:after="120"/>
        <w:contextualSpacing w:val="0"/>
        <w:jc w:val="both"/>
        <w:rPr>
          <w:lang w:val="en-US"/>
        </w:rPr>
      </w:pPr>
      <w:proofErr w:type="gramStart"/>
      <w:r w:rsidRPr="005771BA">
        <w:rPr>
          <w:lang w:val="en-US"/>
        </w:rPr>
        <w:t>Other vehicle capabilities, such as (1) vehicle interfaces for sensors and radars, (2) vehicle navigation capabilities.</w:t>
      </w:r>
      <w:proofErr w:type="gramEnd"/>
    </w:p>
    <w:p w:rsidR="00701E7F" w:rsidRPr="005771BA" w:rsidRDefault="00701E7F" w:rsidP="00701E7F">
      <w:pPr>
        <w:pStyle w:val="ListParagraph"/>
        <w:spacing w:before="120" w:after="120"/>
        <w:contextualSpacing w:val="0"/>
        <w:jc w:val="both"/>
        <w:rPr>
          <w:lang w:val="en-US"/>
        </w:rPr>
      </w:pPr>
      <w:proofErr w:type="gramStart"/>
      <w:r w:rsidRPr="005771BA">
        <w:rPr>
          <w:lang w:val="en-US"/>
        </w:rPr>
        <w:t>Vehicle communication security capabilities, such as (1) respect of privacy and anonymity, (2) integrity and confidentiality, (3) resistance to external security attacks, (4) authenticity of received data, (5) data and system integrity.</w:t>
      </w:r>
      <w:proofErr w:type="gramEnd"/>
    </w:p>
    <w:p w:rsidR="00701E7F" w:rsidRPr="005771BA" w:rsidRDefault="00701E7F" w:rsidP="00DF441E">
      <w:pPr>
        <w:pStyle w:val="ListParagraph"/>
        <w:numPr>
          <w:ilvl w:val="0"/>
          <w:numId w:val="11"/>
        </w:numPr>
        <w:jc w:val="both"/>
        <w:rPr>
          <w:lang w:val="en-US"/>
        </w:rPr>
      </w:pPr>
      <w:r w:rsidRPr="005771BA">
        <w:rPr>
          <w:lang w:val="en-US"/>
        </w:rPr>
        <w:t>System performance requirements: These requirements are related to the system performance, which are:  (1)</w:t>
      </w:r>
      <w:r w:rsidRPr="005771BA">
        <w:rPr>
          <w:lang w:val="en-US"/>
        </w:rPr>
        <w:tab/>
        <w:t xml:space="preserve">vehicle communication performance, such as maximum latency time, frequency of updating and resending information, (2) vehicle positioning accuracy, (3) system reliability and dependability, such as radio coverage, bit error rate, black zones (zones without coverage). (4) Performance of security operations, such as performance of signing and verifying messages and certificates. </w:t>
      </w:r>
    </w:p>
    <w:p w:rsidR="00701E7F" w:rsidRPr="005771BA" w:rsidRDefault="00701E7F" w:rsidP="00DF441E">
      <w:pPr>
        <w:pStyle w:val="ListParagraph"/>
        <w:numPr>
          <w:ilvl w:val="0"/>
          <w:numId w:val="11"/>
        </w:numPr>
        <w:jc w:val="both"/>
        <w:rPr>
          <w:lang w:val="en-US"/>
        </w:rPr>
      </w:pPr>
      <w:r w:rsidRPr="005771BA">
        <w:rPr>
          <w:lang w:val="en-US"/>
        </w:rPr>
        <w:t>Organizational requirements: These requirements are related to organizational activities associated with deployment, which are: (1) common and consistent naming repository and address directory for applications and use cases, (2) IPv6 or IPv4 address allocation schemes, (3) suitable organization to ensure interoperability between different Intelligent Transport Systems, (4) suitable organization to ensure the support of security requirements, (5) suitable organization to ensure the global distribution of global names and addresses in vehicles.</w:t>
      </w:r>
    </w:p>
    <w:p w:rsidR="00701E7F" w:rsidRPr="005771BA" w:rsidRDefault="00701E7F" w:rsidP="00DF441E">
      <w:pPr>
        <w:pStyle w:val="ListParagraph"/>
        <w:numPr>
          <w:ilvl w:val="0"/>
          <w:numId w:val="11"/>
        </w:numPr>
        <w:jc w:val="both"/>
        <w:rPr>
          <w:lang w:val="en-US"/>
        </w:rPr>
      </w:pPr>
      <w:r w:rsidRPr="005771BA">
        <w:rPr>
          <w:lang w:val="en-US"/>
        </w:rPr>
        <w:t xml:space="preserve">Legal requirements: These requirements are related to legal responsibilities, which are: (1) support and respect of customer’s privacy, (2) support the liability/responsibility of </w:t>
      </w:r>
      <w:proofErr w:type="gramStart"/>
      <w:r w:rsidRPr="005771BA">
        <w:rPr>
          <w:lang w:val="en-US"/>
        </w:rPr>
        <w:t>actors,</w:t>
      </w:r>
      <w:proofErr w:type="gramEnd"/>
      <w:r w:rsidRPr="005771BA">
        <w:rPr>
          <w:lang w:val="en-US"/>
        </w:rPr>
        <w:t xml:space="preserve"> (3) support the lawful interception.</w:t>
      </w:r>
    </w:p>
    <w:p w:rsidR="00701E7F" w:rsidRPr="005771BA" w:rsidRDefault="00701E7F" w:rsidP="00DF441E">
      <w:pPr>
        <w:pStyle w:val="ListParagraph"/>
        <w:numPr>
          <w:ilvl w:val="0"/>
          <w:numId w:val="11"/>
        </w:numPr>
        <w:jc w:val="both"/>
        <w:rPr>
          <w:lang w:val="en-US"/>
        </w:rPr>
      </w:pPr>
      <w:r w:rsidRPr="005771BA">
        <w:rPr>
          <w:lang w:val="en-US"/>
        </w:rPr>
        <w:t xml:space="preserve">Standardization and certification requirements: These requirements are related to standardization and certification, which are: (1) support of system standardization, (2) support of Intelligent Transport System station standardization, (3) support of product </w:t>
      </w:r>
      <w:r w:rsidRPr="005771BA">
        <w:rPr>
          <w:lang w:val="en-US"/>
        </w:rPr>
        <w:lastRenderedPageBreak/>
        <w:t>and service conformance testing, (4) support of system interoperability testing, (5) support of system risk management.</w:t>
      </w:r>
    </w:p>
    <w:tbl>
      <w:tblPr>
        <w:tblStyle w:val="TableGrid"/>
        <w:tblW w:w="0" w:type="auto"/>
        <w:tblInd w:w="108" w:type="dxa"/>
        <w:tblLook w:val="04A0" w:firstRow="1" w:lastRow="0" w:firstColumn="1" w:lastColumn="0" w:noHBand="0" w:noVBand="1"/>
      </w:tblPr>
      <w:tblGrid>
        <w:gridCol w:w="2325"/>
        <w:gridCol w:w="2508"/>
        <w:gridCol w:w="2342"/>
        <w:gridCol w:w="1437"/>
      </w:tblGrid>
      <w:tr w:rsidR="00701E7F" w:rsidRPr="005771BA" w:rsidTr="00717817">
        <w:tc>
          <w:tcPr>
            <w:tcW w:w="2552" w:type="dxa"/>
          </w:tcPr>
          <w:p w:rsidR="00701E7F" w:rsidRPr="005771BA" w:rsidRDefault="00701E7F" w:rsidP="00717817">
            <w:pPr>
              <w:jc w:val="both"/>
              <w:rPr>
                <w:b/>
                <w:lang w:val="en-US"/>
              </w:rPr>
            </w:pPr>
            <w:r w:rsidRPr="005771BA">
              <w:rPr>
                <w:b/>
                <w:lang w:val="en-US"/>
              </w:rPr>
              <w:t>Use case</w:t>
            </w:r>
            <w:r w:rsidRPr="005771BA">
              <w:rPr>
                <w:b/>
                <w:lang w:val="en-US"/>
              </w:rPr>
              <w:tab/>
            </w:r>
          </w:p>
        </w:tc>
        <w:tc>
          <w:tcPr>
            <w:tcW w:w="2693" w:type="dxa"/>
          </w:tcPr>
          <w:p w:rsidR="00701E7F" w:rsidRPr="005771BA" w:rsidRDefault="00701E7F" w:rsidP="00717817">
            <w:pPr>
              <w:jc w:val="both"/>
              <w:rPr>
                <w:b/>
                <w:lang w:val="en-US"/>
              </w:rPr>
            </w:pPr>
            <w:r w:rsidRPr="005771BA">
              <w:rPr>
                <w:b/>
                <w:lang w:val="en-US"/>
              </w:rPr>
              <w:t>Communication mode</w:t>
            </w:r>
          </w:p>
        </w:tc>
        <w:tc>
          <w:tcPr>
            <w:tcW w:w="2552" w:type="dxa"/>
          </w:tcPr>
          <w:p w:rsidR="00701E7F" w:rsidRPr="005771BA" w:rsidRDefault="00701E7F" w:rsidP="00717817">
            <w:pPr>
              <w:jc w:val="both"/>
              <w:rPr>
                <w:b/>
                <w:lang w:val="en-US"/>
              </w:rPr>
            </w:pPr>
            <w:r w:rsidRPr="005771BA">
              <w:rPr>
                <w:b/>
                <w:lang w:val="en-US"/>
              </w:rPr>
              <w:t>Minimum transmission frequency</w:t>
            </w:r>
          </w:p>
        </w:tc>
        <w:tc>
          <w:tcPr>
            <w:tcW w:w="1559" w:type="dxa"/>
          </w:tcPr>
          <w:p w:rsidR="00701E7F" w:rsidRPr="005771BA" w:rsidRDefault="00701E7F" w:rsidP="00717817">
            <w:pPr>
              <w:jc w:val="both"/>
              <w:rPr>
                <w:b/>
                <w:lang w:val="en-US"/>
              </w:rPr>
            </w:pPr>
            <w:r w:rsidRPr="005771BA">
              <w:rPr>
                <w:b/>
                <w:lang w:val="en-US"/>
              </w:rPr>
              <w:t>Critical latency</w:t>
            </w:r>
          </w:p>
        </w:tc>
      </w:tr>
      <w:tr w:rsidR="00701E7F" w:rsidRPr="005771BA" w:rsidTr="00717817">
        <w:tc>
          <w:tcPr>
            <w:tcW w:w="2552" w:type="dxa"/>
          </w:tcPr>
          <w:p w:rsidR="00701E7F" w:rsidRPr="005771BA" w:rsidRDefault="00701E7F" w:rsidP="00717817">
            <w:pPr>
              <w:jc w:val="both"/>
              <w:rPr>
                <w:lang w:val="en-US"/>
              </w:rPr>
            </w:pPr>
            <w:r w:rsidRPr="005771BA">
              <w:rPr>
                <w:lang w:val="en-US"/>
              </w:rPr>
              <w:t>Intersection</w:t>
            </w:r>
            <w:r>
              <w:rPr>
                <w:lang w:val="en-US"/>
              </w:rPr>
              <w:t xml:space="preserve"> </w:t>
            </w:r>
            <w:r w:rsidRPr="005771BA">
              <w:rPr>
                <w:lang w:val="en-US"/>
              </w:rPr>
              <w:t>collision</w:t>
            </w:r>
          </w:p>
          <w:p w:rsidR="00701E7F" w:rsidRPr="005771BA" w:rsidRDefault="00701E7F" w:rsidP="00717817">
            <w:pPr>
              <w:jc w:val="both"/>
              <w:rPr>
                <w:lang w:val="en-US"/>
              </w:rPr>
            </w:pPr>
            <w:r w:rsidRPr="005771BA">
              <w:rPr>
                <w:lang w:val="en-US"/>
              </w:rPr>
              <w:t>warning</w:t>
            </w:r>
          </w:p>
        </w:tc>
        <w:tc>
          <w:tcPr>
            <w:tcW w:w="2693" w:type="dxa"/>
          </w:tcPr>
          <w:p w:rsidR="00701E7F" w:rsidRPr="005771BA" w:rsidRDefault="00701E7F" w:rsidP="00717817">
            <w:pPr>
              <w:jc w:val="both"/>
              <w:rPr>
                <w:lang w:val="en-US"/>
              </w:rPr>
            </w:pPr>
            <w:r w:rsidRPr="005771BA">
              <w:rPr>
                <w:lang w:val="en-US"/>
              </w:rPr>
              <w:t>Periodic message</w:t>
            </w:r>
          </w:p>
          <w:p w:rsidR="00701E7F" w:rsidRPr="005771BA" w:rsidRDefault="00701E7F" w:rsidP="00717817">
            <w:pPr>
              <w:jc w:val="both"/>
              <w:rPr>
                <w:lang w:val="en-US"/>
              </w:rPr>
            </w:pPr>
            <w:r w:rsidRPr="005771BA">
              <w:rPr>
                <w:lang w:val="en-US"/>
              </w:rPr>
              <w:t>broadcasting</w:t>
            </w:r>
          </w:p>
          <w:p w:rsidR="00701E7F" w:rsidRPr="005771BA" w:rsidRDefault="00701E7F" w:rsidP="00717817">
            <w:pPr>
              <w:jc w:val="right"/>
              <w:rPr>
                <w:lang w:val="en-US"/>
              </w:rPr>
            </w:pPr>
          </w:p>
        </w:tc>
        <w:tc>
          <w:tcPr>
            <w:tcW w:w="2552" w:type="dxa"/>
          </w:tcPr>
          <w:p w:rsidR="00701E7F" w:rsidRPr="005771BA" w:rsidRDefault="00701E7F" w:rsidP="00717817">
            <w:pPr>
              <w:jc w:val="both"/>
              <w:rPr>
                <w:lang w:val="en-US"/>
              </w:rPr>
            </w:pPr>
            <w:r w:rsidRPr="005771BA">
              <w:rPr>
                <w:lang w:val="en-US"/>
              </w:rPr>
              <w:t>10 Hz</w:t>
            </w:r>
          </w:p>
        </w:tc>
        <w:tc>
          <w:tcPr>
            <w:tcW w:w="1559" w:type="dxa"/>
          </w:tcPr>
          <w:p w:rsidR="00701E7F" w:rsidRPr="005771BA" w:rsidRDefault="00701E7F" w:rsidP="00717817">
            <w:pPr>
              <w:jc w:val="both"/>
              <w:rPr>
                <w:lang w:val="en-US"/>
              </w:rPr>
            </w:pPr>
            <w:r w:rsidRPr="005771BA">
              <w:rPr>
                <w:lang w:val="en-US"/>
              </w:rPr>
              <w:t>&lt; 100 ms</w:t>
            </w:r>
          </w:p>
        </w:tc>
      </w:tr>
      <w:tr w:rsidR="00701E7F" w:rsidRPr="005771BA" w:rsidTr="00717817">
        <w:tc>
          <w:tcPr>
            <w:tcW w:w="2552" w:type="dxa"/>
          </w:tcPr>
          <w:p w:rsidR="00701E7F" w:rsidRPr="005771BA" w:rsidRDefault="00701E7F" w:rsidP="00717817">
            <w:pPr>
              <w:jc w:val="both"/>
              <w:rPr>
                <w:lang w:val="en-US"/>
              </w:rPr>
            </w:pPr>
            <w:r w:rsidRPr="005771BA">
              <w:rPr>
                <w:lang w:val="en-US"/>
              </w:rPr>
              <w:t>Lane change</w:t>
            </w:r>
            <w:r>
              <w:rPr>
                <w:lang w:val="en-US"/>
              </w:rPr>
              <w:t xml:space="preserve"> </w:t>
            </w:r>
            <w:r w:rsidRPr="005771BA">
              <w:rPr>
                <w:lang w:val="en-US"/>
              </w:rPr>
              <w:t>assistance</w:t>
            </w:r>
          </w:p>
        </w:tc>
        <w:tc>
          <w:tcPr>
            <w:tcW w:w="2693" w:type="dxa"/>
          </w:tcPr>
          <w:p w:rsidR="00701E7F" w:rsidRPr="005771BA" w:rsidRDefault="00701E7F" w:rsidP="00717817">
            <w:pPr>
              <w:jc w:val="both"/>
              <w:rPr>
                <w:lang w:val="en-US"/>
              </w:rPr>
            </w:pPr>
            <w:r w:rsidRPr="005771BA">
              <w:rPr>
                <w:lang w:val="en-US"/>
              </w:rPr>
              <w:t>Co-operation</w:t>
            </w:r>
          </w:p>
          <w:p w:rsidR="00701E7F" w:rsidRPr="005771BA" w:rsidRDefault="00701E7F" w:rsidP="00717817">
            <w:pPr>
              <w:jc w:val="both"/>
              <w:rPr>
                <w:lang w:val="en-US"/>
              </w:rPr>
            </w:pPr>
            <w:r w:rsidRPr="005771BA">
              <w:rPr>
                <w:lang w:val="en-US"/>
              </w:rPr>
              <w:t>awareness between</w:t>
            </w:r>
          </w:p>
          <w:p w:rsidR="00701E7F" w:rsidRPr="005771BA" w:rsidRDefault="00701E7F" w:rsidP="00717817">
            <w:pPr>
              <w:jc w:val="both"/>
              <w:rPr>
                <w:lang w:val="en-US"/>
              </w:rPr>
            </w:pPr>
            <w:r w:rsidRPr="005771BA">
              <w:rPr>
                <w:lang w:val="en-US"/>
              </w:rPr>
              <w:t>vehicles</w:t>
            </w:r>
          </w:p>
        </w:tc>
        <w:tc>
          <w:tcPr>
            <w:tcW w:w="2552" w:type="dxa"/>
          </w:tcPr>
          <w:p w:rsidR="00701E7F" w:rsidRPr="005771BA" w:rsidRDefault="00701E7F" w:rsidP="00717817">
            <w:pPr>
              <w:jc w:val="both"/>
              <w:rPr>
                <w:lang w:val="en-US"/>
              </w:rPr>
            </w:pPr>
            <w:r w:rsidRPr="005771BA">
              <w:rPr>
                <w:lang w:val="en-US"/>
              </w:rPr>
              <w:t>10 Hz</w:t>
            </w:r>
          </w:p>
        </w:tc>
        <w:tc>
          <w:tcPr>
            <w:tcW w:w="1559" w:type="dxa"/>
          </w:tcPr>
          <w:p w:rsidR="00701E7F" w:rsidRPr="005771BA" w:rsidRDefault="00701E7F" w:rsidP="00717817">
            <w:pPr>
              <w:jc w:val="both"/>
              <w:rPr>
                <w:lang w:val="en-US"/>
              </w:rPr>
            </w:pPr>
            <w:r w:rsidRPr="005771BA">
              <w:rPr>
                <w:lang w:val="en-US"/>
              </w:rPr>
              <w:t>&lt; 100 ms</w:t>
            </w:r>
          </w:p>
        </w:tc>
      </w:tr>
      <w:tr w:rsidR="00701E7F" w:rsidRPr="005771BA" w:rsidTr="00717817">
        <w:tc>
          <w:tcPr>
            <w:tcW w:w="2552" w:type="dxa"/>
          </w:tcPr>
          <w:p w:rsidR="00701E7F" w:rsidRPr="005771BA" w:rsidRDefault="00701E7F" w:rsidP="00717817">
            <w:pPr>
              <w:jc w:val="both"/>
              <w:rPr>
                <w:lang w:val="en-US"/>
              </w:rPr>
            </w:pPr>
            <w:r w:rsidRPr="005771BA">
              <w:rPr>
                <w:lang w:val="en-US"/>
              </w:rPr>
              <w:t>Overtaking</w:t>
            </w:r>
            <w:r>
              <w:rPr>
                <w:lang w:val="en-US"/>
              </w:rPr>
              <w:t xml:space="preserve"> </w:t>
            </w:r>
            <w:r w:rsidRPr="005771BA">
              <w:rPr>
                <w:lang w:val="en-US"/>
              </w:rPr>
              <w:t>vehicle</w:t>
            </w:r>
          </w:p>
          <w:p w:rsidR="00701E7F" w:rsidRPr="005771BA" w:rsidRDefault="00701E7F" w:rsidP="00717817">
            <w:pPr>
              <w:jc w:val="both"/>
              <w:rPr>
                <w:lang w:val="en-US"/>
              </w:rPr>
            </w:pPr>
            <w:r w:rsidRPr="005771BA">
              <w:rPr>
                <w:lang w:val="en-US"/>
              </w:rPr>
              <w:t>warning</w:t>
            </w:r>
          </w:p>
        </w:tc>
        <w:tc>
          <w:tcPr>
            <w:tcW w:w="2693" w:type="dxa"/>
          </w:tcPr>
          <w:p w:rsidR="00701E7F" w:rsidRPr="005771BA" w:rsidRDefault="00701E7F" w:rsidP="00717817">
            <w:pPr>
              <w:jc w:val="both"/>
              <w:rPr>
                <w:lang w:val="en-US"/>
              </w:rPr>
            </w:pPr>
            <w:r w:rsidRPr="005771BA">
              <w:rPr>
                <w:lang w:val="en-US"/>
              </w:rPr>
              <w:t>Broadcast of overtaking</w:t>
            </w:r>
          </w:p>
          <w:p w:rsidR="00701E7F" w:rsidRPr="005771BA" w:rsidRDefault="00701E7F" w:rsidP="00717817">
            <w:pPr>
              <w:jc w:val="both"/>
              <w:rPr>
                <w:lang w:val="en-US"/>
              </w:rPr>
            </w:pPr>
            <w:r w:rsidRPr="005771BA">
              <w:rPr>
                <w:lang w:val="en-US"/>
              </w:rPr>
              <w:t>state</w:t>
            </w:r>
          </w:p>
        </w:tc>
        <w:tc>
          <w:tcPr>
            <w:tcW w:w="2552" w:type="dxa"/>
          </w:tcPr>
          <w:p w:rsidR="00701E7F" w:rsidRPr="005771BA" w:rsidRDefault="00701E7F" w:rsidP="00717817">
            <w:pPr>
              <w:jc w:val="both"/>
              <w:rPr>
                <w:lang w:val="en-US"/>
              </w:rPr>
            </w:pPr>
            <w:r w:rsidRPr="005771BA">
              <w:rPr>
                <w:lang w:val="en-US"/>
              </w:rPr>
              <w:t>10 Hz</w:t>
            </w:r>
          </w:p>
        </w:tc>
        <w:tc>
          <w:tcPr>
            <w:tcW w:w="1559" w:type="dxa"/>
          </w:tcPr>
          <w:p w:rsidR="00701E7F" w:rsidRPr="005771BA" w:rsidRDefault="00701E7F" w:rsidP="00717817">
            <w:pPr>
              <w:jc w:val="both"/>
              <w:rPr>
                <w:lang w:val="en-US"/>
              </w:rPr>
            </w:pPr>
            <w:r w:rsidRPr="005771BA">
              <w:rPr>
                <w:lang w:val="en-US"/>
              </w:rPr>
              <w:t>&lt; 100 ms</w:t>
            </w:r>
          </w:p>
        </w:tc>
      </w:tr>
      <w:tr w:rsidR="00701E7F" w:rsidRPr="005771BA" w:rsidTr="00717817">
        <w:tc>
          <w:tcPr>
            <w:tcW w:w="2552" w:type="dxa"/>
          </w:tcPr>
          <w:p w:rsidR="00701E7F" w:rsidRPr="005771BA" w:rsidRDefault="00701E7F" w:rsidP="00717817">
            <w:pPr>
              <w:jc w:val="both"/>
              <w:rPr>
                <w:lang w:val="en-US"/>
              </w:rPr>
            </w:pPr>
            <w:r w:rsidRPr="005771BA">
              <w:rPr>
                <w:lang w:val="en-US"/>
              </w:rPr>
              <w:t>Head on collision</w:t>
            </w:r>
          </w:p>
          <w:p w:rsidR="00701E7F" w:rsidRPr="005771BA" w:rsidRDefault="00701E7F" w:rsidP="00717817">
            <w:pPr>
              <w:jc w:val="both"/>
              <w:rPr>
                <w:lang w:val="en-US"/>
              </w:rPr>
            </w:pPr>
            <w:r w:rsidRPr="005771BA">
              <w:rPr>
                <w:lang w:val="en-US"/>
              </w:rPr>
              <w:t>warning</w:t>
            </w:r>
          </w:p>
        </w:tc>
        <w:tc>
          <w:tcPr>
            <w:tcW w:w="2693" w:type="dxa"/>
          </w:tcPr>
          <w:p w:rsidR="00701E7F" w:rsidRPr="005771BA" w:rsidRDefault="00701E7F" w:rsidP="00717817">
            <w:pPr>
              <w:jc w:val="both"/>
              <w:rPr>
                <w:lang w:val="en-US"/>
              </w:rPr>
            </w:pPr>
            <w:r w:rsidRPr="005771BA">
              <w:rPr>
                <w:lang w:val="en-US"/>
              </w:rPr>
              <w:t>Broadcasting</w:t>
            </w:r>
          </w:p>
          <w:p w:rsidR="00701E7F" w:rsidRPr="005771BA" w:rsidRDefault="00701E7F" w:rsidP="00717817">
            <w:pPr>
              <w:jc w:val="both"/>
              <w:rPr>
                <w:lang w:val="en-US"/>
              </w:rPr>
            </w:pPr>
            <w:r w:rsidRPr="005771BA">
              <w:rPr>
                <w:lang w:val="en-US"/>
              </w:rPr>
              <w:t>messages</w:t>
            </w:r>
          </w:p>
        </w:tc>
        <w:tc>
          <w:tcPr>
            <w:tcW w:w="2552" w:type="dxa"/>
          </w:tcPr>
          <w:p w:rsidR="00701E7F" w:rsidRPr="005771BA" w:rsidRDefault="00701E7F" w:rsidP="00717817">
            <w:pPr>
              <w:jc w:val="both"/>
              <w:rPr>
                <w:lang w:val="en-US"/>
              </w:rPr>
            </w:pPr>
            <w:r w:rsidRPr="005771BA">
              <w:rPr>
                <w:lang w:val="en-US"/>
              </w:rPr>
              <w:t>10 Hz</w:t>
            </w:r>
          </w:p>
        </w:tc>
        <w:tc>
          <w:tcPr>
            <w:tcW w:w="1559" w:type="dxa"/>
          </w:tcPr>
          <w:p w:rsidR="00701E7F" w:rsidRPr="005771BA" w:rsidRDefault="00701E7F" w:rsidP="00717817">
            <w:pPr>
              <w:jc w:val="both"/>
              <w:rPr>
                <w:lang w:val="en-US"/>
              </w:rPr>
            </w:pPr>
            <w:r w:rsidRPr="005771BA">
              <w:rPr>
                <w:lang w:val="en-US"/>
              </w:rPr>
              <w:t>&lt; 100 ms</w:t>
            </w:r>
          </w:p>
        </w:tc>
      </w:tr>
      <w:tr w:rsidR="00701E7F" w:rsidRPr="005771BA" w:rsidTr="00717817">
        <w:tc>
          <w:tcPr>
            <w:tcW w:w="2552" w:type="dxa"/>
          </w:tcPr>
          <w:p w:rsidR="00701E7F" w:rsidRPr="005771BA" w:rsidRDefault="00701E7F" w:rsidP="00717817">
            <w:pPr>
              <w:jc w:val="both"/>
              <w:rPr>
                <w:lang w:val="en-US"/>
              </w:rPr>
            </w:pPr>
            <w:r w:rsidRPr="005771BA">
              <w:rPr>
                <w:lang w:val="en-US"/>
              </w:rPr>
              <w:t>Co-operative</w:t>
            </w:r>
            <w:r>
              <w:rPr>
                <w:lang w:val="en-US"/>
              </w:rPr>
              <w:t xml:space="preserve"> </w:t>
            </w:r>
            <w:r w:rsidRPr="005771BA">
              <w:rPr>
                <w:lang w:val="en-US"/>
              </w:rPr>
              <w:t>forward</w:t>
            </w:r>
          </w:p>
          <w:p w:rsidR="00701E7F" w:rsidRPr="005771BA" w:rsidRDefault="00701E7F" w:rsidP="00717817">
            <w:pPr>
              <w:jc w:val="both"/>
              <w:rPr>
                <w:lang w:val="en-US"/>
              </w:rPr>
            </w:pPr>
            <w:r w:rsidRPr="005771BA">
              <w:rPr>
                <w:lang w:val="en-US"/>
              </w:rPr>
              <w:t>Collision</w:t>
            </w:r>
            <w:r>
              <w:rPr>
                <w:lang w:val="en-US"/>
              </w:rPr>
              <w:t xml:space="preserve"> </w:t>
            </w:r>
            <w:r w:rsidRPr="005771BA">
              <w:rPr>
                <w:lang w:val="en-US"/>
              </w:rPr>
              <w:t>warning</w:t>
            </w:r>
          </w:p>
        </w:tc>
        <w:tc>
          <w:tcPr>
            <w:tcW w:w="2693" w:type="dxa"/>
          </w:tcPr>
          <w:p w:rsidR="00701E7F" w:rsidRPr="005771BA" w:rsidRDefault="00701E7F" w:rsidP="00717817">
            <w:pPr>
              <w:jc w:val="both"/>
              <w:rPr>
                <w:lang w:val="en-US"/>
              </w:rPr>
            </w:pPr>
            <w:r w:rsidRPr="005771BA">
              <w:rPr>
                <w:lang w:val="en-US"/>
              </w:rPr>
              <w:t>Co-operation</w:t>
            </w:r>
          </w:p>
          <w:p w:rsidR="00701E7F" w:rsidRPr="005771BA" w:rsidRDefault="00701E7F" w:rsidP="00717817">
            <w:pPr>
              <w:jc w:val="both"/>
              <w:rPr>
                <w:lang w:val="en-US"/>
              </w:rPr>
            </w:pPr>
            <w:r w:rsidRPr="005771BA">
              <w:rPr>
                <w:lang w:val="en-US"/>
              </w:rPr>
              <w:t>awareness between</w:t>
            </w:r>
          </w:p>
          <w:p w:rsidR="00701E7F" w:rsidRPr="005771BA" w:rsidRDefault="00701E7F" w:rsidP="00717817">
            <w:pPr>
              <w:jc w:val="both"/>
              <w:rPr>
                <w:lang w:val="en-US"/>
              </w:rPr>
            </w:pPr>
            <w:r w:rsidRPr="005771BA">
              <w:rPr>
                <w:lang w:val="en-US"/>
              </w:rPr>
              <w:t>vehicles associated to unicast</w:t>
            </w:r>
          </w:p>
        </w:tc>
        <w:tc>
          <w:tcPr>
            <w:tcW w:w="2552" w:type="dxa"/>
          </w:tcPr>
          <w:p w:rsidR="00701E7F" w:rsidRPr="005771BA" w:rsidRDefault="00701E7F" w:rsidP="00717817">
            <w:pPr>
              <w:jc w:val="both"/>
              <w:rPr>
                <w:lang w:val="en-US"/>
              </w:rPr>
            </w:pPr>
            <w:r w:rsidRPr="005771BA">
              <w:rPr>
                <w:lang w:val="en-US"/>
              </w:rPr>
              <w:t>10 Hz</w:t>
            </w:r>
          </w:p>
        </w:tc>
        <w:tc>
          <w:tcPr>
            <w:tcW w:w="1559" w:type="dxa"/>
          </w:tcPr>
          <w:p w:rsidR="00701E7F" w:rsidRPr="005771BA" w:rsidRDefault="00701E7F" w:rsidP="00717817">
            <w:pPr>
              <w:jc w:val="both"/>
              <w:rPr>
                <w:lang w:val="en-US"/>
              </w:rPr>
            </w:pPr>
            <w:r w:rsidRPr="005771BA">
              <w:rPr>
                <w:lang w:val="en-US"/>
              </w:rPr>
              <w:t>&lt; 100 ms</w:t>
            </w:r>
          </w:p>
        </w:tc>
      </w:tr>
      <w:tr w:rsidR="00701E7F" w:rsidRPr="005771BA" w:rsidTr="00717817">
        <w:tc>
          <w:tcPr>
            <w:tcW w:w="2552" w:type="dxa"/>
          </w:tcPr>
          <w:p w:rsidR="00701E7F" w:rsidRPr="005771BA" w:rsidRDefault="00701E7F" w:rsidP="00717817">
            <w:pPr>
              <w:jc w:val="both"/>
              <w:rPr>
                <w:lang w:val="en-US"/>
              </w:rPr>
            </w:pPr>
            <w:r w:rsidRPr="005771BA">
              <w:rPr>
                <w:lang w:val="en-US"/>
              </w:rPr>
              <w:t>Emergency</w:t>
            </w:r>
            <w:r>
              <w:rPr>
                <w:lang w:val="en-US"/>
              </w:rPr>
              <w:t xml:space="preserve"> </w:t>
            </w:r>
            <w:r w:rsidRPr="005771BA">
              <w:rPr>
                <w:lang w:val="en-US"/>
              </w:rPr>
              <w:t>vehicle</w:t>
            </w:r>
          </w:p>
          <w:p w:rsidR="00701E7F" w:rsidRPr="005771BA" w:rsidRDefault="00701E7F" w:rsidP="00717817">
            <w:pPr>
              <w:jc w:val="both"/>
              <w:rPr>
                <w:lang w:val="en-US"/>
              </w:rPr>
            </w:pPr>
            <w:r w:rsidRPr="005771BA">
              <w:rPr>
                <w:lang w:val="en-US"/>
              </w:rPr>
              <w:t>warning</w:t>
            </w:r>
          </w:p>
        </w:tc>
        <w:tc>
          <w:tcPr>
            <w:tcW w:w="2693" w:type="dxa"/>
          </w:tcPr>
          <w:p w:rsidR="00701E7F" w:rsidRPr="005771BA" w:rsidRDefault="00701E7F" w:rsidP="00717817">
            <w:pPr>
              <w:jc w:val="both"/>
              <w:rPr>
                <w:lang w:val="en-US"/>
              </w:rPr>
            </w:pPr>
            <w:r w:rsidRPr="005771BA">
              <w:rPr>
                <w:lang w:val="en-US"/>
              </w:rPr>
              <w:t>Periodic permanent</w:t>
            </w:r>
          </w:p>
          <w:p w:rsidR="00701E7F" w:rsidRPr="005771BA" w:rsidRDefault="00701E7F" w:rsidP="00717817">
            <w:pPr>
              <w:jc w:val="both"/>
              <w:rPr>
                <w:lang w:val="en-US"/>
              </w:rPr>
            </w:pPr>
            <w:r w:rsidRPr="005771BA">
              <w:rPr>
                <w:lang w:val="en-US"/>
              </w:rPr>
              <w:t>message broadcasting</w:t>
            </w:r>
          </w:p>
        </w:tc>
        <w:tc>
          <w:tcPr>
            <w:tcW w:w="2552" w:type="dxa"/>
          </w:tcPr>
          <w:p w:rsidR="00701E7F" w:rsidRPr="005771BA" w:rsidRDefault="00701E7F" w:rsidP="00717817">
            <w:pPr>
              <w:jc w:val="both"/>
              <w:rPr>
                <w:lang w:val="en-US"/>
              </w:rPr>
            </w:pPr>
            <w:r w:rsidRPr="005771BA">
              <w:rPr>
                <w:lang w:val="en-US"/>
              </w:rPr>
              <w:t>10 Hz</w:t>
            </w:r>
          </w:p>
        </w:tc>
        <w:tc>
          <w:tcPr>
            <w:tcW w:w="1559" w:type="dxa"/>
          </w:tcPr>
          <w:p w:rsidR="00701E7F" w:rsidRPr="005771BA" w:rsidRDefault="00701E7F" w:rsidP="00717817">
            <w:pPr>
              <w:jc w:val="both"/>
              <w:rPr>
                <w:lang w:val="en-US"/>
              </w:rPr>
            </w:pPr>
            <w:r w:rsidRPr="005771BA">
              <w:rPr>
                <w:lang w:val="en-US"/>
              </w:rPr>
              <w:t>&lt; 100 ms</w:t>
            </w:r>
          </w:p>
        </w:tc>
      </w:tr>
      <w:tr w:rsidR="00701E7F" w:rsidRPr="005771BA" w:rsidTr="00717817">
        <w:tc>
          <w:tcPr>
            <w:tcW w:w="2552" w:type="dxa"/>
          </w:tcPr>
          <w:p w:rsidR="00701E7F" w:rsidRPr="005771BA" w:rsidRDefault="00701E7F" w:rsidP="00717817">
            <w:pPr>
              <w:jc w:val="both"/>
              <w:rPr>
                <w:lang w:val="en-US"/>
              </w:rPr>
            </w:pPr>
            <w:r w:rsidRPr="005771BA">
              <w:rPr>
                <w:lang w:val="en-US"/>
              </w:rPr>
              <w:t>Co-operative</w:t>
            </w:r>
            <w:r>
              <w:rPr>
                <w:lang w:val="en-US"/>
              </w:rPr>
              <w:t xml:space="preserve"> </w:t>
            </w:r>
            <w:r w:rsidRPr="005771BA">
              <w:rPr>
                <w:lang w:val="en-US"/>
              </w:rPr>
              <w:t>merging</w:t>
            </w:r>
          </w:p>
          <w:p w:rsidR="00701E7F" w:rsidRPr="005771BA" w:rsidRDefault="00701E7F" w:rsidP="00717817">
            <w:pPr>
              <w:jc w:val="both"/>
              <w:rPr>
                <w:lang w:val="en-US"/>
              </w:rPr>
            </w:pPr>
            <w:r w:rsidRPr="005771BA">
              <w:rPr>
                <w:lang w:val="en-US"/>
              </w:rPr>
              <w:t>assistance</w:t>
            </w:r>
          </w:p>
        </w:tc>
        <w:tc>
          <w:tcPr>
            <w:tcW w:w="2693" w:type="dxa"/>
          </w:tcPr>
          <w:p w:rsidR="00701E7F" w:rsidRPr="005771BA" w:rsidRDefault="00701E7F" w:rsidP="00717817">
            <w:pPr>
              <w:rPr>
                <w:lang w:val="en-US"/>
              </w:rPr>
            </w:pPr>
            <w:r w:rsidRPr="005771BA">
              <w:rPr>
                <w:lang w:val="en-US"/>
              </w:rPr>
              <w:t>Co-operation</w:t>
            </w:r>
            <w:r>
              <w:rPr>
                <w:lang w:val="en-US"/>
              </w:rPr>
              <w:t xml:space="preserve"> </w:t>
            </w:r>
            <w:r w:rsidRPr="005771BA">
              <w:rPr>
                <w:lang w:val="en-US"/>
              </w:rPr>
              <w:t>awareness between</w:t>
            </w:r>
            <w:r>
              <w:rPr>
                <w:lang w:val="en-US"/>
              </w:rPr>
              <w:t xml:space="preserve"> </w:t>
            </w:r>
            <w:r w:rsidRPr="005771BA">
              <w:rPr>
                <w:lang w:val="en-US"/>
              </w:rPr>
              <w:t>vehicles associated to</w:t>
            </w:r>
          </w:p>
        </w:tc>
        <w:tc>
          <w:tcPr>
            <w:tcW w:w="2552" w:type="dxa"/>
          </w:tcPr>
          <w:p w:rsidR="00701E7F" w:rsidRPr="005771BA" w:rsidRDefault="00701E7F" w:rsidP="00717817">
            <w:pPr>
              <w:jc w:val="both"/>
              <w:rPr>
                <w:lang w:val="en-US"/>
              </w:rPr>
            </w:pPr>
            <w:r w:rsidRPr="005771BA">
              <w:rPr>
                <w:lang w:val="en-US"/>
              </w:rPr>
              <w:t>10 Hz</w:t>
            </w:r>
          </w:p>
        </w:tc>
        <w:tc>
          <w:tcPr>
            <w:tcW w:w="1559" w:type="dxa"/>
          </w:tcPr>
          <w:p w:rsidR="00701E7F" w:rsidRPr="005771BA" w:rsidRDefault="00701E7F" w:rsidP="00717817">
            <w:pPr>
              <w:jc w:val="both"/>
              <w:rPr>
                <w:lang w:val="en-US"/>
              </w:rPr>
            </w:pPr>
            <w:r w:rsidRPr="005771BA">
              <w:rPr>
                <w:lang w:val="en-US"/>
              </w:rPr>
              <w:t>&lt; 100 ms</w:t>
            </w:r>
          </w:p>
        </w:tc>
      </w:tr>
      <w:tr w:rsidR="00701E7F" w:rsidRPr="005771BA" w:rsidTr="00717817">
        <w:tc>
          <w:tcPr>
            <w:tcW w:w="2552" w:type="dxa"/>
          </w:tcPr>
          <w:p w:rsidR="00701E7F" w:rsidRPr="005771BA" w:rsidRDefault="00701E7F" w:rsidP="00717817">
            <w:pPr>
              <w:jc w:val="both"/>
              <w:rPr>
                <w:lang w:val="en-US"/>
              </w:rPr>
            </w:pPr>
            <w:r w:rsidRPr="005771BA">
              <w:rPr>
                <w:lang w:val="en-US"/>
              </w:rPr>
              <w:t>Collision risk</w:t>
            </w:r>
            <w:r>
              <w:rPr>
                <w:lang w:val="en-US"/>
              </w:rPr>
              <w:t xml:space="preserve"> </w:t>
            </w:r>
            <w:r w:rsidRPr="005771BA">
              <w:rPr>
                <w:lang w:val="en-US"/>
              </w:rPr>
              <w:t>warning</w:t>
            </w:r>
          </w:p>
        </w:tc>
        <w:tc>
          <w:tcPr>
            <w:tcW w:w="2693" w:type="dxa"/>
          </w:tcPr>
          <w:p w:rsidR="00701E7F" w:rsidRPr="005771BA" w:rsidRDefault="00701E7F" w:rsidP="00717817">
            <w:pPr>
              <w:jc w:val="both"/>
              <w:rPr>
                <w:lang w:val="en-US"/>
              </w:rPr>
            </w:pPr>
            <w:r w:rsidRPr="005771BA">
              <w:rPr>
                <w:lang w:val="en-US"/>
              </w:rPr>
              <w:t>Time limited periodic</w:t>
            </w:r>
          </w:p>
          <w:p w:rsidR="00701E7F" w:rsidRPr="005771BA" w:rsidRDefault="00701E7F" w:rsidP="00717817">
            <w:pPr>
              <w:jc w:val="both"/>
              <w:rPr>
                <w:lang w:val="en-US"/>
              </w:rPr>
            </w:pPr>
            <w:r w:rsidRPr="005771BA">
              <w:rPr>
                <w:lang w:val="en-US"/>
              </w:rPr>
              <w:t>messages on event</w:t>
            </w:r>
          </w:p>
        </w:tc>
        <w:tc>
          <w:tcPr>
            <w:tcW w:w="2552" w:type="dxa"/>
          </w:tcPr>
          <w:p w:rsidR="00701E7F" w:rsidRPr="005771BA" w:rsidRDefault="00701E7F" w:rsidP="00717817">
            <w:pPr>
              <w:jc w:val="both"/>
              <w:rPr>
                <w:lang w:val="en-US"/>
              </w:rPr>
            </w:pPr>
            <w:r w:rsidRPr="005771BA">
              <w:rPr>
                <w:lang w:val="en-US"/>
              </w:rPr>
              <w:t>10 Hz</w:t>
            </w:r>
          </w:p>
        </w:tc>
        <w:tc>
          <w:tcPr>
            <w:tcW w:w="1559" w:type="dxa"/>
          </w:tcPr>
          <w:p w:rsidR="00701E7F" w:rsidRPr="005771BA" w:rsidRDefault="00701E7F" w:rsidP="00717817">
            <w:pPr>
              <w:jc w:val="both"/>
              <w:rPr>
                <w:lang w:val="en-US"/>
              </w:rPr>
            </w:pPr>
            <w:r w:rsidRPr="005771BA">
              <w:rPr>
                <w:lang w:val="en-US"/>
              </w:rPr>
              <w:t>&lt; 100 ms</w:t>
            </w:r>
          </w:p>
        </w:tc>
      </w:tr>
    </w:tbl>
    <w:p w:rsidR="00701E7F" w:rsidRPr="005771BA" w:rsidRDefault="00701E7F" w:rsidP="00701E7F">
      <w:pPr>
        <w:pStyle w:val="Caption"/>
        <w:jc w:val="both"/>
        <w:rPr>
          <w:b w:val="0"/>
          <w:color w:val="auto"/>
          <w:lang w:val="en-US"/>
        </w:rPr>
      </w:pPr>
      <w:bookmarkStart w:id="151" w:name="_Toc386390925"/>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Pr>
          <w:b w:val="0"/>
          <w:noProof/>
          <w:color w:val="auto"/>
          <w:lang w:val="en-US"/>
        </w:rPr>
        <w:t>10</w:t>
      </w:r>
      <w:r w:rsidRPr="005771BA">
        <w:rPr>
          <w:b w:val="0"/>
          <w:color w:val="auto"/>
          <w:lang w:val="en-US"/>
        </w:rPr>
        <w:fldChar w:fldCharType="end"/>
      </w:r>
      <w:r w:rsidRPr="005771BA">
        <w:rPr>
          <w:b w:val="0"/>
          <w:color w:val="auto"/>
          <w:lang w:val="en-US"/>
        </w:rPr>
        <w:t xml:space="preserve"> Active Road Safety application requirements</w:t>
      </w:r>
      <w:bookmarkEnd w:id="151"/>
    </w:p>
    <w:p w:rsidR="00701E7F" w:rsidRPr="005771BA" w:rsidRDefault="00701E7F" w:rsidP="00DF441E">
      <w:pPr>
        <w:pStyle w:val="ListParagraph"/>
        <w:numPr>
          <w:ilvl w:val="0"/>
          <w:numId w:val="12"/>
        </w:numPr>
        <w:jc w:val="both"/>
        <w:rPr>
          <w:lang w:val="en-US"/>
        </w:rPr>
      </w:pPr>
      <w:r w:rsidRPr="005771BA">
        <w:rPr>
          <w:lang w:val="en-US"/>
        </w:rPr>
        <w:t xml:space="preserve">System performance requirements of some use cases: Based on [64], presents a </w:t>
      </w:r>
      <w:r w:rsidRPr="00CB0F63">
        <w:rPr>
          <w:lang w:val="en-US"/>
        </w:rPr>
        <w:t xml:space="preserve">number of system performance requirements derived from some use cases mentioned in </w:t>
      </w:r>
      <w:r w:rsidR="00F84946">
        <w:rPr>
          <w:lang w:val="en-US"/>
        </w:rPr>
        <w:t>title</w:t>
      </w:r>
      <w:r w:rsidRPr="00CB0F63">
        <w:rPr>
          <w:lang w:val="en-US"/>
        </w:rPr>
        <w:t xml:space="preserve"> 3.2.1</w:t>
      </w:r>
    </w:p>
    <w:p w:rsidR="00701E7F" w:rsidRPr="005771BA" w:rsidRDefault="00701E7F" w:rsidP="00DF441E">
      <w:pPr>
        <w:pStyle w:val="ListParagraph"/>
        <w:numPr>
          <w:ilvl w:val="1"/>
          <w:numId w:val="13"/>
        </w:numPr>
        <w:jc w:val="both"/>
        <w:rPr>
          <w:lang w:val="en-US"/>
        </w:rPr>
      </w:pPr>
      <w:r w:rsidRPr="005771BA">
        <w:rPr>
          <w:lang w:val="en-US"/>
        </w:rPr>
        <w:t>System performance requirements of “Active road safety applications”: System performance requirements of active road safety applications are given in Table 10. The coverage distance associated with this type of application varies from 300 meters to 20000 meters depending on the use case [63], [64].</w:t>
      </w:r>
    </w:p>
    <w:p w:rsidR="00701E7F" w:rsidRDefault="00701E7F" w:rsidP="00DF441E">
      <w:pPr>
        <w:pStyle w:val="ListParagraph"/>
        <w:numPr>
          <w:ilvl w:val="1"/>
          <w:numId w:val="13"/>
        </w:numPr>
        <w:jc w:val="both"/>
        <w:rPr>
          <w:lang w:val="en-US"/>
        </w:rPr>
      </w:pPr>
      <w:r w:rsidRPr="005771BA">
        <w:rPr>
          <w:lang w:val="en-US"/>
        </w:rPr>
        <w:t>System performance requirements of “Traffic efficiency and management” applications: System performance requirements of Speed management applications are given in Table 11. The coverage distance associated with this type of application varies from 300 meters to 5000 meters depending on the use case [63], [64]. System performance requirements of co-operative navigation application are given in Table 13. The coverage distance associated with this type of application varies from 0 meters to 1000 meters, depending on the use case [63].</w:t>
      </w:r>
    </w:p>
    <w:p w:rsidR="00701E7F" w:rsidRPr="005771BA" w:rsidRDefault="00701E7F" w:rsidP="00DF441E">
      <w:pPr>
        <w:pStyle w:val="ListParagraph"/>
        <w:numPr>
          <w:ilvl w:val="1"/>
          <w:numId w:val="13"/>
        </w:numPr>
        <w:jc w:val="both"/>
        <w:rPr>
          <w:lang w:val="en-US"/>
        </w:rPr>
      </w:pPr>
      <w:r w:rsidRPr="005771BA">
        <w:rPr>
          <w:lang w:val="en-US"/>
        </w:rPr>
        <w:t>System performance requirements of “Co-operative local services”: System performance requirements of “cooperative local services” application is given in Table 13. The coverage distance associated with this type of application varies from 0 m to full communication range, depending on the use case [63], [64].</w:t>
      </w:r>
    </w:p>
    <w:p w:rsidR="00701E7F" w:rsidRDefault="00701E7F" w:rsidP="00701E7F">
      <w:pPr>
        <w:pStyle w:val="ListParagraph"/>
        <w:jc w:val="both"/>
        <w:rPr>
          <w:lang w:val="en-US"/>
        </w:rPr>
      </w:pPr>
    </w:p>
    <w:p w:rsidR="00717817" w:rsidRDefault="00717817" w:rsidP="00701E7F">
      <w:pPr>
        <w:pStyle w:val="ListParagraph"/>
        <w:jc w:val="both"/>
        <w:rPr>
          <w:lang w:val="en-US"/>
        </w:rPr>
      </w:pPr>
    </w:p>
    <w:p w:rsidR="00F84946" w:rsidRDefault="00F84946" w:rsidP="00701E7F">
      <w:pPr>
        <w:pStyle w:val="ListParagraph"/>
        <w:jc w:val="both"/>
        <w:rPr>
          <w:lang w:val="en-US"/>
        </w:rPr>
      </w:pPr>
    </w:p>
    <w:tbl>
      <w:tblPr>
        <w:tblStyle w:val="TableGrid"/>
        <w:tblW w:w="0" w:type="auto"/>
        <w:tblInd w:w="108" w:type="dxa"/>
        <w:tblLook w:val="04A0" w:firstRow="1" w:lastRow="0" w:firstColumn="1" w:lastColumn="0" w:noHBand="0" w:noVBand="1"/>
      </w:tblPr>
      <w:tblGrid>
        <w:gridCol w:w="2605"/>
        <w:gridCol w:w="2303"/>
        <w:gridCol w:w="2383"/>
        <w:gridCol w:w="1321"/>
      </w:tblGrid>
      <w:tr w:rsidR="00701E7F" w:rsidRPr="005771BA" w:rsidTr="00717817">
        <w:tc>
          <w:tcPr>
            <w:tcW w:w="2835" w:type="dxa"/>
          </w:tcPr>
          <w:p w:rsidR="00701E7F" w:rsidRPr="005771BA" w:rsidRDefault="00701E7F" w:rsidP="00717817">
            <w:pPr>
              <w:rPr>
                <w:b/>
                <w:lang w:val="en-US"/>
              </w:rPr>
            </w:pPr>
            <w:r w:rsidRPr="005771BA">
              <w:rPr>
                <w:b/>
                <w:lang w:val="en-US"/>
              </w:rPr>
              <w:lastRenderedPageBreak/>
              <w:t>Use case</w:t>
            </w:r>
            <w:r w:rsidRPr="005771BA">
              <w:rPr>
                <w:b/>
                <w:lang w:val="en-US"/>
              </w:rPr>
              <w:tab/>
            </w:r>
          </w:p>
        </w:tc>
        <w:tc>
          <w:tcPr>
            <w:tcW w:w="2410" w:type="dxa"/>
          </w:tcPr>
          <w:p w:rsidR="00701E7F" w:rsidRPr="005771BA" w:rsidRDefault="00701E7F" w:rsidP="00717817">
            <w:pPr>
              <w:rPr>
                <w:b/>
                <w:lang w:val="en-US"/>
              </w:rPr>
            </w:pPr>
            <w:r w:rsidRPr="005771BA">
              <w:rPr>
                <w:b/>
                <w:lang w:val="en-US"/>
              </w:rPr>
              <w:t>Communication mode</w:t>
            </w:r>
          </w:p>
        </w:tc>
        <w:tc>
          <w:tcPr>
            <w:tcW w:w="2552" w:type="dxa"/>
          </w:tcPr>
          <w:p w:rsidR="00701E7F" w:rsidRPr="005771BA" w:rsidRDefault="00701E7F" w:rsidP="00717817">
            <w:pPr>
              <w:rPr>
                <w:b/>
                <w:lang w:val="en-US"/>
              </w:rPr>
            </w:pPr>
            <w:r w:rsidRPr="005771BA">
              <w:rPr>
                <w:b/>
                <w:lang w:val="en-US"/>
              </w:rPr>
              <w:t>Minimum transmission frequency</w:t>
            </w:r>
          </w:p>
        </w:tc>
        <w:tc>
          <w:tcPr>
            <w:tcW w:w="1383" w:type="dxa"/>
          </w:tcPr>
          <w:p w:rsidR="00701E7F" w:rsidRPr="005771BA" w:rsidRDefault="00701E7F" w:rsidP="00717817">
            <w:pPr>
              <w:rPr>
                <w:b/>
                <w:lang w:val="en-US"/>
              </w:rPr>
            </w:pPr>
            <w:r w:rsidRPr="005771BA">
              <w:rPr>
                <w:b/>
                <w:lang w:val="en-US"/>
              </w:rPr>
              <w:t>Critical latency</w:t>
            </w:r>
          </w:p>
        </w:tc>
      </w:tr>
      <w:tr w:rsidR="00701E7F" w:rsidRPr="005771BA" w:rsidTr="00717817">
        <w:tc>
          <w:tcPr>
            <w:tcW w:w="2835" w:type="dxa"/>
          </w:tcPr>
          <w:p w:rsidR="00701E7F" w:rsidRPr="005771BA" w:rsidRDefault="00701E7F" w:rsidP="00717817">
            <w:pPr>
              <w:tabs>
                <w:tab w:val="left" w:pos="1050"/>
              </w:tabs>
              <w:rPr>
                <w:lang w:val="en-US"/>
              </w:rPr>
            </w:pPr>
            <w:r w:rsidRPr="005771BA">
              <w:rPr>
                <w:lang w:val="en-US"/>
              </w:rPr>
              <w:t>Regulatory contextual speed limit notification</w:t>
            </w:r>
          </w:p>
        </w:tc>
        <w:tc>
          <w:tcPr>
            <w:tcW w:w="2410" w:type="dxa"/>
          </w:tcPr>
          <w:p w:rsidR="00701E7F" w:rsidRPr="005771BA" w:rsidRDefault="00701E7F" w:rsidP="00717817">
            <w:pPr>
              <w:rPr>
                <w:lang w:val="en-US"/>
              </w:rPr>
            </w:pPr>
            <w:r w:rsidRPr="005771BA">
              <w:rPr>
                <w:lang w:val="en-US"/>
              </w:rPr>
              <w:t>Periodic, permanent broadcasting of messages</w:t>
            </w:r>
          </w:p>
        </w:tc>
        <w:tc>
          <w:tcPr>
            <w:tcW w:w="2552" w:type="dxa"/>
          </w:tcPr>
          <w:p w:rsidR="00701E7F" w:rsidRPr="005771BA" w:rsidRDefault="00701E7F" w:rsidP="00717817">
            <w:pPr>
              <w:rPr>
                <w:lang w:val="en-US"/>
              </w:rPr>
            </w:pPr>
            <w:r w:rsidRPr="005771BA">
              <w:rPr>
                <w:lang w:val="en-US"/>
              </w:rPr>
              <w:t xml:space="preserve">1-10 Hz </w:t>
            </w:r>
          </w:p>
          <w:p w:rsidR="00701E7F" w:rsidRPr="005771BA" w:rsidRDefault="00701E7F" w:rsidP="00717817">
            <w:pPr>
              <w:rPr>
                <w:lang w:val="en-US"/>
              </w:rPr>
            </w:pPr>
            <w:r w:rsidRPr="005771BA">
              <w:rPr>
                <w:lang w:val="en-US"/>
              </w:rPr>
              <w:t>depending on technology</w:t>
            </w:r>
          </w:p>
        </w:tc>
        <w:tc>
          <w:tcPr>
            <w:tcW w:w="1383" w:type="dxa"/>
          </w:tcPr>
          <w:p w:rsidR="00701E7F" w:rsidRPr="005771BA" w:rsidRDefault="00701E7F" w:rsidP="00717817">
            <w:pPr>
              <w:rPr>
                <w:lang w:val="en-US"/>
              </w:rPr>
            </w:pPr>
            <w:r w:rsidRPr="005771BA">
              <w:rPr>
                <w:lang w:val="en-US"/>
              </w:rPr>
              <w:t>Not</w:t>
            </w:r>
          </w:p>
          <w:p w:rsidR="00701E7F" w:rsidRPr="005771BA" w:rsidRDefault="00701E7F" w:rsidP="00717817">
            <w:pPr>
              <w:rPr>
                <w:lang w:val="en-US"/>
              </w:rPr>
            </w:pPr>
            <w:r w:rsidRPr="005771BA">
              <w:rPr>
                <w:lang w:val="en-US"/>
              </w:rPr>
              <w:t>relevant</w:t>
            </w:r>
          </w:p>
          <w:p w:rsidR="00701E7F" w:rsidRPr="005771BA" w:rsidRDefault="00701E7F" w:rsidP="00717817">
            <w:pPr>
              <w:rPr>
                <w:lang w:val="en-US"/>
              </w:rPr>
            </w:pPr>
          </w:p>
        </w:tc>
      </w:tr>
      <w:tr w:rsidR="00701E7F" w:rsidRPr="005771BA" w:rsidTr="00717817">
        <w:tc>
          <w:tcPr>
            <w:tcW w:w="2835" w:type="dxa"/>
          </w:tcPr>
          <w:p w:rsidR="00701E7F" w:rsidRPr="005771BA" w:rsidRDefault="00701E7F" w:rsidP="00717817">
            <w:pPr>
              <w:rPr>
                <w:lang w:val="en-US"/>
              </w:rPr>
            </w:pPr>
            <w:r w:rsidRPr="005771BA">
              <w:rPr>
                <w:lang w:val="en-US"/>
              </w:rPr>
              <w:t>Green</w:t>
            </w:r>
            <w:r w:rsidRPr="005771BA">
              <w:rPr>
                <w:lang w:val="en-US"/>
              </w:rPr>
              <w:tab/>
              <w:t>light optimal speed advisory</w:t>
            </w:r>
            <w:r w:rsidRPr="005771BA">
              <w:rPr>
                <w:lang w:val="en-US"/>
              </w:rPr>
              <w:tab/>
            </w:r>
          </w:p>
        </w:tc>
        <w:tc>
          <w:tcPr>
            <w:tcW w:w="2410" w:type="dxa"/>
          </w:tcPr>
          <w:p w:rsidR="00701E7F" w:rsidRPr="005771BA" w:rsidRDefault="00701E7F" w:rsidP="00717817">
            <w:pPr>
              <w:rPr>
                <w:lang w:val="en-US"/>
              </w:rPr>
            </w:pPr>
            <w:r w:rsidRPr="005771BA">
              <w:rPr>
                <w:lang w:val="en-US"/>
              </w:rPr>
              <w:t>Periodic, permanent broadcasting of messages</w:t>
            </w:r>
          </w:p>
        </w:tc>
        <w:tc>
          <w:tcPr>
            <w:tcW w:w="2552" w:type="dxa"/>
          </w:tcPr>
          <w:p w:rsidR="00701E7F" w:rsidRPr="005771BA" w:rsidRDefault="00701E7F" w:rsidP="00717817">
            <w:pPr>
              <w:rPr>
                <w:lang w:val="en-US"/>
              </w:rPr>
            </w:pPr>
            <w:r w:rsidRPr="005771BA">
              <w:rPr>
                <w:lang w:val="en-US"/>
              </w:rPr>
              <w:t xml:space="preserve">1-10 Hz </w:t>
            </w:r>
          </w:p>
          <w:p w:rsidR="00701E7F" w:rsidRPr="005771BA" w:rsidRDefault="00701E7F" w:rsidP="00717817">
            <w:pPr>
              <w:rPr>
                <w:lang w:val="en-US"/>
              </w:rPr>
            </w:pPr>
          </w:p>
        </w:tc>
        <w:tc>
          <w:tcPr>
            <w:tcW w:w="1383" w:type="dxa"/>
          </w:tcPr>
          <w:p w:rsidR="00701E7F" w:rsidRPr="005771BA" w:rsidRDefault="00701E7F" w:rsidP="00717817">
            <w:pPr>
              <w:rPr>
                <w:lang w:val="en-US"/>
              </w:rPr>
            </w:pPr>
            <w:r w:rsidRPr="005771BA">
              <w:rPr>
                <w:lang w:val="en-US"/>
              </w:rPr>
              <w:t>&lt; 100 ms</w:t>
            </w:r>
          </w:p>
        </w:tc>
      </w:tr>
    </w:tbl>
    <w:p w:rsidR="00701E7F" w:rsidRPr="005771BA" w:rsidRDefault="00701E7F" w:rsidP="00701E7F">
      <w:pPr>
        <w:pStyle w:val="Caption"/>
        <w:jc w:val="both"/>
        <w:rPr>
          <w:b w:val="0"/>
          <w:color w:val="auto"/>
          <w:lang w:val="en-US"/>
        </w:rPr>
      </w:pPr>
      <w:bookmarkStart w:id="152" w:name="_Toc386390926"/>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Pr>
          <w:b w:val="0"/>
          <w:noProof/>
          <w:color w:val="auto"/>
          <w:lang w:val="en-US"/>
        </w:rPr>
        <w:t>11</w:t>
      </w:r>
      <w:r w:rsidRPr="005771BA">
        <w:rPr>
          <w:b w:val="0"/>
          <w:color w:val="auto"/>
          <w:lang w:val="en-US"/>
        </w:rPr>
        <w:fldChar w:fldCharType="end"/>
      </w:r>
      <w:r w:rsidRPr="005771BA">
        <w:rPr>
          <w:b w:val="0"/>
          <w:color w:val="auto"/>
          <w:lang w:val="en-US"/>
        </w:rPr>
        <w:t xml:space="preserve"> Speed management performance requirements</w:t>
      </w:r>
      <w:bookmarkEnd w:id="152"/>
    </w:p>
    <w:p w:rsidR="00701E7F" w:rsidRPr="005771BA" w:rsidRDefault="00701E7F" w:rsidP="00701E7F">
      <w:pPr>
        <w:ind w:left="1416"/>
        <w:rPr>
          <w:lang w:val="en-US"/>
        </w:rPr>
      </w:pPr>
    </w:p>
    <w:tbl>
      <w:tblPr>
        <w:tblStyle w:val="TableGrid"/>
        <w:tblW w:w="0" w:type="auto"/>
        <w:tblInd w:w="108" w:type="dxa"/>
        <w:tblLook w:val="04A0" w:firstRow="1" w:lastRow="0" w:firstColumn="1" w:lastColumn="0" w:noHBand="0" w:noVBand="1"/>
      </w:tblPr>
      <w:tblGrid>
        <w:gridCol w:w="2608"/>
        <w:gridCol w:w="2305"/>
        <w:gridCol w:w="2387"/>
        <w:gridCol w:w="1312"/>
      </w:tblGrid>
      <w:tr w:rsidR="00701E7F" w:rsidRPr="005771BA" w:rsidTr="00717817">
        <w:tc>
          <w:tcPr>
            <w:tcW w:w="2835" w:type="dxa"/>
          </w:tcPr>
          <w:p w:rsidR="00701E7F" w:rsidRPr="005771BA" w:rsidRDefault="00701E7F" w:rsidP="00717817">
            <w:pPr>
              <w:rPr>
                <w:b/>
                <w:lang w:val="en-US"/>
              </w:rPr>
            </w:pPr>
            <w:r w:rsidRPr="005771BA">
              <w:rPr>
                <w:b/>
                <w:lang w:val="en-US"/>
              </w:rPr>
              <w:t>Use case</w:t>
            </w:r>
            <w:r w:rsidRPr="005771BA">
              <w:rPr>
                <w:b/>
                <w:lang w:val="en-US"/>
              </w:rPr>
              <w:tab/>
            </w:r>
          </w:p>
        </w:tc>
        <w:tc>
          <w:tcPr>
            <w:tcW w:w="2410" w:type="dxa"/>
          </w:tcPr>
          <w:p w:rsidR="00701E7F" w:rsidRPr="005771BA" w:rsidRDefault="00701E7F" w:rsidP="00717817">
            <w:pPr>
              <w:rPr>
                <w:b/>
                <w:lang w:val="en-US"/>
              </w:rPr>
            </w:pPr>
            <w:r w:rsidRPr="005771BA">
              <w:rPr>
                <w:b/>
                <w:lang w:val="en-US"/>
              </w:rPr>
              <w:t>Communication mode</w:t>
            </w:r>
          </w:p>
        </w:tc>
        <w:tc>
          <w:tcPr>
            <w:tcW w:w="2552" w:type="dxa"/>
          </w:tcPr>
          <w:p w:rsidR="00701E7F" w:rsidRPr="005771BA" w:rsidRDefault="00701E7F" w:rsidP="00717817">
            <w:pPr>
              <w:rPr>
                <w:b/>
                <w:lang w:val="en-US"/>
              </w:rPr>
            </w:pPr>
            <w:r w:rsidRPr="005771BA">
              <w:rPr>
                <w:b/>
                <w:lang w:val="en-US"/>
              </w:rPr>
              <w:t>Minimum transmission frequency</w:t>
            </w:r>
          </w:p>
        </w:tc>
        <w:tc>
          <w:tcPr>
            <w:tcW w:w="1383" w:type="dxa"/>
          </w:tcPr>
          <w:p w:rsidR="00701E7F" w:rsidRPr="005771BA" w:rsidRDefault="00701E7F" w:rsidP="00717817">
            <w:pPr>
              <w:rPr>
                <w:b/>
                <w:lang w:val="en-US"/>
              </w:rPr>
            </w:pPr>
            <w:r w:rsidRPr="005771BA">
              <w:rPr>
                <w:b/>
                <w:lang w:val="en-US"/>
              </w:rPr>
              <w:t>Critical latency</w:t>
            </w:r>
          </w:p>
        </w:tc>
      </w:tr>
      <w:tr w:rsidR="00701E7F" w:rsidRPr="005771BA" w:rsidTr="00717817">
        <w:tc>
          <w:tcPr>
            <w:tcW w:w="2835" w:type="dxa"/>
          </w:tcPr>
          <w:p w:rsidR="00701E7F" w:rsidRPr="005771BA" w:rsidRDefault="00701E7F" w:rsidP="00717817">
            <w:pPr>
              <w:tabs>
                <w:tab w:val="left" w:pos="1050"/>
              </w:tabs>
              <w:rPr>
                <w:lang w:val="en-US"/>
              </w:rPr>
            </w:pPr>
            <w:r w:rsidRPr="005771BA">
              <w:rPr>
                <w:lang w:val="en-US"/>
              </w:rPr>
              <w:t>Electronic  toll</w:t>
            </w:r>
            <w:r w:rsidRPr="005771BA">
              <w:rPr>
                <w:lang w:val="en-US"/>
              </w:rPr>
              <w:tab/>
              <w:t>collection</w:t>
            </w:r>
          </w:p>
        </w:tc>
        <w:tc>
          <w:tcPr>
            <w:tcW w:w="2410" w:type="dxa"/>
          </w:tcPr>
          <w:p w:rsidR="00701E7F" w:rsidRPr="005771BA" w:rsidRDefault="00701E7F" w:rsidP="00717817">
            <w:pPr>
              <w:rPr>
                <w:lang w:val="en-US"/>
              </w:rPr>
            </w:pPr>
            <w:r w:rsidRPr="005771BA">
              <w:rPr>
                <w:lang w:val="en-US"/>
              </w:rPr>
              <w:t>Internet vehicle and unicast</w:t>
            </w:r>
            <w:r w:rsidRPr="005771BA">
              <w:rPr>
                <w:lang w:val="en-US"/>
              </w:rPr>
              <w:tab/>
              <w:t>full duplex session</w:t>
            </w:r>
            <w:r w:rsidRPr="005771BA">
              <w:rPr>
                <w:lang w:val="en-US"/>
              </w:rPr>
              <w:tab/>
            </w:r>
            <w:r w:rsidRPr="005771BA">
              <w:rPr>
                <w:lang w:val="en-US"/>
              </w:rPr>
              <w:tab/>
            </w:r>
          </w:p>
        </w:tc>
        <w:tc>
          <w:tcPr>
            <w:tcW w:w="2552" w:type="dxa"/>
          </w:tcPr>
          <w:p w:rsidR="00701E7F" w:rsidRPr="005771BA" w:rsidRDefault="00701E7F" w:rsidP="00717817">
            <w:pPr>
              <w:rPr>
                <w:lang w:val="en-US"/>
              </w:rPr>
            </w:pPr>
            <w:r w:rsidRPr="005771BA">
              <w:rPr>
                <w:lang w:val="en-US"/>
              </w:rPr>
              <w:t xml:space="preserve">1 Hz </w:t>
            </w:r>
          </w:p>
        </w:tc>
        <w:tc>
          <w:tcPr>
            <w:tcW w:w="1383" w:type="dxa"/>
          </w:tcPr>
          <w:p w:rsidR="00701E7F" w:rsidRPr="005771BA" w:rsidRDefault="00701E7F" w:rsidP="00717817">
            <w:pPr>
              <w:rPr>
                <w:lang w:val="en-US"/>
              </w:rPr>
            </w:pPr>
            <w:r w:rsidRPr="005771BA">
              <w:rPr>
                <w:lang w:val="en-US"/>
              </w:rPr>
              <w:t xml:space="preserve">&lt; 200 ms </w:t>
            </w:r>
          </w:p>
        </w:tc>
      </w:tr>
      <w:tr w:rsidR="00701E7F" w:rsidRPr="005771BA" w:rsidTr="00717817">
        <w:tc>
          <w:tcPr>
            <w:tcW w:w="2835" w:type="dxa"/>
          </w:tcPr>
          <w:p w:rsidR="00701E7F" w:rsidRPr="005771BA" w:rsidRDefault="00701E7F" w:rsidP="00717817">
            <w:pPr>
              <w:rPr>
                <w:lang w:val="en-US"/>
              </w:rPr>
            </w:pPr>
            <w:r w:rsidRPr="005771BA">
              <w:rPr>
                <w:lang w:val="en-US"/>
              </w:rPr>
              <w:t>Green</w:t>
            </w:r>
            <w:r w:rsidRPr="005771BA">
              <w:rPr>
                <w:lang w:val="en-US"/>
              </w:rPr>
              <w:tab/>
              <w:t>light optimal speed advisory</w:t>
            </w:r>
            <w:r w:rsidRPr="005771BA">
              <w:rPr>
                <w:lang w:val="en-US"/>
              </w:rPr>
              <w:tab/>
            </w:r>
          </w:p>
        </w:tc>
        <w:tc>
          <w:tcPr>
            <w:tcW w:w="2410" w:type="dxa"/>
          </w:tcPr>
          <w:p w:rsidR="00701E7F" w:rsidRPr="005771BA" w:rsidRDefault="00701E7F" w:rsidP="00717817">
            <w:pPr>
              <w:rPr>
                <w:lang w:val="en-US"/>
              </w:rPr>
            </w:pPr>
            <w:r w:rsidRPr="005771BA">
              <w:rPr>
                <w:lang w:val="en-US"/>
              </w:rPr>
              <w:t>Cooperation awareness</w:t>
            </w:r>
          </w:p>
        </w:tc>
        <w:tc>
          <w:tcPr>
            <w:tcW w:w="2552" w:type="dxa"/>
          </w:tcPr>
          <w:p w:rsidR="00701E7F" w:rsidRPr="005771BA" w:rsidRDefault="00701E7F" w:rsidP="00717817">
            <w:pPr>
              <w:rPr>
                <w:lang w:val="en-US"/>
              </w:rPr>
            </w:pPr>
            <w:r w:rsidRPr="005771BA">
              <w:rPr>
                <w:lang w:val="en-US"/>
              </w:rPr>
              <w:t>2 Hz (some systems  require 25 Hz [20])</w:t>
            </w:r>
          </w:p>
        </w:tc>
        <w:tc>
          <w:tcPr>
            <w:tcW w:w="1383" w:type="dxa"/>
          </w:tcPr>
          <w:p w:rsidR="00701E7F" w:rsidRPr="005771BA" w:rsidRDefault="00701E7F" w:rsidP="00717817">
            <w:pPr>
              <w:rPr>
                <w:lang w:val="en-US"/>
              </w:rPr>
            </w:pPr>
            <w:r w:rsidRPr="005771BA">
              <w:rPr>
                <w:lang w:val="en-US"/>
              </w:rPr>
              <w:t>&lt; 100 ms</w:t>
            </w:r>
          </w:p>
        </w:tc>
      </w:tr>
      <w:tr w:rsidR="00701E7F" w:rsidRPr="005771BA" w:rsidTr="00717817">
        <w:tc>
          <w:tcPr>
            <w:tcW w:w="2835" w:type="dxa"/>
          </w:tcPr>
          <w:p w:rsidR="00701E7F" w:rsidRPr="005771BA" w:rsidRDefault="00701E7F" w:rsidP="00717817">
            <w:pPr>
              <w:rPr>
                <w:lang w:val="en-US"/>
              </w:rPr>
            </w:pPr>
            <w:r w:rsidRPr="005771BA">
              <w:rPr>
                <w:lang w:val="en-US"/>
              </w:rPr>
              <w:t>Internet vehicle  and unicast full duplex session</w:t>
            </w:r>
            <w:r w:rsidRPr="005771BA">
              <w:rPr>
                <w:lang w:val="en-US"/>
              </w:rPr>
              <w:tab/>
            </w:r>
          </w:p>
        </w:tc>
        <w:tc>
          <w:tcPr>
            <w:tcW w:w="2410" w:type="dxa"/>
          </w:tcPr>
          <w:p w:rsidR="00701E7F" w:rsidRPr="005771BA" w:rsidRDefault="00701E7F" w:rsidP="00717817">
            <w:pPr>
              <w:rPr>
                <w:lang w:val="en-US"/>
              </w:rPr>
            </w:pPr>
            <w:r w:rsidRPr="005771BA">
              <w:rPr>
                <w:lang w:val="en-US"/>
              </w:rPr>
              <w:t>Cooperation awareness</w:t>
            </w:r>
          </w:p>
        </w:tc>
        <w:tc>
          <w:tcPr>
            <w:tcW w:w="2552" w:type="dxa"/>
          </w:tcPr>
          <w:p w:rsidR="00701E7F" w:rsidRPr="005771BA" w:rsidRDefault="00701E7F" w:rsidP="00717817">
            <w:pPr>
              <w:rPr>
                <w:lang w:val="en-US"/>
              </w:rPr>
            </w:pPr>
            <w:r w:rsidRPr="005771BA">
              <w:rPr>
                <w:lang w:val="en-US"/>
              </w:rPr>
              <w:t>2 Hz</w:t>
            </w:r>
          </w:p>
        </w:tc>
        <w:tc>
          <w:tcPr>
            <w:tcW w:w="1383" w:type="dxa"/>
          </w:tcPr>
          <w:p w:rsidR="00701E7F" w:rsidRPr="005771BA" w:rsidRDefault="00701E7F" w:rsidP="00717817">
            <w:pPr>
              <w:rPr>
                <w:lang w:val="en-US"/>
              </w:rPr>
            </w:pPr>
            <w:r w:rsidRPr="005771BA">
              <w:rPr>
                <w:lang w:val="en-US"/>
              </w:rPr>
              <w:t>&lt; 100 ms</w:t>
            </w:r>
          </w:p>
        </w:tc>
      </w:tr>
    </w:tbl>
    <w:p w:rsidR="00701E7F" w:rsidRPr="005771BA" w:rsidRDefault="00701E7F" w:rsidP="00701E7F">
      <w:pPr>
        <w:pStyle w:val="Caption"/>
        <w:jc w:val="both"/>
        <w:rPr>
          <w:b w:val="0"/>
          <w:color w:val="auto"/>
          <w:lang w:val="en-US"/>
        </w:rPr>
      </w:pPr>
      <w:bookmarkStart w:id="153" w:name="_Toc386390927"/>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Pr>
          <w:b w:val="0"/>
          <w:noProof/>
          <w:color w:val="auto"/>
          <w:lang w:val="en-US"/>
        </w:rPr>
        <w:t>12</w:t>
      </w:r>
      <w:r w:rsidRPr="005771BA">
        <w:rPr>
          <w:b w:val="0"/>
          <w:color w:val="auto"/>
          <w:lang w:val="en-US"/>
        </w:rPr>
        <w:fldChar w:fldCharType="end"/>
      </w:r>
      <w:r w:rsidRPr="005771BA">
        <w:rPr>
          <w:b w:val="0"/>
          <w:color w:val="auto"/>
          <w:lang w:val="en-US"/>
        </w:rPr>
        <w:t xml:space="preserve">  Co-operative </w:t>
      </w:r>
      <w:r w:rsidR="00F84946">
        <w:rPr>
          <w:b w:val="0"/>
          <w:color w:val="auto"/>
          <w:lang w:val="en-US"/>
        </w:rPr>
        <w:t xml:space="preserve">navigation </w:t>
      </w:r>
      <w:r w:rsidRPr="005771BA">
        <w:rPr>
          <w:b w:val="0"/>
          <w:color w:val="auto"/>
          <w:lang w:val="en-US"/>
        </w:rPr>
        <w:t>performance requirements</w:t>
      </w:r>
      <w:bookmarkEnd w:id="153"/>
    </w:p>
    <w:p w:rsidR="00701E7F" w:rsidRPr="00A14B62" w:rsidRDefault="00701E7F" w:rsidP="00701E7F">
      <w:pPr>
        <w:jc w:val="both"/>
        <w:rPr>
          <w:lang w:val="en-US"/>
        </w:rPr>
      </w:pPr>
    </w:p>
    <w:tbl>
      <w:tblPr>
        <w:tblStyle w:val="TableGrid"/>
        <w:tblW w:w="0" w:type="auto"/>
        <w:tblInd w:w="108" w:type="dxa"/>
        <w:tblLook w:val="04A0" w:firstRow="1" w:lastRow="0" w:firstColumn="1" w:lastColumn="0" w:noHBand="0" w:noVBand="1"/>
      </w:tblPr>
      <w:tblGrid>
        <w:gridCol w:w="2621"/>
        <w:gridCol w:w="3475"/>
        <w:gridCol w:w="1417"/>
        <w:gridCol w:w="1099"/>
      </w:tblGrid>
      <w:tr w:rsidR="00701E7F" w:rsidRPr="005771BA" w:rsidTr="00717817">
        <w:tc>
          <w:tcPr>
            <w:tcW w:w="2621" w:type="dxa"/>
          </w:tcPr>
          <w:p w:rsidR="00701E7F" w:rsidRPr="005771BA" w:rsidRDefault="00701E7F" w:rsidP="00717817">
            <w:pPr>
              <w:rPr>
                <w:b/>
                <w:lang w:val="en-US"/>
              </w:rPr>
            </w:pPr>
            <w:r w:rsidRPr="005771BA">
              <w:rPr>
                <w:b/>
                <w:lang w:val="en-US"/>
              </w:rPr>
              <w:t>Use case</w:t>
            </w:r>
            <w:r w:rsidRPr="005771BA">
              <w:rPr>
                <w:b/>
                <w:lang w:val="en-US"/>
              </w:rPr>
              <w:tab/>
            </w:r>
          </w:p>
        </w:tc>
        <w:tc>
          <w:tcPr>
            <w:tcW w:w="3475" w:type="dxa"/>
          </w:tcPr>
          <w:p w:rsidR="00701E7F" w:rsidRPr="005771BA" w:rsidRDefault="00701E7F" w:rsidP="00717817">
            <w:pPr>
              <w:rPr>
                <w:b/>
                <w:lang w:val="en-US"/>
              </w:rPr>
            </w:pPr>
            <w:r w:rsidRPr="005771BA">
              <w:rPr>
                <w:b/>
                <w:lang w:val="en-US"/>
              </w:rPr>
              <w:t>Communication mode</w:t>
            </w:r>
          </w:p>
        </w:tc>
        <w:tc>
          <w:tcPr>
            <w:tcW w:w="1417" w:type="dxa"/>
          </w:tcPr>
          <w:p w:rsidR="00701E7F" w:rsidRPr="005771BA" w:rsidRDefault="00701E7F" w:rsidP="00717817">
            <w:pPr>
              <w:rPr>
                <w:b/>
                <w:lang w:val="en-US"/>
              </w:rPr>
            </w:pPr>
            <w:r w:rsidRPr="005771BA">
              <w:rPr>
                <w:b/>
                <w:lang w:val="en-US"/>
              </w:rPr>
              <w:t>Minimum transmission frequency</w:t>
            </w:r>
          </w:p>
        </w:tc>
        <w:tc>
          <w:tcPr>
            <w:tcW w:w="1099" w:type="dxa"/>
          </w:tcPr>
          <w:p w:rsidR="00701E7F" w:rsidRPr="005771BA" w:rsidRDefault="00701E7F" w:rsidP="00717817">
            <w:pPr>
              <w:rPr>
                <w:b/>
                <w:lang w:val="en-US"/>
              </w:rPr>
            </w:pPr>
            <w:r w:rsidRPr="005771BA">
              <w:rPr>
                <w:b/>
                <w:lang w:val="en-US"/>
              </w:rPr>
              <w:t>Critical latency</w:t>
            </w:r>
          </w:p>
        </w:tc>
      </w:tr>
      <w:tr w:rsidR="00701E7F" w:rsidRPr="005771BA" w:rsidTr="00717817">
        <w:tc>
          <w:tcPr>
            <w:tcW w:w="2621" w:type="dxa"/>
          </w:tcPr>
          <w:p w:rsidR="00701E7F" w:rsidRPr="005771BA" w:rsidRDefault="00701E7F" w:rsidP="00717817">
            <w:pPr>
              <w:tabs>
                <w:tab w:val="left" w:pos="1050"/>
              </w:tabs>
              <w:rPr>
                <w:lang w:val="en-US"/>
              </w:rPr>
            </w:pPr>
            <w:r w:rsidRPr="005771BA">
              <w:rPr>
                <w:lang w:val="en-US"/>
              </w:rPr>
              <w:t>Point of interest notification</w:t>
            </w:r>
          </w:p>
        </w:tc>
        <w:tc>
          <w:tcPr>
            <w:tcW w:w="3475" w:type="dxa"/>
          </w:tcPr>
          <w:p w:rsidR="00701E7F" w:rsidRPr="005771BA" w:rsidRDefault="00701E7F" w:rsidP="00717817">
            <w:pPr>
              <w:rPr>
                <w:lang w:val="en-US"/>
              </w:rPr>
            </w:pPr>
            <w:r w:rsidRPr="005771BA">
              <w:rPr>
                <w:lang w:val="en-US"/>
              </w:rPr>
              <w:t>Periodic, permanent</w:t>
            </w:r>
          </w:p>
          <w:p w:rsidR="00701E7F" w:rsidRPr="005771BA" w:rsidRDefault="00701E7F" w:rsidP="00717817">
            <w:pPr>
              <w:rPr>
                <w:lang w:val="en-US"/>
              </w:rPr>
            </w:pPr>
            <w:r w:rsidRPr="005771BA">
              <w:rPr>
                <w:lang w:val="en-US"/>
              </w:rPr>
              <w:t>broadcasting of messages</w:t>
            </w:r>
            <w:r w:rsidRPr="005771BA">
              <w:rPr>
                <w:lang w:val="en-US"/>
              </w:rPr>
              <w:tab/>
            </w:r>
          </w:p>
        </w:tc>
        <w:tc>
          <w:tcPr>
            <w:tcW w:w="1417" w:type="dxa"/>
          </w:tcPr>
          <w:p w:rsidR="00701E7F" w:rsidRPr="005771BA" w:rsidRDefault="00701E7F" w:rsidP="00717817">
            <w:pPr>
              <w:rPr>
                <w:lang w:val="en-US"/>
              </w:rPr>
            </w:pPr>
            <w:r w:rsidRPr="005771BA">
              <w:rPr>
                <w:lang w:val="en-US"/>
              </w:rPr>
              <w:t xml:space="preserve">1 Hz </w:t>
            </w:r>
          </w:p>
        </w:tc>
        <w:tc>
          <w:tcPr>
            <w:tcW w:w="1099" w:type="dxa"/>
          </w:tcPr>
          <w:p w:rsidR="00701E7F" w:rsidRPr="005771BA" w:rsidRDefault="00701E7F" w:rsidP="00717817">
            <w:pPr>
              <w:rPr>
                <w:lang w:val="en-US"/>
              </w:rPr>
            </w:pPr>
            <w:r w:rsidRPr="005771BA">
              <w:rPr>
                <w:lang w:val="en-US"/>
              </w:rPr>
              <w:t xml:space="preserve">&lt; 500 ms </w:t>
            </w:r>
          </w:p>
        </w:tc>
      </w:tr>
      <w:tr w:rsidR="00701E7F" w:rsidRPr="005771BA" w:rsidTr="00717817">
        <w:tc>
          <w:tcPr>
            <w:tcW w:w="2621" w:type="dxa"/>
          </w:tcPr>
          <w:p w:rsidR="00701E7F" w:rsidRPr="005771BA" w:rsidRDefault="00701E7F" w:rsidP="00717817">
            <w:pPr>
              <w:rPr>
                <w:lang w:val="en-US"/>
              </w:rPr>
            </w:pPr>
            <w:r w:rsidRPr="005771BA">
              <w:rPr>
                <w:lang w:val="en-US"/>
              </w:rPr>
              <w:t>ITS local electronic commerce</w:t>
            </w:r>
          </w:p>
        </w:tc>
        <w:tc>
          <w:tcPr>
            <w:tcW w:w="3475" w:type="dxa"/>
          </w:tcPr>
          <w:p w:rsidR="00701E7F" w:rsidRPr="005771BA" w:rsidRDefault="00701E7F" w:rsidP="00717817">
            <w:pPr>
              <w:rPr>
                <w:lang w:val="en-US"/>
              </w:rPr>
            </w:pPr>
            <w:r w:rsidRPr="005771BA">
              <w:rPr>
                <w:lang w:val="en-US"/>
              </w:rPr>
              <w:t>Full duplex communication between road side units and vehicles</w:t>
            </w:r>
          </w:p>
        </w:tc>
        <w:tc>
          <w:tcPr>
            <w:tcW w:w="1417" w:type="dxa"/>
          </w:tcPr>
          <w:p w:rsidR="00701E7F" w:rsidRPr="005771BA" w:rsidRDefault="00701E7F" w:rsidP="00717817">
            <w:pPr>
              <w:rPr>
                <w:lang w:val="en-US"/>
              </w:rPr>
            </w:pPr>
            <w:r w:rsidRPr="005771BA">
              <w:rPr>
                <w:lang w:val="en-US"/>
              </w:rPr>
              <w:t xml:space="preserve">1 Hz </w:t>
            </w:r>
          </w:p>
        </w:tc>
        <w:tc>
          <w:tcPr>
            <w:tcW w:w="1099" w:type="dxa"/>
          </w:tcPr>
          <w:p w:rsidR="00701E7F" w:rsidRPr="005771BA" w:rsidRDefault="00701E7F" w:rsidP="00717817">
            <w:pPr>
              <w:rPr>
                <w:lang w:val="en-US"/>
              </w:rPr>
            </w:pPr>
            <w:r w:rsidRPr="005771BA">
              <w:rPr>
                <w:lang w:val="en-US"/>
              </w:rPr>
              <w:t>&lt; 500 ms</w:t>
            </w:r>
          </w:p>
        </w:tc>
      </w:tr>
      <w:tr w:rsidR="00701E7F" w:rsidRPr="005771BA" w:rsidTr="00717817">
        <w:tc>
          <w:tcPr>
            <w:tcW w:w="2621" w:type="dxa"/>
          </w:tcPr>
          <w:p w:rsidR="00701E7F" w:rsidRPr="005771BA" w:rsidRDefault="00701E7F" w:rsidP="00717817">
            <w:pPr>
              <w:jc w:val="both"/>
              <w:rPr>
                <w:lang w:val="en-US"/>
              </w:rPr>
            </w:pPr>
            <w:r w:rsidRPr="005771BA">
              <w:rPr>
                <w:lang w:val="en-US"/>
              </w:rPr>
              <w:t>Media downloading</w:t>
            </w:r>
          </w:p>
        </w:tc>
        <w:tc>
          <w:tcPr>
            <w:tcW w:w="3475" w:type="dxa"/>
          </w:tcPr>
          <w:p w:rsidR="00701E7F" w:rsidRPr="005771BA" w:rsidRDefault="00701E7F" w:rsidP="00717817">
            <w:pPr>
              <w:rPr>
                <w:lang w:val="en-US"/>
              </w:rPr>
            </w:pPr>
            <w:r w:rsidRPr="005771BA">
              <w:rPr>
                <w:lang w:val="en-US"/>
              </w:rPr>
              <w:t>User access to web</w:t>
            </w:r>
          </w:p>
        </w:tc>
        <w:tc>
          <w:tcPr>
            <w:tcW w:w="1417" w:type="dxa"/>
          </w:tcPr>
          <w:p w:rsidR="00701E7F" w:rsidRPr="005771BA" w:rsidRDefault="00701E7F" w:rsidP="00717817">
            <w:pPr>
              <w:rPr>
                <w:lang w:val="en-US"/>
              </w:rPr>
            </w:pPr>
            <w:r w:rsidRPr="005771BA">
              <w:rPr>
                <w:lang w:val="en-US"/>
              </w:rPr>
              <w:t>1 Hz</w:t>
            </w:r>
          </w:p>
        </w:tc>
        <w:tc>
          <w:tcPr>
            <w:tcW w:w="1099" w:type="dxa"/>
          </w:tcPr>
          <w:p w:rsidR="00701E7F" w:rsidRPr="005771BA" w:rsidRDefault="00701E7F" w:rsidP="00717817">
            <w:pPr>
              <w:rPr>
                <w:lang w:val="en-US"/>
              </w:rPr>
            </w:pPr>
            <w:r w:rsidRPr="005771BA">
              <w:rPr>
                <w:lang w:val="en-US"/>
              </w:rPr>
              <w:t>&lt; 500 ms</w:t>
            </w:r>
          </w:p>
        </w:tc>
      </w:tr>
    </w:tbl>
    <w:p w:rsidR="00701E7F" w:rsidRPr="005771BA" w:rsidRDefault="00701E7F" w:rsidP="00701E7F">
      <w:pPr>
        <w:pStyle w:val="Caption"/>
        <w:jc w:val="both"/>
        <w:rPr>
          <w:b w:val="0"/>
          <w:color w:val="auto"/>
          <w:lang w:val="en-US"/>
        </w:rPr>
      </w:pPr>
      <w:bookmarkStart w:id="154" w:name="_Toc386390928"/>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Pr>
          <w:b w:val="0"/>
          <w:noProof/>
          <w:color w:val="auto"/>
          <w:lang w:val="en-US"/>
        </w:rPr>
        <w:t>13</w:t>
      </w:r>
      <w:r w:rsidRPr="005771BA">
        <w:rPr>
          <w:b w:val="0"/>
          <w:color w:val="auto"/>
          <w:lang w:val="en-US"/>
        </w:rPr>
        <w:fldChar w:fldCharType="end"/>
      </w:r>
      <w:r w:rsidRPr="005771BA">
        <w:rPr>
          <w:b w:val="0"/>
          <w:color w:val="auto"/>
          <w:lang w:val="en-US"/>
        </w:rPr>
        <w:t xml:space="preserve">  Co-operative local services performance requirements</w:t>
      </w:r>
      <w:bookmarkEnd w:id="154"/>
    </w:p>
    <w:p w:rsidR="00701E7F" w:rsidRPr="005771BA" w:rsidRDefault="00701E7F" w:rsidP="00DF441E">
      <w:pPr>
        <w:pStyle w:val="ListParagraph"/>
        <w:numPr>
          <w:ilvl w:val="1"/>
          <w:numId w:val="13"/>
        </w:numPr>
        <w:jc w:val="both"/>
        <w:rPr>
          <w:lang w:val="en-US"/>
        </w:rPr>
      </w:pPr>
      <w:r w:rsidRPr="005771BA">
        <w:rPr>
          <w:lang w:val="en-US"/>
        </w:rPr>
        <w:t>System performance requirements of “Global Internet services”: System performance requirements of “</w:t>
      </w:r>
      <w:proofErr w:type="gramStart"/>
      <w:r w:rsidRPr="005771BA">
        <w:rPr>
          <w:lang w:val="en-US"/>
        </w:rPr>
        <w:t>communities</w:t>
      </w:r>
      <w:proofErr w:type="gramEnd"/>
      <w:r w:rsidRPr="005771BA">
        <w:rPr>
          <w:lang w:val="en-US"/>
        </w:rPr>
        <w:t xml:space="preserve"> services” applications are given in Table 14. The coverage distance varies from 0 m. to full communication range, depending on the use case [63], [64]. </w:t>
      </w:r>
    </w:p>
    <w:p w:rsidR="00701E7F" w:rsidRPr="005771BA" w:rsidRDefault="00701E7F" w:rsidP="00701E7F">
      <w:pPr>
        <w:ind w:left="360"/>
        <w:jc w:val="both"/>
        <w:rPr>
          <w:lang w:val="en-US"/>
        </w:rPr>
      </w:pPr>
      <w:r w:rsidRPr="005771BA">
        <w:rPr>
          <w:lang w:val="en-US"/>
        </w:rPr>
        <w:t>System performance requirements of the ITS station life cycle application are given in Table 15. The coverage distance associated with this type of application varies from 0 meters to full communication range [63], [64].</w:t>
      </w:r>
    </w:p>
    <w:tbl>
      <w:tblPr>
        <w:tblStyle w:val="TableGrid"/>
        <w:tblW w:w="0" w:type="auto"/>
        <w:tblInd w:w="108" w:type="dxa"/>
        <w:tblLook w:val="04A0" w:firstRow="1" w:lastRow="0" w:firstColumn="1" w:lastColumn="0" w:noHBand="0" w:noVBand="1"/>
      </w:tblPr>
      <w:tblGrid>
        <w:gridCol w:w="2623"/>
        <w:gridCol w:w="3267"/>
        <w:gridCol w:w="1413"/>
        <w:gridCol w:w="1309"/>
      </w:tblGrid>
      <w:tr w:rsidR="00701E7F" w:rsidRPr="005771BA" w:rsidTr="00717817">
        <w:tc>
          <w:tcPr>
            <w:tcW w:w="2835" w:type="dxa"/>
          </w:tcPr>
          <w:p w:rsidR="00701E7F" w:rsidRPr="005771BA" w:rsidRDefault="00701E7F" w:rsidP="00717817">
            <w:pPr>
              <w:rPr>
                <w:b/>
                <w:lang w:val="en-US"/>
              </w:rPr>
            </w:pPr>
            <w:r w:rsidRPr="005771BA">
              <w:rPr>
                <w:b/>
                <w:lang w:val="en-US"/>
              </w:rPr>
              <w:t>Use case</w:t>
            </w:r>
            <w:r w:rsidRPr="005771BA">
              <w:rPr>
                <w:b/>
                <w:lang w:val="en-US"/>
              </w:rPr>
              <w:tab/>
            </w:r>
          </w:p>
        </w:tc>
        <w:tc>
          <w:tcPr>
            <w:tcW w:w="3544" w:type="dxa"/>
          </w:tcPr>
          <w:p w:rsidR="00701E7F" w:rsidRPr="005771BA" w:rsidRDefault="00701E7F" w:rsidP="00717817">
            <w:pPr>
              <w:rPr>
                <w:b/>
                <w:lang w:val="en-US"/>
              </w:rPr>
            </w:pPr>
            <w:r w:rsidRPr="005771BA">
              <w:rPr>
                <w:b/>
                <w:lang w:val="en-US"/>
              </w:rPr>
              <w:t>Communication mode</w:t>
            </w:r>
          </w:p>
        </w:tc>
        <w:tc>
          <w:tcPr>
            <w:tcW w:w="1418" w:type="dxa"/>
          </w:tcPr>
          <w:p w:rsidR="00701E7F" w:rsidRPr="005771BA" w:rsidRDefault="00701E7F" w:rsidP="00717817">
            <w:pPr>
              <w:rPr>
                <w:b/>
                <w:lang w:val="en-US"/>
              </w:rPr>
            </w:pPr>
            <w:r w:rsidRPr="005771BA">
              <w:rPr>
                <w:b/>
                <w:lang w:val="en-US"/>
              </w:rPr>
              <w:t>Minimum transmission frequency</w:t>
            </w:r>
          </w:p>
        </w:tc>
        <w:tc>
          <w:tcPr>
            <w:tcW w:w="1383" w:type="dxa"/>
          </w:tcPr>
          <w:p w:rsidR="00701E7F" w:rsidRPr="005771BA" w:rsidRDefault="00701E7F" w:rsidP="00717817">
            <w:pPr>
              <w:rPr>
                <w:b/>
                <w:lang w:val="en-US"/>
              </w:rPr>
            </w:pPr>
            <w:r w:rsidRPr="005771BA">
              <w:rPr>
                <w:b/>
                <w:lang w:val="en-US"/>
              </w:rPr>
              <w:t>Critical latency</w:t>
            </w:r>
          </w:p>
        </w:tc>
      </w:tr>
      <w:tr w:rsidR="00701E7F" w:rsidRPr="005771BA" w:rsidTr="00717817">
        <w:tc>
          <w:tcPr>
            <w:tcW w:w="2835" w:type="dxa"/>
          </w:tcPr>
          <w:p w:rsidR="00701E7F" w:rsidRPr="005771BA" w:rsidRDefault="00701E7F" w:rsidP="00717817">
            <w:pPr>
              <w:tabs>
                <w:tab w:val="left" w:pos="1050"/>
              </w:tabs>
              <w:rPr>
                <w:lang w:val="en-US"/>
              </w:rPr>
            </w:pPr>
            <w:r w:rsidRPr="005771BA">
              <w:rPr>
                <w:lang w:val="en-US"/>
              </w:rPr>
              <w:t>Insurance and financial services</w:t>
            </w:r>
          </w:p>
        </w:tc>
        <w:tc>
          <w:tcPr>
            <w:tcW w:w="3544" w:type="dxa"/>
          </w:tcPr>
          <w:p w:rsidR="00701E7F" w:rsidRPr="005771BA" w:rsidRDefault="00701E7F" w:rsidP="00717817">
            <w:pPr>
              <w:rPr>
                <w:lang w:val="en-US"/>
              </w:rPr>
            </w:pPr>
            <w:r w:rsidRPr="005771BA">
              <w:rPr>
                <w:lang w:val="en-US"/>
              </w:rPr>
              <w:t>Access to internet</w:t>
            </w:r>
          </w:p>
        </w:tc>
        <w:tc>
          <w:tcPr>
            <w:tcW w:w="1418" w:type="dxa"/>
          </w:tcPr>
          <w:p w:rsidR="00701E7F" w:rsidRPr="005771BA" w:rsidRDefault="00701E7F" w:rsidP="00717817">
            <w:pPr>
              <w:rPr>
                <w:lang w:val="en-US"/>
              </w:rPr>
            </w:pPr>
            <w:r w:rsidRPr="005771BA">
              <w:rPr>
                <w:lang w:val="en-US"/>
              </w:rPr>
              <w:t xml:space="preserve">1 Hz </w:t>
            </w:r>
          </w:p>
        </w:tc>
        <w:tc>
          <w:tcPr>
            <w:tcW w:w="1383" w:type="dxa"/>
          </w:tcPr>
          <w:p w:rsidR="00701E7F" w:rsidRPr="005771BA" w:rsidRDefault="00701E7F" w:rsidP="00717817">
            <w:pPr>
              <w:rPr>
                <w:lang w:val="en-US"/>
              </w:rPr>
            </w:pPr>
            <w:r w:rsidRPr="005771BA">
              <w:rPr>
                <w:lang w:val="en-US"/>
              </w:rPr>
              <w:t xml:space="preserve">&lt; 500 ms </w:t>
            </w:r>
          </w:p>
        </w:tc>
      </w:tr>
      <w:tr w:rsidR="00701E7F" w:rsidRPr="005771BA" w:rsidTr="00717817">
        <w:tc>
          <w:tcPr>
            <w:tcW w:w="2835" w:type="dxa"/>
          </w:tcPr>
          <w:p w:rsidR="00701E7F" w:rsidRPr="005771BA" w:rsidRDefault="00701E7F" w:rsidP="00717817">
            <w:pPr>
              <w:rPr>
                <w:lang w:val="en-US"/>
              </w:rPr>
            </w:pPr>
            <w:r w:rsidRPr="005771BA">
              <w:rPr>
                <w:lang w:val="en-US"/>
              </w:rPr>
              <w:t>Fleet management</w:t>
            </w:r>
          </w:p>
        </w:tc>
        <w:tc>
          <w:tcPr>
            <w:tcW w:w="3544" w:type="dxa"/>
          </w:tcPr>
          <w:p w:rsidR="00701E7F" w:rsidRPr="005771BA" w:rsidRDefault="00701E7F" w:rsidP="00717817">
            <w:pPr>
              <w:rPr>
                <w:lang w:val="en-US"/>
              </w:rPr>
            </w:pPr>
            <w:r w:rsidRPr="005771BA">
              <w:rPr>
                <w:lang w:val="en-US"/>
              </w:rPr>
              <w:t>Access to internet</w:t>
            </w:r>
          </w:p>
        </w:tc>
        <w:tc>
          <w:tcPr>
            <w:tcW w:w="1418" w:type="dxa"/>
          </w:tcPr>
          <w:p w:rsidR="00701E7F" w:rsidRPr="005771BA" w:rsidRDefault="00701E7F" w:rsidP="00717817">
            <w:pPr>
              <w:rPr>
                <w:lang w:val="en-US"/>
              </w:rPr>
            </w:pPr>
            <w:r w:rsidRPr="005771BA">
              <w:rPr>
                <w:lang w:val="en-US"/>
              </w:rPr>
              <w:t xml:space="preserve">1 Hz </w:t>
            </w:r>
          </w:p>
        </w:tc>
        <w:tc>
          <w:tcPr>
            <w:tcW w:w="1383" w:type="dxa"/>
          </w:tcPr>
          <w:p w:rsidR="00701E7F" w:rsidRPr="005771BA" w:rsidRDefault="00701E7F" w:rsidP="00717817">
            <w:pPr>
              <w:rPr>
                <w:lang w:val="en-US"/>
              </w:rPr>
            </w:pPr>
            <w:r w:rsidRPr="005771BA">
              <w:rPr>
                <w:lang w:val="en-US"/>
              </w:rPr>
              <w:t>&lt; 500 ms</w:t>
            </w:r>
          </w:p>
        </w:tc>
      </w:tr>
    </w:tbl>
    <w:p w:rsidR="00701E7F" w:rsidRPr="005771BA" w:rsidRDefault="00701E7F" w:rsidP="00701E7F">
      <w:pPr>
        <w:pStyle w:val="Caption"/>
        <w:jc w:val="both"/>
        <w:rPr>
          <w:b w:val="0"/>
          <w:color w:val="auto"/>
          <w:lang w:val="en-US"/>
        </w:rPr>
      </w:pPr>
      <w:bookmarkStart w:id="155" w:name="_Toc386390929"/>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Pr>
          <w:b w:val="0"/>
          <w:noProof/>
          <w:color w:val="auto"/>
          <w:lang w:val="en-US"/>
        </w:rPr>
        <w:t>14</w:t>
      </w:r>
      <w:r w:rsidRPr="005771BA">
        <w:rPr>
          <w:b w:val="0"/>
          <w:color w:val="auto"/>
          <w:lang w:val="en-US"/>
        </w:rPr>
        <w:fldChar w:fldCharType="end"/>
      </w:r>
      <w:r w:rsidRPr="005771BA">
        <w:rPr>
          <w:b w:val="0"/>
          <w:color w:val="auto"/>
          <w:lang w:val="en-US"/>
        </w:rPr>
        <w:t xml:space="preserve"> Communities services performance requirements</w:t>
      </w:r>
      <w:bookmarkEnd w:id="155"/>
    </w:p>
    <w:tbl>
      <w:tblPr>
        <w:tblStyle w:val="TableGrid"/>
        <w:tblW w:w="0" w:type="auto"/>
        <w:tblInd w:w="108" w:type="dxa"/>
        <w:tblLook w:val="04A0" w:firstRow="1" w:lastRow="0" w:firstColumn="1" w:lastColumn="0" w:noHBand="0" w:noVBand="1"/>
      </w:tblPr>
      <w:tblGrid>
        <w:gridCol w:w="3354"/>
        <w:gridCol w:w="2538"/>
        <w:gridCol w:w="1413"/>
        <w:gridCol w:w="1307"/>
      </w:tblGrid>
      <w:tr w:rsidR="00701E7F" w:rsidRPr="005771BA" w:rsidTr="00717817">
        <w:tc>
          <w:tcPr>
            <w:tcW w:w="3354" w:type="dxa"/>
          </w:tcPr>
          <w:p w:rsidR="00701E7F" w:rsidRPr="005771BA" w:rsidRDefault="00701E7F" w:rsidP="00717817">
            <w:pPr>
              <w:rPr>
                <w:b/>
                <w:lang w:val="en-US"/>
              </w:rPr>
            </w:pPr>
            <w:r w:rsidRPr="005771BA">
              <w:rPr>
                <w:b/>
                <w:lang w:val="en-US"/>
              </w:rPr>
              <w:lastRenderedPageBreak/>
              <w:t>Use case</w:t>
            </w:r>
            <w:r w:rsidRPr="005771BA">
              <w:rPr>
                <w:b/>
                <w:lang w:val="en-US"/>
              </w:rPr>
              <w:tab/>
            </w:r>
          </w:p>
        </w:tc>
        <w:tc>
          <w:tcPr>
            <w:tcW w:w="2538" w:type="dxa"/>
          </w:tcPr>
          <w:p w:rsidR="00701E7F" w:rsidRPr="005771BA" w:rsidRDefault="00701E7F" w:rsidP="00717817">
            <w:pPr>
              <w:rPr>
                <w:b/>
                <w:lang w:val="en-US"/>
              </w:rPr>
            </w:pPr>
            <w:r w:rsidRPr="005771BA">
              <w:rPr>
                <w:b/>
                <w:lang w:val="en-US"/>
              </w:rPr>
              <w:t>Communication mode</w:t>
            </w:r>
          </w:p>
        </w:tc>
        <w:tc>
          <w:tcPr>
            <w:tcW w:w="1413" w:type="dxa"/>
          </w:tcPr>
          <w:p w:rsidR="00701E7F" w:rsidRPr="005771BA" w:rsidRDefault="00701E7F" w:rsidP="00717817">
            <w:pPr>
              <w:rPr>
                <w:b/>
                <w:lang w:val="en-US"/>
              </w:rPr>
            </w:pPr>
            <w:r w:rsidRPr="005771BA">
              <w:rPr>
                <w:b/>
                <w:lang w:val="en-US"/>
              </w:rPr>
              <w:t>Minimum transmission frequency</w:t>
            </w:r>
          </w:p>
        </w:tc>
        <w:tc>
          <w:tcPr>
            <w:tcW w:w="1307" w:type="dxa"/>
          </w:tcPr>
          <w:p w:rsidR="00701E7F" w:rsidRPr="005771BA" w:rsidRDefault="00701E7F" w:rsidP="00717817">
            <w:pPr>
              <w:rPr>
                <w:b/>
                <w:lang w:val="en-US"/>
              </w:rPr>
            </w:pPr>
            <w:r w:rsidRPr="005771BA">
              <w:rPr>
                <w:b/>
                <w:lang w:val="en-US"/>
              </w:rPr>
              <w:t>Critical latency</w:t>
            </w:r>
          </w:p>
        </w:tc>
      </w:tr>
      <w:tr w:rsidR="00701E7F" w:rsidRPr="005771BA" w:rsidTr="00717817">
        <w:tc>
          <w:tcPr>
            <w:tcW w:w="3354" w:type="dxa"/>
          </w:tcPr>
          <w:p w:rsidR="00701E7F" w:rsidRPr="005771BA" w:rsidRDefault="00701E7F" w:rsidP="00717817">
            <w:pPr>
              <w:tabs>
                <w:tab w:val="left" w:pos="1050"/>
              </w:tabs>
              <w:rPr>
                <w:lang w:val="en-US"/>
              </w:rPr>
            </w:pPr>
            <w:r w:rsidRPr="005771BA">
              <w:rPr>
                <w:lang w:val="en-US"/>
              </w:rPr>
              <w:t>Vehicle software/data provisioning and update</w:t>
            </w:r>
          </w:p>
        </w:tc>
        <w:tc>
          <w:tcPr>
            <w:tcW w:w="2538" w:type="dxa"/>
          </w:tcPr>
          <w:p w:rsidR="00701E7F" w:rsidRPr="005771BA" w:rsidRDefault="00701E7F" w:rsidP="00717817">
            <w:pPr>
              <w:rPr>
                <w:lang w:val="en-US"/>
              </w:rPr>
            </w:pPr>
            <w:r w:rsidRPr="005771BA">
              <w:rPr>
                <w:lang w:val="en-US"/>
              </w:rPr>
              <w:t>Access to internet</w:t>
            </w:r>
          </w:p>
        </w:tc>
        <w:tc>
          <w:tcPr>
            <w:tcW w:w="1413" w:type="dxa"/>
          </w:tcPr>
          <w:p w:rsidR="00701E7F" w:rsidRPr="005771BA" w:rsidRDefault="00701E7F" w:rsidP="00717817">
            <w:pPr>
              <w:rPr>
                <w:lang w:val="en-US"/>
              </w:rPr>
            </w:pPr>
            <w:r w:rsidRPr="005771BA">
              <w:rPr>
                <w:lang w:val="en-US"/>
              </w:rPr>
              <w:t xml:space="preserve">1 Hz </w:t>
            </w:r>
          </w:p>
        </w:tc>
        <w:tc>
          <w:tcPr>
            <w:tcW w:w="1307" w:type="dxa"/>
          </w:tcPr>
          <w:p w:rsidR="00701E7F" w:rsidRPr="005771BA" w:rsidRDefault="00701E7F" w:rsidP="00717817">
            <w:pPr>
              <w:rPr>
                <w:lang w:val="en-US"/>
              </w:rPr>
            </w:pPr>
            <w:r w:rsidRPr="005771BA">
              <w:rPr>
                <w:lang w:val="en-US"/>
              </w:rPr>
              <w:t xml:space="preserve">&lt; 500 ms </w:t>
            </w:r>
          </w:p>
        </w:tc>
      </w:tr>
    </w:tbl>
    <w:p w:rsidR="00701E7F" w:rsidRPr="005771BA" w:rsidRDefault="00701E7F" w:rsidP="00701E7F">
      <w:pPr>
        <w:pStyle w:val="Caption"/>
        <w:jc w:val="both"/>
        <w:rPr>
          <w:b w:val="0"/>
          <w:color w:val="auto"/>
          <w:lang w:val="en-US"/>
        </w:rPr>
      </w:pPr>
      <w:bookmarkStart w:id="156" w:name="_Toc386390930"/>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Pr>
          <w:b w:val="0"/>
          <w:noProof/>
          <w:color w:val="auto"/>
          <w:lang w:val="en-US"/>
        </w:rPr>
        <w:t>15</w:t>
      </w:r>
      <w:r w:rsidRPr="005771BA">
        <w:rPr>
          <w:b w:val="0"/>
          <w:color w:val="auto"/>
          <w:lang w:val="en-US"/>
        </w:rPr>
        <w:fldChar w:fldCharType="end"/>
      </w:r>
      <w:r w:rsidRPr="005771BA">
        <w:rPr>
          <w:b w:val="0"/>
          <w:color w:val="auto"/>
          <w:lang w:val="en-US"/>
        </w:rPr>
        <w:t xml:space="preserve">  ITS station life cycle performance requirements</w:t>
      </w:r>
      <w:bookmarkEnd w:id="156"/>
    </w:p>
    <w:p w:rsidR="00701E7F" w:rsidRPr="005771BA" w:rsidRDefault="00701E7F" w:rsidP="00701E7F">
      <w:pPr>
        <w:spacing w:after="0"/>
        <w:rPr>
          <w:lang w:val="en-US"/>
        </w:rPr>
      </w:pPr>
    </w:p>
    <w:p w:rsidR="00701E7F" w:rsidRPr="00866C84" w:rsidRDefault="00701E7F" w:rsidP="00DF441E">
      <w:pPr>
        <w:pStyle w:val="Heading2"/>
        <w:numPr>
          <w:ilvl w:val="1"/>
          <w:numId w:val="34"/>
        </w:numPr>
        <w:ind w:left="432"/>
        <w:rPr>
          <w:sz w:val="22"/>
          <w:szCs w:val="22"/>
          <w:lang w:val="en-US"/>
        </w:rPr>
      </w:pPr>
      <w:bookmarkStart w:id="157" w:name="_Toc385969943"/>
      <w:bookmarkStart w:id="158" w:name="_Toc386390859"/>
      <w:r w:rsidRPr="00866C84">
        <w:rPr>
          <w:sz w:val="22"/>
          <w:szCs w:val="22"/>
          <w:lang w:val="en-US"/>
        </w:rPr>
        <w:t>Projects, Architectures and Protocols</w:t>
      </w:r>
      <w:bookmarkEnd w:id="157"/>
      <w:bookmarkEnd w:id="158"/>
    </w:p>
    <w:p w:rsidR="00701E7F" w:rsidRPr="005771BA" w:rsidRDefault="00701E7F" w:rsidP="00701E7F">
      <w:pPr>
        <w:jc w:val="both"/>
        <w:rPr>
          <w:lang w:val="en-US"/>
        </w:rPr>
      </w:pPr>
      <w:r w:rsidRPr="005771BA">
        <w:rPr>
          <w:lang w:val="en-US"/>
        </w:rPr>
        <w:t>In this title we discuss the major vehicular networking projects, programs, architectures and protocols in the USA, Japan and Europe. These projects are presented with the objective of retaining their original scopes and structures so as to highlight their emphasis on different problems. These concerted efforts are grouped by regions mainly due to common constraints and regulations they are subject to. Within each group, standardization efforts, projects, and architectures are presented where applicable. This structure also helps identify different schools of approaches to solving ITS problems in different parts of the world.</w:t>
      </w:r>
    </w:p>
    <w:p w:rsidR="00701E7F" w:rsidRPr="005771BA" w:rsidRDefault="00701E7F" w:rsidP="00701E7F">
      <w:pPr>
        <w:pStyle w:val="ListParagraph"/>
        <w:ind w:left="0"/>
        <w:rPr>
          <w:lang w:val="en-US"/>
        </w:rPr>
      </w:pPr>
    </w:p>
    <w:p w:rsidR="00701E7F" w:rsidRPr="00701E7F" w:rsidRDefault="00701E7F" w:rsidP="00DF441E">
      <w:pPr>
        <w:pStyle w:val="ListParagraph"/>
        <w:keepNext/>
        <w:keepLines/>
        <w:numPr>
          <w:ilvl w:val="1"/>
          <w:numId w:val="1"/>
        </w:numPr>
        <w:spacing w:before="200" w:after="0"/>
        <w:contextualSpacing w:val="0"/>
        <w:outlineLvl w:val="1"/>
        <w:rPr>
          <w:rFonts w:eastAsiaTheme="majorEastAsia" w:cstheme="majorBidi"/>
          <w:b/>
          <w:bCs/>
          <w:vanish/>
          <w:color w:val="000000" w:themeColor="text1"/>
          <w:sz w:val="24"/>
          <w:szCs w:val="26"/>
        </w:rPr>
      </w:pPr>
      <w:bookmarkStart w:id="159" w:name="_Toc385975592"/>
      <w:bookmarkStart w:id="160" w:name="_Toc385975698"/>
      <w:bookmarkStart w:id="161" w:name="_Toc385975989"/>
      <w:bookmarkStart w:id="162" w:name="_Toc386390860"/>
      <w:bookmarkStart w:id="163" w:name="_Toc385969944"/>
      <w:bookmarkEnd w:id="159"/>
      <w:bookmarkEnd w:id="160"/>
      <w:bookmarkEnd w:id="161"/>
      <w:bookmarkEnd w:id="162"/>
    </w:p>
    <w:p w:rsidR="00701E7F" w:rsidRPr="00701E7F" w:rsidRDefault="00701E7F" w:rsidP="00701E7F">
      <w:pPr>
        <w:pStyle w:val="Heading3"/>
        <w:rPr>
          <w:b w:val="0"/>
        </w:rPr>
      </w:pPr>
      <w:bookmarkStart w:id="164" w:name="_Toc386390861"/>
      <w:r w:rsidRPr="00701E7F">
        <w:rPr>
          <w:b w:val="0"/>
        </w:rPr>
        <w:t>ITS Architecture and Standards in USA</w:t>
      </w:r>
      <w:bookmarkEnd w:id="163"/>
      <w:bookmarkEnd w:id="164"/>
    </w:p>
    <w:p w:rsidR="00701E7F" w:rsidRPr="005771BA" w:rsidRDefault="00701E7F" w:rsidP="00701E7F">
      <w:pPr>
        <w:jc w:val="both"/>
        <w:rPr>
          <w:lang w:val="en-US"/>
        </w:rPr>
      </w:pPr>
      <w:r w:rsidRPr="005771BA">
        <w:rPr>
          <w:lang w:val="en-US"/>
        </w:rPr>
        <w:t>Industrial, governmental and university research efforts have created significant opportunities in proje</w:t>
      </w:r>
      <w:r>
        <w:rPr>
          <w:lang w:val="en-US"/>
        </w:rPr>
        <w:t>cts such as US IntelliDrive(sm)</w:t>
      </w:r>
      <w:r w:rsidRPr="005771BA">
        <w:rPr>
          <w:rStyle w:val="FootnoteReference"/>
          <w:lang w:val="en-US"/>
        </w:rPr>
        <w:footnoteReference w:id="1"/>
      </w:r>
      <w:r w:rsidRPr="005771BA">
        <w:rPr>
          <w:lang w:val="en-US"/>
        </w:rPr>
        <w:t>, CAMP/VSC-2; CICAS, SafeTrip21, California PATH. The vehicular networking protocol standards used in such projects, except the SafeTrip21, are the WAVE protocol standards that are standardized by the IEEE in the IEEE 802.11p and IEEE 1609 protocol set. The SafeTrip21 project uses as communication medium other wireless technologies than IEEE 802.11p, such as cellular technologies.</w:t>
      </w:r>
    </w:p>
    <w:p w:rsidR="00F84946" w:rsidRDefault="00701E7F" w:rsidP="00DF441E">
      <w:pPr>
        <w:pStyle w:val="ListParagraph"/>
        <w:numPr>
          <w:ilvl w:val="0"/>
          <w:numId w:val="14"/>
        </w:numPr>
        <w:spacing w:after="120"/>
        <w:ind w:left="568" w:hanging="284"/>
        <w:jc w:val="both"/>
        <w:rPr>
          <w:lang w:val="en-US"/>
        </w:rPr>
      </w:pPr>
      <w:r w:rsidRPr="005771BA">
        <w:rPr>
          <w:lang w:val="en-US"/>
        </w:rPr>
        <w:t xml:space="preserve">ITS Standardization: In 1991 the United States Congress via ISTEA (Intermodal Surface Transportation Efficiency Act) requested the creation of the IHVS (Intelligent Vehicle Highway Systems) program [74]. The goals of this program were to increase traffic safety and efficiency and reduce pollution and conserve fossil fuels while vehicles use the national road infrastructure. The U.S. Department of Transportation (DOT) got the responsibility of the IHVS program, which sought the cooperation of the ITSA (Intelligent Transportation Society of America). Currently, the research and innovation associated with DOT is administrated and managed by RITA (Research and Innovative Technology Administration). By 1996, a framework, denoted as National ITS Architecture (National Intelligent Transportation System Architecture), has been developed where IHVS services could be planned and integrated. The IHVS services are currently known as Intelligent Transportation System (ITS) [75]. National ITS Architecture supported the use of wireless communications for the implementation of many ITS services. The first ITS services, such as the automated toll collection, were using a frequency spectrum between 902 MHz and 928 MHz. This band was unfortunately too small, therefore, in 1997 the National ITS Architecture petitioned the FCC (Federal Communications </w:t>
      </w:r>
      <w:r w:rsidRPr="005771BA">
        <w:rPr>
          <w:lang w:val="en-US"/>
        </w:rPr>
        <w:lastRenderedPageBreak/>
        <w:t>Commission) for a frequency bandwidth of 75 MHz in the 5.9 GHz frequency range, having as goal the support of the DSRC (Dedicated Short-Range Communications). The allocation for the DSRC-based ITS radio spectrum was granted in 1999, which is a 75 MHz bandwidth in the 5.85 - 5.925 GHz. By 2002 the ITSA started lobbying in order to convince the FCC on matters such that DSRC licensing, service rules and possible technologies for the DSRC frequency band. In particular, it was recommended to adopt one single standard for the physical and medium access protocol layers and proposed to use the one that was specified by the AS</w:t>
      </w:r>
      <w:r>
        <w:rPr>
          <w:lang w:val="en-US"/>
        </w:rPr>
        <w:t>fi</w:t>
      </w:r>
      <w:r w:rsidRPr="005771BA">
        <w:rPr>
          <w:lang w:val="en-US"/>
        </w:rPr>
        <w:t>TM (American Society for Testing and Materials), see Figure 1</w:t>
      </w:r>
      <w:r>
        <w:rPr>
          <w:lang w:val="en-US"/>
        </w:rPr>
        <w:t>2</w:t>
      </w:r>
      <w:r w:rsidRPr="005771BA">
        <w:rPr>
          <w:lang w:val="en-US"/>
        </w:rPr>
        <w:t>. This specification was specified in ASTM E2213-02 [76], based on the IEEE 802.11 [77]. FCC adopted this proposal during 2003 - 2004. The IEEE Task Group started in 2004, developing an amendment to the 802.11 standard to include vehicular environments, which is based on the ASTM E2213-02 specification. This amendment is currently known as IEEE 802.11p [78]. The IEEE working group 1609 started specifying the additional layers of the protocol suite. These standards are: IEEE 1609.1-resource manager [79], IEEE 1609.2-security [80], IEEE 1609.3-networking [</w:t>
      </w:r>
      <w:r w:rsidR="00F84946">
        <w:rPr>
          <w:lang w:val="en-US"/>
        </w:rPr>
        <w:t>81</w:t>
      </w:r>
      <w:r w:rsidRPr="005771BA">
        <w:rPr>
          <w:lang w:val="en-US"/>
        </w:rPr>
        <w:t>], IEEE 1609.4-multichannel operation [</w:t>
      </w:r>
      <w:r w:rsidR="00F84946">
        <w:rPr>
          <w:lang w:val="en-US"/>
        </w:rPr>
        <w:t>82</w:t>
      </w:r>
      <w:r w:rsidRPr="005771BA">
        <w:rPr>
          <w:lang w:val="en-US"/>
        </w:rPr>
        <w:t xml:space="preserve">]. The combination of IEEE 802.11p and the IEEE 1609 protocol suite is denoted as WAVE (Wireless Access in Vehicular Environments). </w:t>
      </w:r>
    </w:p>
    <w:p w:rsidR="00701E7F" w:rsidRPr="005771BA" w:rsidRDefault="00701E7F" w:rsidP="00F84946">
      <w:pPr>
        <w:pStyle w:val="ListParagraph"/>
        <w:spacing w:after="120"/>
        <w:ind w:left="568"/>
        <w:jc w:val="both"/>
        <w:rPr>
          <w:lang w:val="en-US"/>
        </w:rPr>
      </w:pPr>
      <w:r w:rsidRPr="005771BA">
        <w:rPr>
          <w:lang w:val="en-US"/>
        </w:rPr>
        <w:t>Another ITS standardization body that is active in the USA is the SAE (Society of Automotive Engineers) International [83], inaugurated in 1905. SAE is active in many areas. One of these areas is the SAE standardization, which in cooperation with IEEE 1609 group, is working on standardizing the message format that can be used by the IEEE 1609 protocols. An example of this is the SAE J2735 standard that is meant to be used by the IEEE 1609.3 WSMP (Wave Short Message Protocol).</w:t>
      </w:r>
    </w:p>
    <w:p w:rsidR="00701E7F" w:rsidRPr="005771BA" w:rsidRDefault="00701E7F" w:rsidP="00701E7F">
      <w:pPr>
        <w:spacing w:after="0" w:line="240" w:lineRule="auto"/>
        <w:jc w:val="center"/>
        <w:rPr>
          <w:sz w:val="18"/>
          <w:szCs w:val="18"/>
          <w:lang w:val="en-US"/>
        </w:rPr>
      </w:pPr>
      <w:r w:rsidRPr="005771BA">
        <w:rPr>
          <w:noProof/>
        </w:rPr>
        <w:drawing>
          <wp:inline distT="0" distB="0" distL="0" distR="0" wp14:anchorId="71F72F51" wp14:editId="32DF1882">
            <wp:extent cx="4371975" cy="3848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71975" cy="3848100"/>
                    </a:xfrm>
                    <a:prstGeom prst="rect">
                      <a:avLst/>
                    </a:prstGeom>
                  </pic:spPr>
                </pic:pic>
              </a:graphicData>
            </a:graphic>
          </wp:inline>
        </w:drawing>
      </w:r>
    </w:p>
    <w:p w:rsidR="00701E7F" w:rsidRPr="005771BA" w:rsidRDefault="00701E7F" w:rsidP="00772979">
      <w:pPr>
        <w:spacing w:before="120"/>
        <w:ind w:left="851" w:right="849"/>
        <w:jc w:val="both"/>
        <w:rPr>
          <w:sz w:val="18"/>
          <w:szCs w:val="18"/>
          <w:lang w:val="en-US"/>
        </w:rPr>
      </w:pPr>
      <w:bookmarkStart w:id="165" w:name="_Toc386390901"/>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sidRPr="001E04F5">
        <w:rPr>
          <w:sz w:val="18"/>
          <w:szCs w:val="18"/>
          <w:lang w:val="en-US"/>
        </w:rPr>
        <w:t>12</w:t>
      </w:r>
      <w:r w:rsidRPr="001E04F5">
        <w:rPr>
          <w:sz w:val="18"/>
          <w:szCs w:val="18"/>
          <w:lang w:val="en-US"/>
        </w:rPr>
        <w:fldChar w:fldCharType="end"/>
      </w:r>
      <w:r w:rsidRPr="001E04F5">
        <w:rPr>
          <w:sz w:val="18"/>
          <w:szCs w:val="18"/>
          <w:lang w:val="en-US"/>
        </w:rPr>
        <w:t xml:space="preserve"> </w:t>
      </w:r>
      <w:r w:rsidRPr="005771BA">
        <w:rPr>
          <w:sz w:val="18"/>
          <w:szCs w:val="18"/>
          <w:lang w:val="en-US"/>
        </w:rPr>
        <w:t>DSRC frequency band specifications in Europe, North America and Japan, based on [84].</w:t>
      </w:r>
      <w:bookmarkEnd w:id="165"/>
    </w:p>
    <w:p w:rsidR="00701E7F" w:rsidRPr="005771BA" w:rsidRDefault="00701E7F" w:rsidP="00DF441E">
      <w:pPr>
        <w:pStyle w:val="ListParagraph"/>
        <w:numPr>
          <w:ilvl w:val="0"/>
          <w:numId w:val="14"/>
        </w:numPr>
        <w:spacing w:after="120"/>
        <w:ind w:left="568" w:hanging="284"/>
        <w:jc w:val="both"/>
        <w:rPr>
          <w:lang w:val="en-US"/>
        </w:rPr>
      </w:pPr>
      <w:r w:rsidRPr="005771BA">
        <w:rPr>
          <w:lang w:val="en-US"/>
        </w:rPr>
        <w:lastRenderedPageBreak/>
        <w:t xml:space="preserve">US Federal and State ITS Projects: A comparative summary of major US ITS projects is given in Table </w:t>
      </w:r>
      <w:r w:rsidR="00F84946">
        <w:rPr>
          <w:lang w:val="en-US"/>
        </w:rPr>
        <w:t>16</w:t>
      </w:r>
      <w:r w:rsidRPr="005771BA">
        <w:rPr>
          <w:lang w:val="en-US"/>
        </w:rPr>
        <w:t>.</w:t>
      </w:r>
    </w:p>
    <w:p w:rsidR="00701E7F" w:rsidRPr="005771BA" w:rsidRDefault="00701E7F" w:rsidP="00701E7F">
      <w:pPr>
        <w:ind w:left="284"/>
        <w:jc w:val="both"/>
        <w:rPr>
          <w:lang w:val="en-US"/>
        </w:rPr>
      </w:pPr>
      <w:r w:rsidRPr="005771BA">
        <w:rPr>
          <w:lang w:val="en-US"/>
        </w:rPr>
        <w:t>Main results and recommendations derived from some of the US ITS projects currently completed, are the following:</w:t>
      </w:r>
    </w:p>
    <w:p w:rsidR="00701E7F" w:rsidRPr="005771BA" w:rsidRDefault="00701E7F" w:rsidP="00701E7F">
      <w:pPr>
        <w:ind w:left="284"/>
        <w:jc w:val="both"/>
        <w:rPr>
          <w:lang w:val="en-US"/>
        </w:rPr>
      </w:pPr>
      <w:r w:rsidRPr="005771BA">
        <w:rPr>
          <w:b/>
          <w:u w:val="single"/>
          <w:lang w:val="en-US"/>
        </w:rPr>
        <w:t>IntelliDrive(sm):</w:t>
      </w:r>
      <w:r w:rsidRPr="005771BA">
        <w:rPr>
          <w:lang w:val="en-US"/>
        </w:rPr>
        <w:t xml:space="preserve"> Several recommendations are derived from the IntelliDrive(sm) tests that were performed in 2009, see [85], [72]:</w:t>
      </w:r>
    </w:p>
    <w:p w:rsidR="00701E7F" w:rsidRPr="005771BA" w:rsidRDefault="00701E7F" w:rsidP="00701E7F">
      <w:pPr>
        <w:ind w:left="708"/>
        <w:jc w:val="both"/>
        <w:rPr>
          <w:lang w:val="en-US"/>
        </w:rPr>
      </w:pPr>
      <w:r w:rsidRPr="005771BA">
        <w:rPr>
          <w:b/>
          <w:lang w:val="en-US"/>
        </w:rPr>
        <w:t>Communications:</w:t>
      </w:r>
      <w:r w:rsidRPr="005771BA">
        <w:rPr>
          <w:lang w:val="en-US"/>
        </w:rPr>
        <w:t xml:space="preserve"> The Vehicle Infrastructure Integration proof of concept (VII POC) communications systems met the basic requirements, however numerous shortcomings in the DSRC/WAVE standard were identified that mainly relate to the dynamic nature of users and roadway environment. The specification of the protocols has not adequately considered that the transmitter and receiver are in motion relative to each other. In particular, the DSRC/WAVE standards and the resulting radio communication implementations need to be refined and should include measures such signal quality, for UDP and IP-based two way transaction, an improved services design logic, improved management of applications and arbitration of competing services from nearby providers.</w:t>
      </w:r>
    </w:p>
    <w:p w:rsidR="00701E7F" w:rsidRPr="005771BA" w:rsidRDefault="00701E7F" w:rsidP="00701E7F">
      <w:pPr>
        <w:ind w:left="708"/>
        <w:jc w:val="both"/>
        <w:rPr>
          <w:lang w:val="en-US"/>
        </w:rPr>
      </w:pPr>
      <w:r w:rsidRPr="005771BA">
        <w:rPr>
          <w:b/>
          <w:lang w:val="en-US"/>
        </w:rPr>
        <w:t>Positioning:</w:t>
      </w:r>
      <w:r w:rsidRPr="005771BA">
        <w:rPr>
          <w:lang w:val="en-US"/>
        </w:rPr>
        <w:t xml:space="preserve"> Positioning functionality is required, but the specific provisioning means should not be prescribed since not all terminals may be able to include GPS positioning system for economic reasons. The position requirements must be refined and extended to take into account the variations under static and dynamic environments. Furthermore, significant work has to be done to improve position accuracy and position availability in all circumstances, meaning that GPS based and non-GPS based solutions should be investigated.</w:t>
      </w:r>
    </w:p>
    <w:p w:rsidR="00701E7F" w:rsidRPr="005771BA" w:rsidRDefault="00701E7F" w:rsidP="00701E7F">
      <w:pPr>
        <w:ind w:left="708"/>
        <w:jc w:val="both"/>
        <w:rPr>
          <w:lang w:val="en-US"/>
        </w:rPr>
      </w:pPr>
      <w:r w:rsidRPr="005771BA">
        <w:rPr>
          <w:b/>
          <w:lang w:val="en-US"/>
        </w:rPr>
        <w:t>Security:</w:t>
      </w:r>
      <w:r w:rsidRPr="005771BA">
        <w:rPr>
          <w:lang w:val="en-US"/>
        </w:rPr>
        <w:t xml:space="preserve"> The VII tests demonstrated that the basic security functions can be implemented and work in the context of the system. However, more work has to be performed in analyzing security threats and understand how to detect and solve such threats and attacks. Furthermore, it is recommended that the anonymous signing scheme be further analyzed, simulated and implemented. The message signing and verification strategy for the high rate messages, such as the Heartbeat messages should be refined and analyzed to accomplish an optimal blend for security and system throughput.</w:t>
      </w:r>
    </w:p>
    <w:p w:rsidR="00701E7F" w:rsidRPr="005771BA" w:rsidRDefault="00701E7F" w:rsidP="00701E7F">
      <w:pPr>
        <w:ind w:left="708"/>
        <w:jc w:val="both"/>
        <w:rPr>
          <w:lang w:val="en-US"/>
        </w:rPr>
      </w:pPr>
      <w:r w:rsidRPr="005771BA">
        <w:rPr>
          <w:b/>
          <w:lang w:val="en-US"/>
        </w:rPr>
        <w:t xml:space="preserve">Advisory Message Delivery Services (AMDS): </w:t>
      </w:r>
      <w:r w:rsidRPr="005771BA">
        <w:rPr>
          <w:lang w:val="en-US"/>
        </w:rPr>
        <w:t>The AMDS performed well during the VII POC tests, but it could be improved to be more robust and more easy to use. It is recommended that the system should be improved such that it is clear how priority of messages should be interpreted in the context of other user activities. In particular, the activation criteria, e.g., which message is relevant, needs to be refined. Furthermore, the overall management of system in terms of properly setting configuration parameters and defining AMDV parameters should be refined.</w:t>
      </w:r>
    </w:p>
    <w:p w:rsidR="00701E7F" w:rsidRDefault="00701E7F" w:rsidP="00701E7F">
      <w:pPr>
        <w:ind w:left="708"/>
        <w:jc w:val="both"/>
        <w:rPr>
          <w:lang w:val="en-US"/>
        </w:rPr>
      </w:pPr>
    </w:p>
    <w:p w:rsidR="001A7EC5" w:rsidRPr="005771BA" w:rsidRDefault="001A7EC5" w:rsidP="00701E7F">
      <w:pPr>
        <w:ind w:left="708"/>
        <w:jc w:val="both"/>
        <w:rPr>
          <w:lang w:val="en-US"/>
        </w:rPr>
      </w:pPr>
    </w:p>
    <w:tbl>
      <w:tblPr>
        <w:tblStyle w:val="TableGrid"/>
        <w:tblW w:w="0" w:type="auto"/>
        <w:tblInd w:w="392" w:type="dxa"/>
        <w:tblLook w:val="04A0" w:firstRow="1" w:lastRow="0" w:firstColumn="1" w:lastColumn="0" w:noHBand="0" w:noVBand="1"/>
      </w:tblPr>
      <w:tblGrid>
        <w:gridCol w:w="1843"/>
        <w:gridCol w:w="1275"/>
        <w:gridCol w:w="5210"/>
      </w:tblGrid>
      <w:tr w:rsidR="00701E7F" w:rsidRPr="005771BA" w:rsidTr="00772979">
        <w:trPr>
          <w:trHeight w:val="90"/>
        </w:trPr>
        <w:tc>
          <w:tcPr>
            <w:tcW w:w="1843" w:type="dxa"/>
          </w:tcPr>
          <w:p w:rsidR="00701E7F" w:rsidRPr="005771BA" w:rsidRDefault="00701E7F" w:rsidP="00717817">
            <w:pPr>
              <w:jc w:val="both"/>
              <w:rPr>
                <w:b/>
                <w:lang w:val="en-US"/>
              </w:rPr>
            </w:pPr>
            <w:r w:rsidRPr="005771BA">
              <w:rPr>
                <w:b/>
                <w:lang w:val="en-US"/>
              </w:rPr>
              <w:lastRenderedPageBreak/>
              <w:t>US ITS projects</w:t>
            </w:r>
          </w:p>
        </w:tc>
        <w:tc>
          <w:tcPr>
            <w:tcW w:w="1275" w:type="dxa"/>
          </w:tcPr>
          <w:p w:rsidR="00701E7F" w:rsidRPr="005771BA" w:rsidRDefault="00701E7F" w:rsidP="00772979">
            <w:pPr>
              <w:rPr>
                <w:b/>
                <w:lang w:val="en-US"/>
              </w:rPr>
            </w:pPr>
            <w:r w:rsidRPr="005771BA">
              <w:rPr>
                <w:b/>
                <w:lang w:val="en-US"/>
              </w:rPr>
              <w:t>Start / End years</w:t>
            </w:r>
          </w:p>
        </w:tc>
        <w:tc>
          <w:tcPr>
            <w:tcW w:w="5210" w:type="dxa"/>
          </w:tcPr>
          <w:p w:rsidR="00701E7F" w:rsidRPr="005771BA" w:rsidRDefault="00701E7F" w:rsidP="00717817">
            <w:pPr>
              <w:jc w:val="both"/>
              <w:rPr>
                <w:b/>
                <w:lang w:val="en-US"/>
              </w:rPr>
            </w:pPr>
            <w:r w:rsidRPr="005771BA">
              <w:rPr>
                <w:b/>
                <w:lang w:val="en-US"/>
              </w:rPr>
              <w:t>Goals</w:t>
            </w:r>
          </w:p>
        </w:tc>
      </w:tr>
      <w:tr w:rsidR="00701E7F" w:rsidRPr="005771BA" w:rsidTr="00772979">
        <w:trPr>
          <w:trHeight w:val="90"/>
        </w:trPr>
        <w:tc>
          <w:tcPr>
            <w:tcW w:w="1843" w:type="dxa"/>
            <w:vMerge w:val="restart"/>
          </w:tcPr>
          <w:p w:rsidR="00701E7F" w:rsidRPr="005771BA" w:rsidRDefault="00701E7F" w:rsidP="00717817">
            <w:pPr>
              <w:jc w:val="both"/>
              <w:rPr>
                <w:lang w:val="en-US"/>
              </w:rPr>
            </w:pPr>
            <w:r w:rsidRPr="005771BA">
              <w:rPr>
                <w:lang w:val="en-US"/>
              </w:rPr>
              <w:t>IntelliDrive(sm) / VII (Vehicle</w:t>
            </w:r>
          </w:p>
          <w:p w:rsidR="00701E7F" w:rsidRPr="005771BA" w:rsidRDefault="00701E7F" w:rsidP="00717817">
            <w:pPr>
              <w:jc w:val="both"/>
              <w:rPr>
                <w:lang w:val="en-US"/>
              </w:rPr>
            </w:pPr>
            <w:r w:rsidRPr="005771BA">
              <w:rPr>
                <w:lang w:val="en-US"/>
              </w:rPr>
              <w:t>Infrastructure Integration)</w:t>
            </w:r>
          </w:p>
          <w:p w:rsidR="00701E7F" w:rsidRPr="005771BA" w:rsidRDefault="00701E7F" w:rsidP="00151D93">
            <w:pPr>
              <w:jc w:val="both"/>
              <w:rPr>
                <w:lang w:val="en-US"/>
              </w:rPr>
            </w:pPr>
            <w:r w:rsidRPr="005771BA">
              <w:rPr>
                <w:lang w:val="en-US"/>
              </w:rPr>
              <w:t>[</w:t>
            </w:r>
            <w:r w:rsidR="00151D93">
              <w:rPr>
                <w:lang w:val="en-US"/>
              </w:rPr>
              <w:t>117</w:t>
            </w:r>
            <w:r w:rsidRPr="005771BA">
              <w:rPr>
                <w:lang w:val="en-US"/>
              </w:rPr>
              <w:t>]</w:t>
            </w:r>
          </w:p>
        </w:tc>
        <w:tc>
          <w:tcPr>
            <w:tcW w:w="1275" w:type="dxa"/>
            <w:vMerge w:val="restart"/>
          </w:tcPr>
          <w:p w:rsidR="00701E7F" w:rsidRPr="005771BA" w:rsidRDefault="00701E7F" w:rsidP="00717817">
            <w:pPr>
              <w:jc w:val="both"/>
              <w:rPr>
                <w:lang w:val="en-US"/>
              </w:rPr>
            </w:pPr>
            <w:r w:rsidRPr="005771BA">
              <w:rPr>
                <w:lang w:val="en-US"/>
              </w:rPr>
              <w:t>2004 /2009</w:t>
            </w:r>
          </w:p>
        </w:tc>
        <w:tc>
          <w:tcPr>
            <w:tcW w:w="5210" w:type="dxa"/>
          </w:tcPr>
          <w:p w:rsidR="00701E7F" w:rsidRPr="005771BA" w:rsidRDefault="00701E7F" w:rsidP="00717817">
            <w:pPr>
              <w:jc w:val="both"/>
              <w:rPr>
                <w:lang w:val="en-US"/>
              </w:rPr>
            </w:pPr>
            <w:r w:rsidRPr="005771BA">
              <w:rPr>
                <w:lang w:val="en-US"/>
              </w:rPr>
              <w:t>Verify and enhance WAVE / IEEE 1609 features.</w:t>
            </w:r>
          </w:p>
        </w:tc>
      </w:tr>
      <w:tr w:rsidR="00701E7F" w:rsidRPr="005771BA" w:rsidTr="00772979">
        <w:trPr>
          <w:trHeight w:val="90"/>
        </w:trPr>
        <w:tc>
          <w:tcPr>
            <w:tcW w:w="1843" w:type="dxa"/>
            <w:vMerge/>
          </w:tcPr>
          <w:p w:rsidR="00701E7F" w:rsidRPr="005771BA" w:rsidRDefault="00701E7F" w:rsidP="00717817">
            <w:pPr>
              <w:jc w:val="both"/>
              <w:rPr>
                <w:lang w:val="en-US"/>
              </w:rPr>
            </w:pPr>
          </w:p>
        </w:tc>
        <w:tc>
          <w:tcPr>
            <w:tcW w:w="1275" w:type="dxa"/>
            <w:vMerge/>
          </w:tcPr>
          <w:p w:rsidR="00701E7F" w:rsidRPr="005771BA" w:rsidRDefault="00701E7F" w:rsidP="00717817">
            <w:pPr>
              <w:jc w:val="both"/>
              <w:rPr>
                <w:lang w:val="en-US"/>
              </w:rPr>
            </w:pPr>
          </w:p>
        </w:tc>
        <w:tc>
          <w:tcPr>
            <w:tcW w:w="5210" w:type="dxa"/>
          </w:tcPr>
          <w:p w:rsidR="00701E7F" w:rsidRPr="005771BA" w:rsidRDefault="00701E7F" w:rsidP="00717817">
            <w:pPr>
              <w:jc w:val="both"/>
              <w:rPr>
                <w:lang w:val="en-US"/>
              </w:rPr>
            </w:pPr>
            <w:r w:rsidRPr="005771BA">
              <w:rPr>
                <w:lang w:val="en-US"/>
              </w:rPr>
              <w:t>Enabling secure wireless communication among vehicles and between vehicles and roadway infrastructure.</w:t>
            </w:r>
          </w:p>
        </w:tc>
      </w:tr>
      <w:tr w:rsidR="00701E7F" w:rsidRPr="005771BA" w:rsidTr="00772979">
        <w:trPr>
          <w:trHeight w:val="90"/>
        </w:trPr>
        <w:tc>
          <w:tcPr>
            <w:tcW w:w="1843" w:type="dxa"/>
            <w:vMerge/>
          </w:tcPr>
          <w:p w:rsidR="00701E7F" w:rsidRPr="005771BA" w:rsidRDefault="00701E7F" w:rsidP="00717817">
            <w:pPr>
              <w:jc w:val="both"/>
              <w:rPr>
                <w:lang w:val="en-US"/>
              </w:rPr>
            </w:pPr>
          </w:p>
        </w:tc>
        <w:tc>
          <w:tcPr>
            <w:tcW w:w="1275" w:type="dxa"/>
            <w:vMerge/>
          </w:tcPr>
          <w:p w:rsidR="00701E7F" w:rsidRPr="005771BA" w:rsidRDefault="00701E7F" w:rsidP="00717817">
            <w:pPr>
              <w:jc w:val="both"/>
              <w:rPr>
                <w:lang w:val="en-US"/>
              </w:rPr>
            </w:pPr>
          </w:p>
        </w:tc>
        <w:tc>
          <w:tcPr>
            <w:tcW w:w="5210" w:type="dxa"/>
          </w:tcPr>
          <w:p w:rsidR="00701E7F" w:rsidRPr="005771BA" w:rsidRDefault="00701E7F" w:rsidP="00717817">
            <w:pPr>
              <w:jc w:val="both"/>
              <w:rPr>
                <w:lang w:val="en-US"/>
              </w:rPr>
            </w:pPr>
            <w:r w:rsidRPr="005771BA">
              <w:rPr>
                <w:lang w:val="en-US"/>
              </w:rPr>
              <w:t>Design of new ITS services, where 110 use cases are identified, but only 20 were available at initial</w:t>
            </w:r>
          </w:p>
          <w:p w:rsidR="00701E7F" w:rsidRPr="005771BA" w:rsidRDefault="00701E7F" w:rsidP="00717817">
            <w:pPr>
              <w:jc w:val="both"/>
              <w:rPr>
                <w:lang w:val="en-US"/>
              </w:rPr>
            </w:pPr>
            <w:proofErr w:type="gramStart"/>
            <w:r w:rsidRPr="005771BA">
              <w:rPr>
                <w:lang w:val="en-US"/>
              </w:rPr>
              <w:t>deployment</w:t>
            </w:r>
            <w:proofErr w:type="gramEnd"/>
            <w:r w:rsidRPr="005771BA">
              <w:rPr>
                <w:lang w:val="en-US"/>
              </w:rPr>
              <w:t xml:space="preserve"> of IntelliDrive(sm) system [73].</w:t>
            </w:r>
          </w:p>
        </w:tc>
      </w:tr>
      <w:tr w:rsidR="00701E7F" w:rsidRPr="005771BA" w:rsidTr="00772979">
        <w:trPr>
          <w:trHeight w:val="135"/>
        </w:trPr>
        <w:tc>
          <w:tcPr>
            <w:tcW w:w="1843" w:type="dxa"/>
            <w:vMerge w:val="restart"/>
          </w:tcPr>
          <w:p w:rsidR="00701E7F" w:rsidRPr="005771BA" w:rsidRDefault="00701E7F" w:rsidP="00772979">
            <w:pPr>
              <w:rPr>
                <w:lang w:val="en-US"/>
              </w:rPr>
            </w:pPr>
            <w:r w:rsidRPr="005771BA">
              <w:rPr>
                <w:lang w:val="en-US"/>
              </w:rPr>
              <w:t>Vehicle Safety Communications</w:t>
            </w:r>
          </w:p>
          <w:p w:rsidR="00701E7F" w:rsidRPr="005771BA" w:rsidRDefault="00701E7F" w:rsidP="00772979">
            <w:pPr>
              <w:rPr>
                <w:lang w:val="en-US"/>
              </w:rPr>
            </w:pPr>
            <w:r w:rsidRPr="005771BA">
              <w:rPr>
                <w:lang w:val="en-US"/>
              </w:rPr>
              <w:t>(VSC) [68]</w:t>
            </w:r>
          </w:p>
        </w:tc>
        <w:tc>
          <w:tcPr>
            <w:tcW w:w="1275" w:type="dxa"/>
            <w:vMerge w:val="restart"/>
          </w:tcPr>
          <w:p w:rsidR="00701E7F" w:rsidRPr="005771BA" w:rsidRDefault="00701E7F" w:rsidP="00717817">
            <w:pPr>
              <w:jc w:val="both"/>
              <w:rPr>
                <w:lang w:val="en-US"/>
              </w:rPr>
            </w:pPr>
            <w:r w:rsidRPr="005771BA">
              <w:rPr>
                <w:lang w:val="en-US"/>
              </w:rPr>
              <w:t>2002 /2004</w:t>
            </w:r>
          </w:p>
        </w:tc>
        <w:tc>
          <w:tcPr>
            <w:tcW w:w="5210" w:type="dxa"/>
          </w:tcPr>
          <w:p w:rsidR="00701E7F" w:rsidRPr="005771BA" w:rsidRDefault="00701E7F" w:rsidP="00717817">
            <w:pPr>
              <w:jc w:val="both"/>
              <w:rPr>
                <w:lang w:val="en-US"/>
              </w:rPr>
            </w:pPr>
            <w:r w:rsidRPr="005771BA">
              <w:rPr>
                <w:lang w:val="en-US"/>
              </w:rPr>
              <w:t>Development of traffic safety applications. In particular: (1) cooperative forward collision warning, (2) curve speed warning, (3) precrash sensing, (4) traffic signal violation warning, (5) lane-change warning, (6) emergency electronic brake light, (7) left turn assistant, (8) stop sign movement assistant.</w:t>
            </w:r>
          </w:p>
        </w:tc>
      </w:tr>
      <w:tr w:rsidR="00701E7F" w:rsidRPr="005771BA" w:rsidTr="00772979">
        <w:trPr>
          <w:trHeight w:val="135"/>
        </w:trPr>
        <w:tc>
          <w:tcPr>
            <w:tcW w:w="1843" w:type="dxa"/>
            <w:vMerge/>
          </w:tcPr>
          <w:p w:rsidR="00701E7F" w:rsidRPr="005771BA" w:rsidRDefault="00701E7F" w:rsidP="00717817">
            <w:pPr>
              <w:jc w:val="both"/>
              <w:rPr>
                <w:lang w:val="en-US"/>
              </w:rPr>
            </w:pPr>
          </w:p>
        </w:tc>
        <w:tc>
          <w:tcPr>
            <w:tcW w:w="1275" w:type="dxa"/>
            <w:vMerge/>
          </w:tcPr>
          <w:p w:rsidR="00701E7F" w:rsidRPr="005771BA" w:rsidRDefault="00701E7F" w:rsidP="00717817">
            <w:pPr>
              <w:jc w:val="both"/>
              <w:rPr>
                <w:lang w:val="en-US"/>
              </w:rPr>
            </w:pPr>
          </w:p>
        </w:tc>
        <w:tc>
          <w:tcPr>
            <w:tcW w:w="5210" w:type="dxa"/>
          </w:tcPr>
          <w:p w:rsidR="00701E7F" w:rsidRPr="005771BA" w:rsidRDefault="00701E7F" w:rsidP="00717817">
            <w:pPr>
              <w:jc w:val="both"/>
              <w:rPr>
                <w:lang w:val="en-US"/>
              </w:rPr>
            </w:pPr>
            <w:r w:rsidRPr="005771BA">
              <w:rPr>
                <w:lang w:val="en-US"/>
              </w:rPr>
              <w:t>Development of communication and security means for the support of traffic safety applications.</w:t>
            </w:r>
          </w:p>
        </w:tc>
      </w:tr>
      <w:tr w:rsidR="00701E7F" w:rsidRPr="005771BA" w:rsidTr="00772979">
        <w:tc>
          <w:tcPr>
            <w:tcW w:w="1843" w:type="dxa"/>
          </w:tcPr>
          <w:p w:rsidR="00701E7F" w:rsidRPr="005771BA" w:rsidRDefault="00701E7F" w:rsidP="00717817">
            <w:pPr>
              <w:jc w:val="both"/>
              <w:rPr>
                <w:lang w:val="en-US"/>
              </w:rPr>
            </w:pPr>
            <w:r w:rsidRPr="005771BA">
              <w:rPr>
                <w:lang w:val="en-US"/>
              </w:rPr>
              <w:t>Vehicle Safety Communications</w:t>
            </w:r>
          </w:p>
          <w:p w:rsidR="00701E7F" w:rsidRPr="005771BA" w:rsidRDefault="00701E7F" w:rsidP="00717817">
            <w:pPr>
              <w:jc w:val="both"/>
              <w:rPr>
                <w:lang w:val="en-US"/>
              </w:rPr>
            </w:pPr>
            <w:r w:rsidRPr="005771BA">
              <w:rPr>
                <w:lang w:val="en-US"/>
              </w:rPr>
              <w:t>(VSC-A) [69]</w:t>
            </w:r>
          </w:p>
        </w:tc>
        <w:tc>
          <w:tcPr>
            <w:tcW w:w="1275" w:type="dxa"/>
          </w:tcPr>
          <w:p w:rsidR="00701E7F" w:rsidRPr="005771BA" w:rsidRDefault="00701E7F" w:rsidP="00717817">
            <w:pPr>
              <w:jc w:val="both"/>
              <w:rPr>
                <w:lang w:val="en-US"/>
              </w:rPr>
            </w:pPr>
            <w:r w:rsidRPr="005771BA">
              <w:rPr>
                <w:lang w:val="en-US"/>
              </w:rPr>
              <w:t>2006 /2009</w:t>
            </w:r>
          </w:p>
        </w:tc>
        <w:tc>
          <w:tcPr>
            <w:tcW w:w="5210" w:type="dxa"/>
          </w:tcPr>
          <w:p w:rsidR="00701E7F" w:rsidRPr="005771BA" w:rsidRDefault="00701E7F" w:rsidP="00717817">
            <w:pPr>
              <w:jc w:val="both"/>
              <w:rPr>
                <w:lang w:val="en-US"/>
              </w:rPr>
            </w:pPr>
            <w:r w:rsidRPr="005771BA">
              <w:rPr>
                <w:lang w:val="en-US"/>
              </w:rPr>
              <w:t>Develop and test communication-based vehicle safety systems to determine whether vehicle positioning in combination with DSRC at 5.9 GHz can improve the autonomous vehicle-based safety systems and/or enable new communication-based</w:t>
            </w:r>
          </w:p>
          <w:p w:rsidR="00701E7F" w:rsidRPr="005771BA" w:rsidRDefault="00701E7F" w:rsidP="00717817">
            <w:pPr>
              <w:jc w:val="both"/>
              <w:rPr>
                <w:lang w:val="en-US"/>
              </w:rPr>
            </w:pPr>
            <w:r w:rsidRPr="005771BA">
              <w:rPr>
                <w:lang w:val="en-US"/>
              </w:rPr>
              <w:t>safety applications</w:t>
            </w:r>
          </w:p>
        </w:tc>
      </w:tr>
      <w:tr w:rsidR="00701E7F" w:rsidRPr="005771BA" w:rsidTr="00772979">
        <w:tc>
          <w:tcPr>
            <w:tcW w:w="1843" w:type="dxa"/>
          </w:tcPr>
          <w:p w:rsidR="00701E7F" w:rsidRPr="005771BA" w:rsidRDefault="00701E7F" w:rsidP="00717817">
            <w:pPr>
              <w:jc w:val="both"/>
              <w:rPr>
                <w:lang w:val="en-US"/>
              </w:rPr>
            </w:pPr>
            <w:r w:rsidRPr="005771BA">
              <w:rPr>
                <w:lang w:val="en-US"/>
              </w:rPr>
              <w:t>CICAS (Cooperative Intersection</w:t>
            </w:r>
          </w:p>
          <w:p w:rsidR="00701E7F" w:rsidRPr="005771BA" w:rsidRDefault="00701E7F" w:rsidP="00717817">
            <w:pPr>
              <w:jc w:val="both"/>
              <w:rPr>
                <w:lang w:val="en-US"/>
              </w:rPr>
            </w:pPr>
            <w:r w:rsidRPr="005771BA">
              <w:rPr>
                <w:lang w:val="en-US"/>
              </w:rPr>
              <w:t>Collision Avoidance System) [118]</w:t>
            </w:r>
          </w:p>
        </w:tc>
        <w:tc>
          <w:tcPr>
            <w:tcW w:w="1275" w:type="dxa"/>
          </w:tcPr>
          <w:p w:rsidR="00701E7F" w:rsidRPr="005771BA" w:rsidRDefault="00701E7F" w:rsidP="00717817">
            <w:pPr>
              <w:jc w:val="both"/>
              <w:rPr>
                <w:lang w:val="en-US"/>
              </w:rPr>
            </w:pPr>
            <w:r w:rsidRPr="005771BA">
              <w:rPr>
                <w:lang w:val="en-US"/>
              </w:rPr>
              <w:t>2004 /2009</w:t>
            </w:r>
          </w:p>
        </w:tc>
        <w:tc>
          <w:tcPr>
            <w:tcW w:w="5210" w:type="dxa"/>
          </w:tcPr>
          <w:p w:rsidR="00701E7F" w:rsidRPr="005771BA" w:rsidRDefault="00701E7F" w:rsidP="00717817">
            <w:pPr>
              <w:jc w:val="both"/>
              <w:rPr>
                <w:lang w:val="en-US"/>
              </w:rPr>
            </w:pPr>
            <w:r w:rsidRPr="005771BA">
              <w:rPr>
                <w:lang w:val="en-US"/>
              </w:rPr>
              <w:t>Develop vehicle infrastructure cooperative systems used to address intersection crash problems, traffic sign violations, stop sign movements and unprotected signalized left turn maneuvers.</w:t>
            </w:r>
          </w:p>
        </w:tc>
      </w:tr>
      <w:tr w:rsidR="00701E7F" w:rsidRPr="005771BA" w:rsidTr="00772979">
        <w:trPr>
          <w:trHeight w:val="803"/>
        </w:trPr>
        <w:tc>
          <w:tcPr>
            <w:tcW w:w="1843" w:type="dxa"/>
            <w:vMerge w:val="restart"/>
          </w:tcPr>
          <w:p w:rsidR="00701E7F" w:rsidRPr="005771BA" w:rsidRDefault="00701E7F" w:rsidP="00717817">
            <w:pPr>
              <w:jc w:val="both"/>
              <w:rPr>
                <w:lang w:val="en-US"/>
              </w:rPr>
            </w:pPr>
            <w:r w:rsidRPr="005771BA">
              <w:rPr>
                <w:lang w:val="en-US"/>
              </w:rPr>
              <w:t>SafeTrip21 (Safe and Efficient</w:t>
            </w:r>
          </w:p>
          <w:p w:rsidR="00701E7F" w:rsidRPr="005771BA" w:rsidRDefault="00701E7F" w:rsidP="00717817">
            <w:pPr>
              <w:jc w:val="both"/>
              <w:rPr>
                <w:lang w:val="en-US"/>
              </w:rPr>
            </w:pPr>
            <w:r w:rsidRPr="005771BA">
              <w:rPr>
                <w:lang w:val="en-US"/>
              </w:rPr>
              <w:t>Travel through Innovation and Partnership for the 21</w:t>
            </w:r>
            <w:r w:rsidRPr="005771BA">
              <w:rPr>
                <w:vertAlign w:val="superscript"/>
                <w:lang w:val="en-US"/>
              </w:rPr>
              <w:t>st</w:t>
            </w:r>
            <w:r w:rsidRPr="005771BA">
              <w:rPr>
                <w:lang w:val="en-US"/>
              </w:rPr>
              <w:t xml:space="preserve"> century) [119]</w:t>
            </w:r>
          </w:p>
        </w:tc>
        <w:tc>
          <w:tcPr>
            <w:tcW w:w="1275" w:type="dxa"/>
            <w:vMerge w:val="restart"/>
          </w:tcPr>
          <w:p w:rsidR="00701E7F" w:rsidRPr="005771BA" w:rsidRDefault="00701E7F" w:rsidP="00717817">
            <w:pPr>
              <w:jc w:val="both"/>
              <w:rPr>
                <w:lang w:val="en-US"/>
              </w:rPr>
            </w:pPr>
            <w:r w:rsidRPr="005771BA">
              <w:rPr>
                <w:lang w:val="en-US"/>
              </w:rPr>
              <w:t>2008-ongoing</w:t>
            </w:r>
          </w:p>
        </w:tc>
        <w:tc>
          <w:tcPr>
            <w:tcW w:w="5210" w:type="dxa"/>
          </w:tcPr>
          <w:p w:rsidR="00701E7F" w:rsidRPr="005771BA" w:rsidRDefault="00701E7F" w:rsidP="00717817">
            <w:pPr>
              <w:jc w:val="both"/>
              <w:rPr>
                <w:lang w:val="en-US"/>
              </w:rPr>
            </w:pPr>
            <w:r w:rsidRPr="005771BA">
              <w:rPr>
                <w:lang w:val="en-US"/>
              </w:rPr>
              <w:t>Accomplish operational tests and demonstration in order to accelerate the deployment of                      near-market-ready ITS technologies that have the ability and the potential to deliver safety and mobility benefits.</w:t>
            </w:r>
          </w:p>
        </w:tc>
      </w:tr>
      <w:tr w:rsidR="00701E7F" w:rsidRPr="005771BA" w:rsidTr="00772979">
        <w:trPr>
          <w:trHeight w:val="802"/>
        </w:trPr>
        <w:tc>
          <w:tcPr>
            <w:tcW w:w="1843" w:type="dxa"/>
            <w:vMerge/>
          </w:tcPr>
          <w:p w:rsidR="00701E7F" w:rsidRPr="005771BA" w:rsidRDefault="00701E7F" w:rsidP="00717817">
            <w:pPr>
              <w:jc w:val="both"/>
              <w:rPr>
                <w:lang w:val="en-US"/>
              </w:rPr>
            </w:pPr>
          </w:p>
        </w:tc>
        <w:tc>
          <w:tcPr>
            <w:tcW w:w="1275" w:type="dxa"/>
            <w:vMerge/>
          </w:tcPr>
          <w:p w:rsidR="00701E7F" w:rsidRPr="005771BA" w:rsidRDefault="00701E7F" w:rsidP="00717817">
            <w:pPr>
              <w:jc w:val="both"/>
              <w:rPr>
                <w:lang w:val="en-US"/>
              </w:rPr>
            </w:pPr>
          </w:p>
        </w:tc>
        <w:tc>
          <w:tcPr>
            <w:tcW w:w="5210" w:type="dxa"/>
          </w:tcPr>
          <w:p w:rsidR="00701E7F" w:rsidRPr="005771BA" w:rsidRDefault="00701E7F" w:rsidP="00717817">
            <w:pPr>
              <w:jc w:val="both"/>
              <w:rPr>
                <w:lang w:val="en-US"/>
              </w:rPr>
            </w:pPr>
            <w:r w:rsidRPr="005771BA">
              <w:rPr>
                <w:lang w:val="en-US"/>
              </w:rPr>
              <w:t>Provide motorists and other travelers with information needed to arrive at their destinations safely and with minimal delay.</w:t>
            </w:r>
          </w:p>
        </w:tc>
      </w:tr>
      <w:tr w:rsidR="00701E7F" w:rsidRPr="005771BA" w:rsidTr="00772979">
        <w:trPr>
          <w:trHeight w:val="54"/>
        </w:trPr>
        <w:tc>
          <w:tcPr>
            <w:tcW w:w="1843" w:type="dxa"/>
            <w:vMerge w:val="restart"/>
          </w:tcPr>
          <w:p w:rsidR="00701E7F" w:rsidRPr="005771BA" w:rsidRDefault="00701E7F" w:rsidP="00717817">
            <w:pPr>
              <w:jc w:val="both"/>
              <w:rPr>
                <w:lang w:val="en-US"/>
              </w:rPr>
            </w:pPr>
            <w:r w:rsidRPr="005771BA">
              <w:rPr>
                <w:lang w:val="en-US"/>
              </w:rPr>
              <w:t>PATH (California Partners for Advanced Transit and Highways) [120]</w:t>
            </w:r>
          </w:p>
        </w:tc>
        <w:tc>
          <w:tcPr>
            <w:tcW w:w="1275" w:type="dxa"/>
            <w:vMerge w:val="restart"/>
          </w:tcPr>
          <w:p w:rsidR="00701E7F" w:rsidRPr="005771BA" w:rsidRDefault="00701E7F" w:rsidP="00717817">
            <w:pPr>
              <w:jc w:val="both"/>
              <w:rPr>
                <w:lang w:val="en-US"/>
              </w:rPr>
            </w:pPr>
            <w:r w:rsidRPr="005771BA">
              <w:rPr>
                <w:lang w:val="en-US"/>
              </w:rPr>
              <w:t>1986-ongoing</w:t>
            </w:r>
          </w:p>
        </w:tc>
        <w:tc>
          <w:tcPr>
            <w:tcW w:w="5210" w:type="dxa"/>
          </w:tcPr>
          <w:p w:rsidR="00701E7F" w:rsidRPr="005771BA" w:rsidRDefault="00701E7F" w:rsidP="00717817">
            <w:pPr>
              <w:jc w:val="both"/>
              <w:rPr>
                <w:lang w:val="en-US"/>
              </w:rPr>
            </w:pPr>
            <w:r w:rsidRPr="005771BA">
              <w:rPr>
                <w:lang w:val="en-US"/>
              </w:rPr>
              <w:t>Collection of research projects funded by the Caltrans Division of Research and Innovation (DRI) [121]</w:t>
            </w:r>
          </w:p>
        </w:tc>
      </w:tr>
      <w:tr w:rsidR="00701E7F" w:rsidRPr="005771BA" w:rsidTr="00772979">
        <w:trPr>
          <w:trHeight w:val="54"/>
        </w:trPr>
        <w:tc>
          <w:tcPr>
            <w:tcW w:w="1843" w:type="dxa"/>
            <w:vMerge/>
          </w:tcPr>
          <w:p w:rsidR="00701E7F" w:rsidRPr="005771BA" w:rsidRDefault="00701E7F" w:rsidP="00717817">
            <w:pPr>
              <w:jc w:val="both"/>
              <w:rPr>
                <w:lang w:val="en-US"/>
              </w:rPr>
            </w:pPr>
          </w:p>
        </w:tc>
        <w:tc>
          <w:tcPr>
            <w:tcW w:w="1275" w:type="dxa"/>
            <w:vMerge/>
          </w:tcPr>
          <w:p w:rsidR="00701E7F" w:rsidRPr="005771BA" w:rsidRDefault="00701E7F" w:rsidP="00717817">
            <w:pPr>
              <w:jc w:val="both"/>
              <w:rPr>
                <w:lang w:val="en-US"/>
              </w:rPr>
            </w:pPr>
          </w:p>
        </w:tc>
        <w:tc>
          <w:tcPr>
            <w:tcW w:w="5210" w:type="dxa"/>
          </w:tcPr>
          <w:p w:rsidR="00701E7F" w:rsidRPr="005771BA" w:rsidRDefault="00701E7F" w:rsidP="00717817">
            <w:pPr>
              <w:jc w:val="both"/>
              <w:rPr>
                <w:lang w:val="en-US"/>
              </w:rPr>
            </w:pPr>
            <w:r w:rsidRPr="005771BA">
              <w:rPr>
                <w:lang w:val="en-US"/>
              </w:rPr>
              <w:t>Policy and behavior research</w:t>
            </w:r>
          </w:p>
        </w:tc>
      </w:tr>
      <w:tr w:rsidR="00701E7F" w:rsidRPr="005771BA" w:rsidTr="00772979">
        <w:trPr>
          <w:trHeight w:val="54"/>
        </w:trPr>
        <w:tc>
          <w:tcPr>
            <w:tcW w:w="1843" w:type="dxa"/>
            <w:vMerge/>
          </w:tcPr>
          <w:p w:rsidR="00701E7F" w:rsidRPr="005771BA" w:rsidRDefault="00701E7F" w:rsidP="00717817">
            <w:pPr>
              <w:jc w:val="both"/>
              <w:rPr>
                <w:lang w:val="en-US"/>
              </w:rPr>
            </w:pPr>
          </w:p>
        </w:tc>
        <w:tc>
          <w:tcPr>
            <w:tcW w:w="1275" w:type="dxa"/>
            <w:vMerge/>
          </w:tcPr>
          <w:p w:rsidR="00701E7F" w:rsidRPr="005771BA" w:rsidRDefault="00701E7F" w:rsidP="00717817">
            <w:pPr>
              <w:jc w:val="both"/>
              <w:rPr>
                <w:lang w:val="en-US"/>
              </w:rPr>
            </w:pPr>
          </w:p>
        </w:tc>
        <w:tc>
          <w:tcPr>
            <w:tcW w:w="5210" w:type="dxa"/>
          </w:tcPr>
          <w:p w:rsidR="00701E7F" w:rsidRPr="005771BA" w:rsidRDefault="00701E7F" w:rsidP="00717817">
            <w:pPr>
              <w:jc w:val="both"/>
              <w:rPr>
                <w:lang w:val="en-US"/>
              </w:rPr>
            </w:pPr>
            <w:r w:rsidRPr="005771BA">
              <w:rPr>
                <w:lang w:val="en-US"/>
              </w:rPr>
              <w:t>Transportation Safety Research</w:t>
            </w:r>
          </w:p>
        </w:tc>
      </w:tr>
      <w:tr w:rsidR="00701E7F" w:rsidRPr="005771BA" w:rsidTr="00772979">
        <w:trPr>
          <w:trHeight w:val="54"/>
        </w:trPr>
        <w:tc>
          <w:tcPr>
            <w:tcW w:w="1843" w:type="dxa"/>
            <w:vMerge/>
          </w:tcPr>
          <w:p w:rsidR="00701E7F" w:rsidRPr="005771BA" w:rsidRDefault="00701E7F" w:rsidP="00717817">
            <w:pPr>
              <w:jc w:val="both"/>
              <w:rPr>
                <w:lang w:val="en-US"/>
              </w:rPr>
            </w:pPr>
          </w:p>
        </w:tc>
        <w:tc>
          <w:tcPr>
            <w:tcW w:w="1275" w:type="dxa"/>
            <w:vMerge/>
          </w:tcPr>
          <w:p w:rsidR="00701E7F" w:rsidRPr="005771BA" w:rsidRDefault="00701E7F" w:rsidP="00717817">
            <w:pPr>
              <w:jc w:val="both"/>
              <w:rPr>
                <w:lang w:val="en-US"/>
              </w:rPr>
            </w:pPr>
          </w:p>
        </w:tc>
        <w:tc>
          <w:tcPr>
            <w:tcW w:w="5210" w:type="dxa"/>
          </w:tcPr>
          <w:p w:rsidR="00701E7F" w:rsidRPr="005771BA" w:rsidRDefault="00701E7F" w:rsidP="00717817">
            <w:pPr>
              <w:jc w:val="both"/>
              <w:rPr>
                <w:lang w:val="en-US"/>
              </w:rPr>
            </w:pPr>
            <w:r w:rsidRPr="005771BA">
              <w:rPr>
                <w:lang w:val="en-US"/>
              </w:rPr>
              <w:t>Traffic Operation Research (1): traffic management and traveler information systems</w:t>
            </w:r>
          </w:p>
        </w:tc>
      </w:tr>
      <w:tr w:rsidR="00701E7F" w:rsidRPr="005771BA" w:rsidTr="00772979">
        <w:trPr>
          <w:trHeight w:val="54"/>
        </w:trPr>
        <w:tc>
          <w:tcPr>
            <w:tcW w:w="1843" w:type="dxa"/>
            <w:vMerge/>
          </w:tcPr>
          <w:p w:rsidR="00701E7F" w:rsidRPr="005771BA" w:rsidRDefault="00701E7F" w:rsidP="00717817">
            <w:pPr>
              <w:jc w:val="both"/>
              <w:rPr>
                <w:lang w:val="en-US"/>
              </w:rPr>
            </w:pPr>
          </w:p>
        </w:tc>
        <w:tc>
          <w:tcPr>
            <w:tcW w:w="1275" w:type="dxa"/>
            <w:vMerge/>
          </w:tcPr>
          <w:p w:rsidR="00701E7F" w:rsidRPr="005771BA" w:rsidRDefault="00701E7F" w:rsidP="00717817">
            <w:pPr>
              <w:jc w:val="both"/>
              <w:rPr>
                <w:lang w:val="en-US"/>
              </w:rPr>
            </w:pPr>
          </w:p>
        </w:tc>
        <w:tc>
          <w:tcPr>
            <w:tcW w:w="5210" w:type="dxa"/>
          </w:tcPr>
          <w:p w:rsidR="00701E7F" w:rsidRPr="005771BA" w:rsidRDefault="00701E7F" w:rsidP="00717817">
            <w:pPr>
              <w:jc w:val="both"/>
              <w:rPr>
                <w:lang w:val="en-US"/>
              </w:rPr>
            </w:pPr>
            <w:r w:rsidRPr="005771BA">
              <w:rPr>
                <w:lang w:val="en-US"/>
              </w:rPr>
              <w:t>Traffic Operation Research (2): new concepts, methods, and technologies for improving and enhancing transit solutions to transit dependent drivers.</w:t>
            </w:r>
          </w:p>
        </w:tc>
      </w:tr>
      <w:tr w:rsidR="00701E7F" w:rsidRPr="005771BA" w:rsidTr="00772979">
        <w:tc>
          <w:tcPr>
            <w:tcW w:w="1843" w:type="dxa"/>
          </w:tcPr>
          <w:p w:rsidR="00701E7F" w:rsidRPr="005771BA" w:rsidRDefault="00701E7F" w:rsidP="00717817">
            <w:pPr>
              <w:jc w:val="both"/>
              <w:rPr>
                <w:lang w:val="en-US"/>
              </w:rPr>
            </w:pPr>
            <w:r w:rsidRPr="005771BA">
              <w:rPr>
                <w:lang w:val="en-US"/>
              </w:rPr>
              <w:t>V2V communication for safety [122]</w:t>
            </w:r>
          </w:p>
        </w:tc>
        <w:tc>
          <w:tcPr>
            <w:tcW w:w="1275" w:type="dxa"/>
          </w:tcPr>
          <w:p w:rsidR="00701E7F" w:rsidRPr="005771BA" w:rsidRDefault="00701E7F" w:rsidP="00717817">
            <w:pPr>
              <w:jc w:val="both"/>
              <w:rPr>
                <w:lang w:val="en-US"/>
              </w:rPr>
            </w:pPr>
            <w:r w:rsidRPr="005771BA">
              <w:rPr>
                <w:lang w:val="en-US"/>
              </w:rPr>
              <w:t>2009-ongoing</w:t>
            </w:r>
          </w:p>
        </w:tc>
        <w:tc>
          <w:tcPr>
            <w:tcW w:w="5210" w:type="dxa"/>
          </w:tcPr>
          <w:p w:rsidR="00701E7F" w:rsidRPr="005771BA" w:rsidRDefault="00701E7F" w:rsidP="00717817">
            <w:pPr>
              <w:jc w:val="both"/>
              <w:rPr>
                <w:lang w:val="en-US"/>
              </w:rPr>
            </w:pPr>
            <w:r w:rsidRPr="005771BA">
              <w:rPr>
                <w:lang w:val="en-US"/>
              </w:rPr>
              <w:t>Facilitate and help the deployment of the V2V communication based safety systems that should enhance safety across the vehicle fleet within the USA.</w:t>
            </w:r>
          </w:p>
        </w:tc>
      </w:tr>
    </w:tbl>
    <w:p w:rsidR="00701E7F" w:rsidRDefault="00701E7F" w:rsidP="00701E7F">
      <w:pPr>
        <w:pStyle w:val="Caption"/>
        <w:ind w:left="284"/>
        <w:jc w:val="both"/>
        <w:rPr>
          <w:b w:val="0"/>
          <w:color w:val="auto"/>
          <w:lang w:val="en-US"/>
        </w:rPr>
      </w:pPr>
      <w:bookmarkStart w:id="166" w:name="_Toc386390931"/>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Pr>
          <w:b w:val="0"/>
          <w:noProof/>
          <w:color w:val="auto"/>
          <w:lang w:val="en-US"/>
        </w:rPr>
        <w:t>16</w:t>
      </w:r>
      <w:r w:rsidRPr="005771BA">
        <w:rPr>
          <w:b w:val="0"/>
          <w:color w:val="auto"/>
          <w:lang w:val="en-US"/>
        </w:rPr>
        <w:fldChar w:fldCharType="end"/>
      </w:r>
      <w:r w:rsidRPr="005771BA">
        <w:rPr>
          <w:b w:val="0"/>
          <w:color w:val="auto"/>
          <w:lang w:val="en-US"/>
        </w:rPr>
        <w:t xml:space="preserve">  Main US ITS Projects</w:t>
      </w:r>
      <w:bookmarkEnd w:id="166"/>
    </w:p>
    <w:p w:rsidR="001A7EC5" w:rsidRPr="001A7EC5" w:rsidRDefault="001A7EC5" w:rsidP="00151D93">
      <w:pPr>
        <w:ind w:left="709"/>
        <w:jc w:val="both"/>
        <w:rPr>
          <w:lang w:val="en-US"/>
        </w:rPr>
      </w:pPr>
      <w:r w:rsidRPr="005771BA">
        <w:rPr>
          <w:b/>
          <w:lang w:val="en-US"/>
        </w:rPr>
        <w:lastRenderedPageBreak/>
        <w:t>Probe Data Service (PDS):</w:t>
      </w:r>
      <w:r w:rsidRPr="005771BA">
        <w:rPr>
          <w:lang w:val="en-US"/>
        </w:rPr>
        <w:t xml:space="preserve"> This service was shown to work, but it was not clear if the huge amount of data from all vehicles was necessary, since under most conditions, messages sent from vehicles on the same roadway are strongly redundant. Furthermore, the rules used to prevent the availability to track a vehicle and to maintain privacy are quite complex. It is recommended that the probe data collected during the VII proof of concept be analyzed and that representative models of probe data user applications are developed to assess the mathematically requirements on vehicle density and the scope of the sampled vehicle parameters. The privacy rules used for PDS need also to be integrated in the data collection process, such that it could be understood and controlled when PDS should be used and when not.</w:t>
      </w:r>
    </w:p>
    <w:p w:rsidR="00701E7F" w:rsidRPr="005771BA" w:rsidRDefault="00701E7F" w:rsidP="001A7EC5">
      <w:pPr>
        <w:ind w:left="709"/>
        <w:jc w:val="both"/>
        <w:rPr>
          <w:lang w:val="en-US"/>
        </w:rPr>
      </w:pPr>
      <w:r w:rsidRPr="005771BA">
        <w:rPr>
          <w:b/>
          <w:u w:val="single"/>
          <w:lang w:val="en-US"/>
        </w:rPr>
        <w:t>Vehicle Safety Communications (VSC):</w:t>
      </w:r>
      <w:r w:rsidRPr="005771BA">
        <w:rPr>
          <w:lang w:val="en-US"/>
        </w:rPr>
        <w:t xml:space="preserve">   The    VSC consortium specified several performance requirements derived from the traffic safety applications, see [68]. From these requirements, the most significant ones are: (1) safety messages should have a maximum latency of 100 ms, (2) a generation frequency of 10 messages per second and (3) they should be able to travel for a minimum range of 150 meters.</w:t>
      </w:r>
    </w:p>
    <w:p w:rsidR="001A7EC5" w:rsidRPr="005771BA" w:rsidRDefault="001A7EC5" w:rsidP="001A7EC5">
      <w:pPr>
        <w:spacing w:after="0" w:line="240" w:lineRule="auto"/>
        <w:jc w:val="center"/>
        <w:rPr>
          <w:lang w:val="en-US"/>
        </w:rPr>
      </w:pPr>
      <w:r w:rsidRPr="005771BA">
        <w:rPr>
          <w:noProof/>
        </w:rPr>
        <w:drawing>
          <wp:inline distT="0" distB="0" distL="0" distR="0" wp14:anchorId="47618AD3" wp14:editId="0417A3F0">
            <wp:extent cx="4991100" cy="3733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91100" cy="3733800"/>
                    </a:xfrm>
                    <a:prstGeom prst="rect">
                      <a:avLst/>
                    </a:prstGeom>
                  </pic:spPr>
                </pic:pic>
              </a:graphicData>
            </a:graphic>
          </wp:inline>
        </w:drawing>
      </w:r>
    </w:p>
    <w:p w:rsidR="001A7EC5" w:rsidRPr="005771BA" w:rsidRDefault="001A7EC5" w:rsidP="001A7EC5">
      <w:pPr>
        <w:spacing w:before="120"/>
        <w:ind w:left="426"/>
        <w:jc w:val="both"/>
        <w:rPr>
          <w:sz w:val="18"/>
          <w:szCs w:val="18"/>
          <w:lang w:val="en-US"/>
        </w:rPr>
      </w:pPr>
      <w:bookmarkStart w:id="167" w:name="_Toc386390902"/>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13</w:t>
      </w:r>
      <w:r w:rsidRPr="001E04F5">
        <w:rPr>
          <w:sz w:val="18"/>
          <w:szCs w:val="18"/>
          <w:lang w:val="en-US"/>
        </w:rPr>
        <w:fldChar w:fldCharType="end"/>
      </w:r>
      <w:r w:rsidRPr="001E04F5">
        <w:rPr>
          <w:sz w:val="18"/>
          <w:szCs w:val="18"/>
          <w:lang w:val="en-US"/>
        </w:rPr>
        <w:t xml:space="preserve"> </w:t>
      </w:r>
      <w:r w:rsidRPr="005771BA">
        <w:rPr>
          <w:sz w:val="18"/>
          <w:szCs w:val="18"/>
          <w:lang w:val="en-US"/>
        </w:rPr>
        <w:t>US DOT National ITS Architecture, based on [86]</w:t>
      </w:r>
      <w:bookmarkEnd w:id="167"/>
    </w:p>
    <w:p w:rsidR="00701E7F" w:rsidRDefault="00701E7F" w:rsidP="00701E7F">
      <w:pPr>
        <w:ind w:left="284"/>
        <w:jc w:val="both"/>
        <w:rPr>
          <w:lang w:val="en-US"/>
        </w:rPr>
      </w:pPr>
    </w:p>
    <w:p w:rsidR="00701E7F" w:rsidRPr="005771BA" w:rsidRDefault="00701E7F" w:rsidP="00DF441E">
      <w:pPr>
        <w:pStyle w:val="ListParagraph"/>
        <w:numPr>
          <w:ilvl w:val="0"/>
          <w:numId w:val="14"/>
        </w:numPr>
        <w:spacing w:after="120"/>
        <w:ind w:left="568" w:hanging="284"/>
        <w:jc w:val="both"/>
        <w:rPr>
          <w:lang w:val="en-US"/>
        </w:rPr>
      </w:pPr>
      <w:r w:rsidRPr="005771BA">
        <w:rPr>
          <w:lang w:val="en-US"/>
        </w:rPr>
        <w:t xml:space="preserve">ITS architecture and protocol standards: </w:t>
      </w:r>
    </w:p>
    <w:p w:rsidR="00701E7F" w:rsidRPr="005771BA" w:rsidRDefault="00701E7F" w:rsidP="00701E7F">
      <w:pPr>
        <w:spacing w:after="120"/>
        <w:ind w:left="284"/>
        <w:jc w:val="both"/>
        <w:rPr>
          <w:lang w:val="en-US"/>
        </w:rPr>
      </w:pPr>
      <w:r w:rsidRPr="005771BA">
        <w:rPr>
          <w:lang w:val="en-US"/>
        </w:rPr>
        <w:t xml:space="preserve">The first ITS architecture introduced in this </w:t>
      </w:r>
      <w:r w:rsidR="001A7EC5">
        <w:rPr>
          <w:lang w:val="en-US"/>
        </w:rPr>
        <w:t>section</w:t>
      </w:r>
      <w:r w:rsidRPr="005771BA">
        <w:rPr>
          <w:lang w:val="en-US"/>
        </w:rPr>
        <w:t xml:space="preserve"> is the one that is defined by US DOT and is denoted as National </w:t>
      </w:r>
      <w:proofErr w:type="gramStart"/>
      <w:r w:rsidRPr="005771BA">
        <w:rPr>
          <w:lang w:val="en-US"/>
        </w:rPr>
        <w:t>ITS</w:t>
      </w:r>
      <w:proofErr w:type="gramEnd"/>
      <w:r w:rsidRPr="005771BA">
        <w:rPr>
          <w:lang w:val="en-US"/>
        </w:rPr>
        <w:t xml:space="preserve"> Architecture [86]. National ITS Architecture reflects the contribution of many members of the ITS community in USA, such as transportation practitioners, systems engineers, system developers, technology specialists, consultants. It provides a common framework that can be used by the </w:t>
      </w:r>
      <w:proofErr w:type="gramStart"/>
      <w:r w:rsidRPr="005771BA">
        <w:rPr>
          <w:lang w:val="en-US"/>
        </w:rPr>
        <w:t>ITS</w:t>
      </w:r>
      <w:proofErr w:type="gramEnd"/>
      <w:r w:rsidRPr="005771BA">
        <w:rPr>
          <w:lang w:val="en-US"/>
        </w:rPr>
        <w:t xml:space="preserve"> community for planning, </w:t>
      </w:r>
      <w:r w:rsidRPr="005771BA">
        <w:rPr>
          <w:lang w:val="en-US"/>
        </w:rPr>
        <w:lastRenderedPageBreak/>
        <w:t>defining and integrating ITS. This ITS architecture defines (1) the functions that are required for ITS, e.g., gather traffic information or request a route, (2) the physical entities or subsystems where these functions reside, e.g., the field, the road side unit or the vehicle, (3) the information flows and data flows that connect these functions and physical subsystems together into an integrated system. Figure 1</w:t>
      </w:r>
      <w:r>
        <w:rPr>
          <w:lang w:val="en-US"/>
        </w:rPr>
        <w:t>3</w:t>
      </w:r>
      <w:r w:rsidRPr="005771BA">
        <w:rPr>
          <w:lang w:val="en-US"/>
        </w:rPr>
        <w:t xml:space="preserve"> represents the highest level view of the transportation and communications layers of the physical architecture. The subsystems roughly correspond to physical elements of transportation management systems and are grouped into 4 classes (larger rectangles): Centers, Field, Vehicles and Travelers.</w:t>
      </w:r>
    </w:p>
    <w:p w:rsidR="00701E7F" w:rsidRDefault="00701E7F" w:rsidP="00701E7F">
      <w:pPr>
        <w:spacing w:after="120"/>
        <w:ind w:left="284"/>
        <w:jc w:val="both"/>
        <w:rPr>
          <w:lang w:val="en-US"/>
        </w:rPr>
      </w:pPr>
      <w:r w:rsidRPr="005771BA">
        <w:rPr>
          <w:lang w:val="en-US"/>
        </w:rPr>
        <w:t>The second ITS architecture introduced in this section has been specified by the VII (now IntelliDrive(sm)) project (Figure 1</w:t>
      </w:r>
      <w:r>
        <w:rPr>
          <w:lang w:val="en-US"/>
        </w:rPr>
        <w:t>4</w:t>
      </w:r>
      <w:r w:rsidRPr="005771BA">
        <w:rPr>
          <w:lang w:val="en-US"/>
        </w:rPr>
        <w:t>).</w:t>
      </w:r>
    </w:p>
    <w:p w:rsidR="001A7EC5" w:rsidRPr="005771BA" w:rsidRDefault="001A7EC5" w:rsidP="00701E7F">
      <w:pPr>
        <w:spacing w:after="120"/>
        <w:ind w:left="284"/>
        <w:jc w:val="both"/>
        <w:rPr>
          <w:lang w:val="en-US"/>
        </w:rPr>
      </w:pPr>
    </w:p>
    <w:p w:rsidR="00701E7F" w:rsidRPr="005771BA" w:rsidRDefault="00701E7F" w:rsidP="00701E7F">
      <w:pPr>
        <w:spacing w:after="120"/>
        <w:jc w:val="center"/>
        <w:rPr>
          <w:lang w:val="en-US"/>
        </w:rPr>
      </w:pPr>
      <w:r w:rsidRPr="005771BA">
        <w:rPr>
          <w:noProof/>
        </w:rPr>
        <w:drawing>
          <wp:inline distT="0" distB="0" distL="0" distR="0" wp14:anchorId="0A5A8D20" wp14:editId="4EE4CD01">
            <wp:extent cx="4067175" cy="3810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067175" cy="3810000"/>
                    </a:xfrm>
                    <a:prstGeom prst="rect">
                      <a:avLst/>
                    </a:prstGeom>
                  </pic:spPr>
                </pic:pic>
              </a:graphicData>
            </a:graphic>
          </wp:inline>
        </w:drawing>
      </w:r>
    </w:p>
    <w:p w:rsidR="00701E7F" w:rsidRPr="005771BA" w:rsidRDefault="00701E7F" w:rsidP="00772979">
      <w:pPr>
        <w:spacing w:before="120"/>
        <w:ind w:left="1276"/>
        <w:jc w:val="both"/>
        <w:rPr>
          <w:sz w:val="18"/>
          <w:szCs w:val="18"/>
          <w:lang w:val="en-US"/>
        </w:rPr>
      </w:pPr>
      <w:bookmarkStart w:id="168" w:name="_Toc386390903"/>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14</w:t>
      </w:r>
      <w:r w:rsidRPr="001E04F5">
        <w:rPr>
          <w:sz w:val="18"/>
          <w:szCs w:val="18"/>
          <w:lang w:val="en-US"/>
        </w:rPr>
        <w:fldChar w:fldCharType="end"/>
      </w:r>
      <w:r w:rsidRPr="001E04F5">
        <w:rPr>
          <w:sz w:val="18"/>
          <w:szCs w:val="18"/>
          <w:lang w:val="en-US"/>
        </w:rPr>
        <w:t xml:space="preserve"> </w:t>
      </w:r>
      <w:r w:rsidRPr="005771BA">
        <w:rPr>
          <w:sz w:val="18"/>
          <w:szCs w:val="18"/>
          <w:lang w:val="en-US"/>
        </w:rPr>
        <w:t>IntelliDrive(sm) ITS architecture, based on [73]</w:t>
      </w:r>
      <w:bookmarkEnd w:id="168"/>
    </w:p>
    <w:p w:rsidR="00701E7F" w:rsidRPr="005771BA" w:rsidRDefault="00701E7F" w:rsidP="00701E7F">
      <w:pPr>
        <w:spacing w:after="120"/>
        <w:ind w:left="284"/>
        <w:jc w:val="both"/>
        <w:rPr>
          <w:lang w:val="en-US"/>
        </w:rPr>
      </w:pPr>
      <w:r w:rsidRPr="005771BA">
        <w:rPr>
          <w:lang w:val="en-US"/>
        </w:rPr>
        <w:t>This ITS architecture consists of the following network entities: 1) On Board Equipment (OBE), 2) Road-Side Equipment (RSE), 3) Service Delivery Node (SDN), 4) Enterprise Network Operation Center (ENOC), 5) Certificate Authority (CA).</w:t>
      </w:r>
    </w:p>
    <w:p w:rsidR="00701E7F" w:rsidRPr="005771BA" w:rsidRDefault="00701E7F" w:rsidP="00701E7F">
      <w:pPr>
        <w:spacing w:after="120"/>
        <w:jc w:val="center"/>
        <w:rPr>
          <w:lang w:val="en-US"/>
        </w:rPr>
      </w:pPr>
      <w:r w:rsidRPr="005771BA">
        <w:rPr>
          <w:noProof/>
        </w:rPr>
        <w:lastRenderedPageBreak/>
        <w:drawing>
          <wp:inline distT="0" distB="0" distL="0" distR="0" wp14:anchorId="3A998B09" wp14:editId="2F77B2C9">
            <wp:extent cx="3248025" cy="3230031"/>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48025" cy="3230031"/>
                    </a:xfrm>
                    <a:prstGeom prst="rect">
                      <a:avLst/>
                    </a:prstGeom>
                  </pic:spPr>
                </pic:pic>
              </a:graphicData>
            </a:graphic>
          </wp:inline>
        </w:drawing>
      </w:r>
    </w:p>
    <w:p w:rsidR="00701E7F" w:rsidRPr="005771BA" w:rsidRDefault="00701E7F" w:rsidP="00772979">
      <w:pPr>
        <w:spacing w:before="120"/>
        <w:ind w:left="1985"/>
        <w:jc w:val="both"/>
        <w:rPr>
          <w:sz w:val="18"/>
          <w:szCs w:val="18"/>
          <w:lang w:val="en-US"/>
        </w:rPr>
      </w:pPr>
      <w:bookmarkStart w:id="169" w:name="_Toc386390904"/>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15</w:t>
      </w:r>
      <w:r w:rsidRPr="001E04F5">
        <w:rPr>
          <w:sz w:val="18"/>
          <w:szCs w:val="18"/>
          <w:lang w:val="en-US"/>
        </w:rPr>
        <w:fldChar w:fldCharType="end"/>
      </w:r>
      <w:r w:rsidRPr="001E04F5">
        <w:rPr>
          <w:sz w:val="18"/>
          <w:szCs w:val="18"/>
          <w:lang w:val="en-US"/>
        </w:rPr>
        <w:t xml:space="preserve"> </w:t>
      </w:r>
      <w:r w:rsidRPr="005771BA">
        <w:rPr>
          <w:sz w:val="18"/>
          <w:szCs w:val="18"/>
          <w:lang w:val="en-US"/>
        </w:rPr>
        <w:t xml:space="preserve"> WAVE protocol suites, based on [87]</w:t>
      </w:r>
      <w:bookmarkEnd w:id="169"/>
    </w:p>
    <w:p w:rsidR="00701E7F" w:rsidRPr="005771BA" w:rsidRDefault="00701E7F" w:rsidP="00701E7F">
      <w:pPr>
        <w:spacing w:after="120"/>
        <w:ind w:left="284"/>
        <w:jc w:val="both"/>
        <w:rPr>
          <w:lang w:val="en-US"/>
        </w:rPr>
      </w:pPr>
      <w:r w:rsidRPr="005771BA">
        <w:rPr>
          <w:lang w:val="en-US"/>
        </w:rPr>
        <w:t>WAVE is the protocol suite used by this architecture, (Figure 1</w:t>
      </w:r>
      <w:r>
        <w:rPr>
          <w:lang w:val="en-US"/>
        </w:rPr>
        <w:t>5</w:t>
      </w:r>
      <w:r w:rsidRPr="005771BA">
        <w:rPr>
          <w:lang w:val="en-US"/>
        </w:rPr>
        <w:t xml:space="preserve"> and Figure 1</w:t>
      </w:r>
      <w:r>
        <w:rPr>
          <w:lang w:val="en-US"/>
        </w:rPr>
        <w:t>6</w:t>
      </w:r>
      <w:r w:rsidRPr="005771BA">
        <w:rPr>
          <w:lang w:val="en-US"/>
        </w:rPr>
        <w:t>). The protocol layers used in this protocol suite are summarized below.</w:t>
      </w:r>
    </w:p>
    <w:p w:rsidR="00701E7F" w:rsidRPr="005771BA" w:rsidRDefault="00701E7F" w:rsidP="00DF441E">
      <w:pPr>
        <w:pStyle w:val="ListParagraph"/>
        <w:numPr>
          <w:ilvl w:val="0"/>
          <w:numId w:val="16"/>
        </w:numPr>
        <w:spacing w:after="120"/>
        <w:jc w:val="both"/>
        <w:rPr>
          <w:lang w:val="en-US"/>
        </w:rPr>
      </w:pPr>
      <w:r w:rsidRPr="005771BA">
        <w:rPr>
          <w:lang w:val="en-US"/>
        </w:rPr>
        <w:t>IEEE 802.11p: specifies the physical and MAC features required such that IEEE 802.11 could work in a vehicular environment. 802.11p defines PLME (Physical Layer Management Entity) for physical layer management and MLME (MAC Layer Management Entity) for MAC layer management.</w:t>
      </w:r>
    </w:p>
    <w:p w:rsidR="00701E7F" w:rsidRPr="005771BA" w:rsidRDefault="00701E7F" w:rsidP="00DF441E">
      <w:pPr>
        <w:pStyle w:val="ListParagraph"/>
        <w:numPr>
          <w:ilvl w:val="0"/>
          <w:numId w:val="16"/>
        </w:numPr>
        <w:spacing w:after="120"/>
        <w:jc w:val="both"/>
        <w:rPr>
          <w:lang w:val="en-US"/>
        </w:rPr>
      </w:pPr>
      <w:r w:rsidRPr="005771BA">
        <w:rPr>
          <w:lang w:val="en-US"/>
        </w:rPr>
        <w:t>IEEE 802.2: specifies the Logical Link Control (LLC).</w:t>
      </w:r>
    </w:p>
    <w:p w:rsidR="00701E7F" w:rsidRPr="005771BA" w:rsidRDefault="00701E7F" w:rsidP="00DF441E">
      <w:pPr>
        <w:pStyle w:val="ListParagraph"/>
        <w:numPr>
          <w:ilvl w:val="0"/>
          <w:numId w:val="16"/>
        </w:numPr>
        <w:spacing w:after="120"/>
        <w:jc w:val="both"/>
        <w:rPr>
          <w:lang w:val="en-US"/>
        </w:rPr>
      </w:pPr>
      <w:r w:rsidRPr="005771BA">
        <w:rPr>
          <w:lang w:val="en-US"/>
        </w:rPr>
        <w:t>IEEE 1609.4: provides multi-channel operation that has to be added to IEEE 802.11p.</w:t>
      </w:r>
    </w:p>
    <w:p w:rsidR="00701E7F" w:rsidRPr="005771BA" w:rsidRDefault="00701E7F" w:rsidP="00DF441E">
      <w:pPr>
        <w:pStyle w:val="ListParagraph"/>
        <w:numPr>
          <w:ilvl w:val="0"/>
          <w:numId w:val="16"/>
        </w:numPr>
        <w:spacing w:after="120"/>
        <w:jc w:val="both"/>
        <w:rPr>
          <w:lang w:val="en-US"/>
        </w:rPr>
      </w:pPr>
      <w:r w:rsidRPr="005771BA">
        <w:rPr>
          <w:lang w:val="en-US"/>
        </w:rPr>
        <w:t>IEEE 1609.3: provides routing and addressing services required at the WAVE network layer. WSMP (WAVE Short Message Protocol) provides routing and group addressing (via the WAVE Basic Service Set (WBSS)) to traffic safety and efficiency applications. It is used on both control and service channels. The communication type supported by WSMP is broadcast.</w:t>
      </w:r>
    </w:p>
    <w:p w:rsidR="00701E7F" w:rsidRPr="005771BA" w:rsidRDefault="00701E7F" w:rsidP="00DF441E">
      <w:pPr>
        <w:pStyle w:val="ListParagraph"/>
        <w:numPr>
          <w:ilvl w:val="0"/>
          <w:numId w:val="16"/>
        </w:numPr>
        <w:spacing w:after="120"/>
        <w:jc w:val="both"/>
        <w:rPr>
          <w:lang w:val="en-US"/>
        </w:rPr>
      </w:pPr>
      <w:r w:rsidRPr="005771BA">
        <w:rPr>
          <w:lang w:val="en-US"/>
        </w:rPr>
        <w:t>IEEE 1609.2: specifies the WAVE security concepts and it defines secure message formats and their processing in addition to the circumstances for using secure message exchanges.</w:t>
      </w:r>
    </w:p>
    <w:p w:rsidR="00701E7F" w:rsidRPr="005771BA" w:rsidRDefault="00701E7F" w:rsidP="00DF441E">
      <w:pPr>
        <w:pStyle w:val="ListParagraph"/>
        <w:numPr>
          <w:ilvl w:val="0"/>
          <w:numId w:val="16"/>
        </w:numPr>
        <w:spacing w:after="120"/>
        <w:jc w:val="both"/>
        <w:rPr>
          <w:lang w:val="en-US"/>
        </w:rPr>
      </w:pPr>
      <w:r w:rsidRPr="005771BA">
        <w:rPr>
          <w:lang w:val="en-US"/>
        </w:rPr>
        <w:t>IEEE 1609.1: describes an application that allows the interaction of an OBE with limited computing resources and complex processing running outside the OBE, in order to give the impression that the application is running on the OBE.</w:t>
      </w:r>
    </w:p>
    <w:p w:rsidR="00701E7F" w:rsidRPr="005771BA" w:rsidRDefault="00701E7F" w:rsidP="00701E7F">
      <w:pPr>
        <w:pStyle w:val="ListParagraph"/>
        <w:spacing w:after="120"/>
        <w:ind w:left="0"/>
        <w:jc w:val="center"/>
        <w:rPr>
          <w:lang w:val="en-US"/>
        </w:rPr>
      </w:pPr>
      <w:r w:rsidRPr="005771BA">
        <w:rPr>
          <w:noProof/>
        </w:rPr>
        <w:lastRenderedPageBreak/>
        <w:drawing>
          <wp:inline distT="0" distB="0" distL="0" distR="0" wp14:anchorId="1E128CAF" wp14:editId="48ABC9E0">
            <wp:extent cx="5286375" cy="4152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86375" cy="4152900"/>
                    </a:xfrm>
                    <a:prstGeom prst="rect">
                      <a:avLst/>
                    </a:prstGeom>
                  </pic:spPr>
                </pic:pic>
              </a:graphicData>
            </a:graphic>
          </wp:inline>
        </w:drawing>
      </w:r>
    </w:p>
    <w:p w:rsidR="00701E7F" w:rsidRPr="005771BA" w:rsidRDefault="00701E7F" w:rsidP="00772979">
      <w:pPr>
        <w:spacing w:before="120"/>
        <w:ind w:left="284"/>
        <w:jc w:val="both"/>
        <w:rPr>
          <w:sz w:val="18"/>
          <w:szCs w:val="18"/>
          <w:lang w:val="en-US"/>
        </w:rPr>
      </w:pPr>
      <w:bookmarkStart w:id="170" w:name="_Toc386390905"/>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16</w:t>
      </w:r>
      <w:r w:rsidRPr="001E04F5">
        <w:rPr>
          <w:sz w:val="18"/>
          <w:szCs w:val="18"/>
          <w:lang w:val="en-US"/>
        </w:rPr>
        <w:fldChar w:fldCharType="end"/>
      </w:r>
      <w:r w:rsidRPr="001E04F5">
        <w:rPr>
          <w:sz w:val="18"/>
          <w:szCs w:val="18"/>
          <w:lang w:val="en-US"/>
        </w:rPr>
        <w:t xml:space="preserve"> </w:t>
      </w:r>
      <w:r w:rsidRPr="005771BA">
        <w:rPr>
          <w:sz w:val="18"/>
          <w:szCs w:val="18"/>
          <w:lang w:val="en-US"/>
        </w:rPr>
        <w:t>WAVE protocol suite and interfaces, based on [81]</w:t>
      </w:r>
      <w:bookmarkEnd w:id="170"/>
    </w:p>
    <w:p w:rsidR="00701E7F" w:rsidRPr="005771BA" w:rsidRDefault="00701E7F" w:rsidP="00701E7F">
      <w:pPr>
        <w:pStyle w:val="ListParagraph"/>
        <w:spacing w:after="120"/>
        <w:ind w:left="0"/>
        <w:jc w:val="both"/>
        <w:rPr>
          <w:lang w:val="en-US"/>
        </w:rPr>
      </w:pPr>
    </w:p>
    <w:p w:rsidR="00701E7F" w:rsidRPr="00866C84" w:rsidRDefault="00701E7F" w:rsidP="00701E7F">
      <w:pPr>
        <w:pStyle w:val="Heading3"/>
        <w:rPr>
          <w:b w:val="0"/>
          <w:color w:val="000000" w:themeColor="text1"/>
          <w:lang w:val="en-US"/>
        </w:rPr>
      </w:pPr>
      <w:bookmarkStart w:id="171" w:name="_Toc385969945"/>
      <w:bookmarkStart w:id="172" w:name="_Toc386390862"/>
      <w:r w:rsidRPr="00866C84">
        <w:rPr>
          <w:b w:val="0"/>
          <w:color w:val="000000" w:themeColor="text1"/>
          <w:lang w:val="en-US"/>
        </w:rPr>
        <w:t>ITS Architecture and Standards in Japan</w:t>
      </w:r>
      <w:bookmarkEnd w:id="171"/>
      <w:bookmarkEnd w:id="172"/>
    </w:p>
    <w:p w:rsidR="00701E7F" w:rsidRPr="005771BA" w:rsidRDefault="00701E7F" w:rsidP="00701E7F">
      <w:pPr>
        <w:spacing w:after="120"/>
        <w:jc w:val="both"/>
        <w:rPr>
          <w:lang w:val="en-US"/>
        </w:rPr>
      </w:pPr>
      <w:r w:rsidRPr="005771BA">
        <w:rPr>
          <w:lang w:val="en-US"/>
        </w:rPr>
        <w:t>In July 1996, five related government bodies jointly finalized a “Comprehensive Plan for ITS in Japan” [88], [89]. These government bodies are the National Police Agency (NPA), Ministry of International Trade and Industry (MITI), Ministry of Transport, Ministry of Posts and Telecommunications (MPT), and Ministry of Construction.</w:t>
      </w:r>
    </w:p>
    <w:p w:rsidR="00701E7F" w:rsidRPr="005771BA" w:rsidRDefault="00701E7F" w:rsidP="00701E7F">
      <w:pPr>
        <w:spacing w:after="120"/>
        <w:jc w:val="both"/>
        <w:rPr>
          <w:lang w:val="en-US"/>
        </w:rPr>
      </w:pPr>
      <w:r w:rsidRPr="005771BA">
        <w:rPr>
          <w:lang w:val="en-US"/>
        </w:rPr>
        <w:t xml:space="preserve">This ITS plan has been based on the “Basic Guidelines for the Promotion of an advanced Information and telecommunication Society”, which was determined by the Advanced Information and Telecommunication Society Promotion Head-quarters in February 1996. The five government bodies listed above, recognized the need to develop a design that could respond to changes in social needs and development in technology in the future. In August 1999, these five government bodies jointly released a first draft of the “System Architecture for </w:t>
      </w:r>
      <w:proofErr w:type="gramStart"/>
      <w:r w:rsidRPr="005771BA">
        <w:rPr>
          <w:lang w:val="en-US"/>
        </w:rPr>
        <w:t>ITS</w:t>
      </w:r>
      <w:proofErr w:type="gramEnd"/>
      <w:r w:rsidRPr="005771BA">
        <w:rPr>
          <w:lang w:val="en-US"/>
        </w:rPr>
        <w:t>”. The draft was released so as to collect opinions from the industrial and academic sectors and to actively address the information worldwide. In November 1999, the “System Architecture for ITS” has been finalized.</w:t>
      </w:r>
    </w:p>
    <w:p w:rsidR="00701E7F" w:rsidRPr="005771BA" w:rsidRDefault="00701E7F" w:rsidP="00701E7F">
      <w:pPr>
        <w:spacing w:after="120"/>
        <w:jc w:val="both"/>
        <w:rPr>
          <w:lang w:val="en-US"/>
        </w:rPr>
      </w:pPr>
      <w:r w:rsidRPr="005771BA">
        <w:rPr>
          <w:lang w:val="en-US"/>
        </w:rPr>
        <w:t>Currently, the main public and private organizations that influence the initialization, research, realization, and standardization of ITS in Japan are the following organizations:</w:t>
      </w:r>
    </w:p>
    <w:p w:rsidR="00701E7F" w:rsidRPr="005771BA" w:rsidRDefault="00701E7F" w:rsidP="00DF441E">
      <w:pPr>
        <w:pStyle w:val="ListParagraph"/>
        <w:numPr>
          <w:ilvl w:val="0"/>
          <w:numId w:val="17"/>
        </w:numPr>
        <w:jc w:val="both"/>
        <w:rPr>
          <w:lang w:val="en-US"/>
        </w:rPr>
      </w:pPr>
      <w:r w:rsidRPr="005771BA">
        <w:rPr>
          <w:lang w:val="en-US"/>
        </w:rPr>
        <w:t>ITS Info-communications Forum, Japan</w:t>
      </w:r>
    </w:p>
    <w:p w:rsidR="00701E7F" w:rsidRPr="005771BA" w:rsidRDefault="00701E7F" w:rsidP="00DF441E">
      <w:pPr>
        <w:pStyle w:val="ListParagraph"/>
        <w:numPr>
          <w:ilvl w:val="0"/>
          <w:numId w:val="17"/>
        </w:numPr>
        <w:jc w:val="both"/>
        <w:rPr>
          <w:lang w:val="en-US"/>
        </w:rPr>
      </w:pPr>
      <w:r w:rsidRPr="005771BA">
        <w:rPr>
          <w:lang w:val="en-US"/>
        </w:rPr>
        <w:lastRenderedPageBreak/>
        <w:t xml:space="preserve">Public and </w:t>
      </w:r>
      <w:proofErr w:type="gramStart"/>
      <w:r w:rsidRPr="005771BA">
        <w:rPr>
          <w:lang w:val="en-US"/>
        </w:rPr>
        <w:t>Private</w:t>
      </w:r>
      <w:proofErr w:type="gramEnd"/>
      <w:r w:rsidRPr="005771BA">
        <w:rPr>
          <w:lang w:val="en-US"/>
        </w:rPr>
        <w:t xml:space="preserve"> sectors Joint Research: MIC (Ministry of Internal Affairs and Communications), MLIT (Ministry of Land Infrastructure and Transport), NILIM (National Institute for Land and Infrastructure Management), Private corporations.</w:t>
      </w:r>
    </w:p>
    <w:p w:rsidR="00701E7F" w:rsidRPr="005771BA" w:rsidRDefault="00701E7F" w:rsidP="00DF441E">
      <w:pPr>
        <w:pStyle w:val="ListParagraph"/>
        <w:numPr>
          <w:ilvl w:val="0"/>
          <w:numId w:val="17"/>
        </w:numPr>
        <w:jc w:val="both"/>
        <w:rPr>
          <w:lang w:val="en-US"/>
        </w:rPr>
      </w:pPr>
      <w:r w:rsidRPr="005771BA">
        <w:rPr>
          <w:lang w:val="en-US"/>
        </w:rPr>
        <w:t>DSRC Forum Japan: HIDO (Highway Industry Development Organization), ARIB (Association for Radio Industry and Businesses), JARI (Japan Automobile Re-search Institute), JSAE (Society of Automotive Engineers Japan), Private corporations and organizations.</w:t>
      </w:r>
    </w:p>
    <w:p w:rsidR="00701E7F" w:rsidRPr="005771BA" w:rsidRDefault="00701E7F" w:rsidP="00DF441E">
      <w:pPr>
        <w:pStyle w:val="ListParagraph"/>
        <w:numPr>
          <w:ilvl w:val="0"/>
          <w:numId w:val="17"/>
        </w:numPr>
        <w:jc w:val="both"/>
        <w:rPr>
          <w:lang w:val="en-US"/>
        </w:rPr>
      </w:pPr>
      <w:r w:rsidRPr="005771BA">
        <w:rPr>
          <w:lang w:val="en-US"/>
        </w:rPr>
        <w:t>Others: ITS Japan, AHSRA (Advanced Cruise-Assist Highway System research Association), JAMA (Japan Automobile Manufacturers Association) ASV (Advanced Safety Vehicle), JEITA (Japan Electronics and Information Technology Industries Association)</w:t>
      </w:r>
    </w:p>
    <w:p w:rsidR="00701E7F" w:rsidRPr="005771BA" w:rsidRDefault="00701E7F" w:rsidP="00DF441E">
      <w:pPr>
        <w:pStyle w:val="ListParagraph"/>
        <w:numPr>
          <w:ilvl w:val="0"/>
          <w:numId w:val="18"/>
        </w:numPr>
        <w:jc w:val="both"/>
        <w:rPr>
          <w:lang w:val="en-US"/>
        </w:rPr>
      </w:pPr>
      <w:r w:rsidRPr="005771BA">
        <w:rPr>
          <w:lang w:val="en-US"/>
        </w:rPr>
        <w:t xml:space="preserve">Japanese ITS Projects: Major programs and projects in the ITS area in Japan are summarized in Table VIII. A couple of numbers, facts and results regarding these activities are as follows: By May of 2008, approximately 20 million vehicles were equipped with ETC OBUs. In particular, as of June 5, 2008, in the expressways nationwide, 74.1 % of all vehicles used ETC and on the metropolitan Expressways, 81.1 % of all vehicles used ETC. In comparison, in March 2006, the annual distribution of </w:t>
      </w:r>
      <w:proofErr w:type="gramStart"/>
      <w:r w:rsidRPr="005771BA">
        <w:rPr>
          <w:lang w:val="en-US"/>
        </w:rPr>
        <w:t>VICS</w:t>
      </w:r>
      <w:proofErr w:type="gramEnd"/>
      <w:r w:rsidRPr="005771BA">
        <w:rPr>
          <w:lang w:val="en-US"/>
        </w:rPr>
        <w:t xml:space="preserve"> onboard units was approximately 3 million and in November 2007, the aggregate distribution of VICS onboard units surpassed 20 million.</w:t>
      </w:r>
    </w:p>
    <w:p w:rsidR="00701E7F" w:rsidRPr="005771BA" w:rsidRDefault="00701E7F" w:rsidP="00701E7F">
      <w:pPr>
        <w:spacing w:after="120"/>
        <w:ind w:left="708"/>
        <w:jc w:val="both"/>
        <w:rPr>
          <w:lang w:val="en-US"/>
        </w:rPr>
      </w:pPr>
      <w:r w:rsidRPr="005771BA">
        <w:rPr>
          <w:b/>
          <w:u w:val="single"/>
          <w:lang w:val="en-US"/>
        </w:rPr>
        <w:t>Smartway</w:t>
      </w:r>
      <w:r w:rsidRPr="005771BA">
        <w:rPr>
          <w:lang w:val="en-US"/>
        </w:rPr>
        <w:t xml:space="preserve">, in contrast, supports vehicle to infrastructure communication at 5.8 GHz, combining ETC, e-payment ser-vices and </w:t>
      </w:r>
      <w:proofErr w:type="gramStart"/>
      <w:r w:rsidRPr="005771BA">
        <w:rPr>
          <w:lang w:val="en-US"/>
        </w:rPr>
        <w:t>VICS</w:t>
      </w:r>
      <w:proofErr w:type="gramEnd"/>
      <w:r w:rsidRPr="005771BA">
        <w:rPr>
          <w:lang w:val="en-US"/>
        </w:rPr>
        <w:t xml:space="preserve"> traffic information and warning in a single OBU. The Smartway driver warning system was successfully demonstrated in field trials on public roads in 2004 and 2005. The Smartway OBU was publicly presented in February 2006, while the Smartway driver information and warning service became operational in </w:t>
      </w:r>
      <w:proofErr w:type="gramStart"/>
      <w:r w:rsidRPr="005771BA">
        <w:rPr>
          <w:lang w:val="en-US"/>
        </w:rPr>
        <w:t>Summer</w:t>
      </w:r>
      <w:proofErr w:type="gramEnd"/>
      <w:r w:rsidRPr="005771BA">
        <w:rPr>
          <w:lang w:val="en-US"/>
        </w:rPr>
        <w:t xml:space="preserve"> of 2006.</w:t>
      </w:r>
    </w:p>
    <w:p w:rsidR="00701E7F" w:rsidRPr="005771BA" w:rsidRDefault="00701E7F" w:rsidP="00701E7F">
      <w:pPr>
        <w:spacing w:after="120"/>
        <w:ind w:left="708"/>
        <w:jc w:val="both"/>
        <w:rPr>
          <w:lang w:val="en-US"/>
        </w:rPr>
      </w:pPr>
      <w:r w:rsidRPr="005771BA">
        <w:rPr>
          <w:b/>
          <w:u w:val="single"/>
          <w:lang w:val="en-US"/>
        </w:rPr>
        <w:t>ASV (Advanced Safety Vehicle)</w:t>
      </w:r>
      <w:r w:rsidRPr="005771BA">
        <w:rPr>
          <w:lang w:val="en-US"/>
        </w:rPr>
        <w:t xml:space="preserve"> program is divided into four phases: ASV-1, which was conducted during 1991 to 1995, ASV-2 </w:t>
      </w:r>
      <w:proofErr w:type="gramStart"/>
      <w:r w:rsidRPr="005771BA">
        <w:rPr>
          <w:lang w:val="en-US"/>
        </w:rPr>
        <w:t>between 1996 to 2000</w:t>
      </w:r>
      <w:proofErr w:type="gramEnd"/>
      <w:r w:rsidRPr="005771BA">
        <w:rPr>
          <w:lang w:val="en-US"/>
        </w:rPr>
        <w:t>, ASV-3 between 2001-2005 and ASV-4 between 2006 to 2010. ASV-1 and ASV-2 mainly focused on traffic safety and efficiency applications supported by vehicle to infrastructure communications, while ASV-3 and ASV-4 focused on the direct communication between vehicles and the infrastructure-based communication is only used for augmentation. The main purpose of ASV-3 and ASV-4 is to develop a vehicle to vehicle based driver information and warning system. The demonstration project results took place on a test track in Hokkaido in October 2005. Partial market introduction is envisaged soon.</w:t>
      </w:r>
    </w:p>
    <w:p w:rsidR="00701E7F" w:rsidRPr="005771BA" w:rsidRDefault="00701E7F" w:rsidP="00701E7F">
      <w:pPr>
        <w:spacing w:after="120"/>
        <w:jc w:val="center"/>
        <w:rPr>
          <w:lang w:val="en-US"/>
        </w:rPr>
      </w:pPr>
      <w:r w:rsidRPr="005771BA">
        <w:rPr>
          <w:noProof/>
        </w:rPr>
        <w:lastRenderedPageBreak/>
        <w:drawing>
          <wp:inline distT="0" distB="0" distL="0" distR="0" wp14:anchorId="016C67FA" wp14:editId="36DD8DE1">
            <wp:extent cx="2724150" cy="2609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24150" cy="2609850"/>
                    </a:xfrm>
                    <a:prstGeom prst="rect">
                      <a:avLst/>
                    </a:prstGeom>
                  </pic:spPr>
                </pic:pic>
              </a:graphicData>
            </a:graphic>
          </wp:inline>
        </w:drawing>
      </w:r>
    </w:p>
    <w:p w:rsidR="00701E7F" w:rsidRPr="005771BA" w:rsidRDefault="00701E7F" w:rsidP="00772979">
      <w:pPr>
        <w:spacing w:before="120"/>
        <w:ind w:left="2268"/>
        <w:jc w:val="both"/>
        <w:rPr>
          <w:sz w:val="18"/>
          <w:szCs w:val="18"/>
          <w:lang w:val="en-US"/>
        </w:rPr>
      </w:pPr>
      <w:bookmarkStart w:id="173" w:name="_Toc386390906"/>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17</w:t>
      </w:r>
      <w:r w:rsidRPr="001E04F5">
        <w:rPr>
          <w:sz w:val="18"/>
          <w:szCs w:val="18"/>
          <w:lang w:val="en-US"/>
        </w:rPr>
        <w:fldChar w:fldCharType="end"/>
      </w:r>
      <w:r w:rsidRPr="001E04F5">
        <w:rPr>
          <w:sz w:val="18"/>
          <w:szCs w:val="18"/>
          <w:lang w:val="en-US"/>
        </w:rPr>
        <w:t xml:space="preserve"> </w:t>
      </w:r>
      <w:r w:rsidRPr="005771BA">
        <w:rPr>
          <w:sz w:val="18"/>
          <w:szCs w:val="18"/>
          <w:lang w:val="en-US"/>
        </w:rPr>
        <w:t>ITS-Safety 2010 frequency bands, based on [90]</w:t>
      </w:r>
      <w:bookmarkEnd w:id="173"/>
    </w:p>
    <w:p w:rsidR="00701E7F" w:rsidRPr="005771BA" w:rsidRDefault="00701E7F" w:rsidP="00701E7F">
      <w:pPr>
        <w:spacing w:after="120"/>
        <w:jc w:val="center"/>
        <w:rPr>
          <w:lang w:val="en-US"/>
        </w:rPr>
      </w:pPr>
    </w:p>
    <w:p w:rsidR="00701E7F" w:rsidRPr="005771BA" w:rsidRDefault="00701E7F" w:rsidP="00701E7F">
      <w:pPr>
        <w:spacing w:after="120"/>
        <w:ind w:left="708"/>
        <w:jc w:val="both"/>
        <w:rPr>
          <w:lang w:val="en-US"/>
        </w:rPr>
      </w:pPr>
      <w:r w:rsidRPr="005771BA">
        <w:rPr>
          <w:b/>
          <w:u w:val="single"/>
          <w:lang w:val="en-US"/>
        </w:rPr>
        <w:t>ITS-Safety 2010</w:t>
      </w:r>
      <w:r w:rsidRPr="005771BA">
        <w:rPr>
          <w:lang w:val="en-US"/>
        </w:rPr>
        <w:t xml:space="preserve"> defines the frequency bands that will be used for vehicle to vehicle, vehicle to road and for radar communication (Figure 1</w:t>
      </w:r>
      <w:r>
        <w:rPr>
          <w:lang w:val="en-US"/>
        </w:rPr>
        <w:t>7</w:t>
      </w:r>
      <w:r w:rsidRPr="005771BA">
        <w:rPr>
          <w:lang w:val="en-US"/>
        </w:rPr>
        <w:t>). In particular, one interesting point to observe in Japan is that the frequency band of 700 MHz is expected to be introduced for V2V safety applications. The frequency spectrum reallocation in Japan for UHF (Ultra High Frequencies) and VHF (Very High Frequencies) are given in Figure 1</w:t>
      </w:r>
      <w:r>
        <w:rPr>
          <w:lang w:val="en-US"/>
        </w:rPr>
        <w:t>8</w:t>
      </w:r>
      <w:r w:rsidRPr="005771BA">
        <w:rPr>
          <w:lang w:val="en-US"/>
        </w:rPr>
        <w:t>. In 2008 and 2009 verification testing on public roads has been accomplished. The start for a nation-wide deployment is planned to take place soon.</w:t>
      </w:r>
    </w:p>
    <w:p w:rsidR="00701E7F" w:rsidRPr="005771BA" w:rsidRDefault="00701E7F" w:rsidP="00701E7F">
      <w:pPr>
        <w:jc w:val="center"/>
        <w:rPr>
          <w:lang w:val="en-US"/>
        </w:rPr>
      </w:pPr>
      <w:r w:rsidRPr="005771BA">
        <w:rPr>
          <w:noProof/>
        </w:rPr>
        <w:drawing>
          <wp:inline distT="0" distB="0" distL="0" distR="0" wp14:anchorId="6C98C315" wp14:editId="3B80F9D6">
            <wp:extent cx="3971925" cy="24384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71925" cy="2438400"/>
                    </a:xfrm>
                    <a:prstGeom prst="rect">
                      <a:avLst/>
                    </a:prstGeom>
                  </pic:spPr>
                </pic:pic>
              </a:graphicData>
            </a:graphic>
          </wp:inline>
        </w:drawing>
      </w:r>
    </w:p>
    <w:p w:rsidR="00701E7F" w:rsidRPr="005771BA" w:rsidRDefault="00701E7F" w:rsidP="00772979">
      <w:pPr>
        <w:spacing w:before="120"/>
        <w:ind w:left="1276"/>
        <w:jc w:val="both"/>
        <w:rPr>
          <w:sz w:val="18"/>
          <w:szCs w:val="18"/>
          <w:lang w:val="en-US"/>
        </w:rPr>
      </w:pPr>
      <w:bookmarkStart w:id="174" w:name="_Toc386390907"/>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proofErr w:type="gramStart"/>
      <w:r>
        <w:rPr>
          <w:noProof/>
          <w:sz w:val="18"/>
          <w:szCs w:val="18"/>
          <w:lang w:val="en-US"/>
        </w:rPr>
        <w:t>18</w:t>
      </w:r>
      <w:r w:rsidRPr="001E04F5">
        <w:rPr>
          <w:sz w:val="18"/>
          <w:szCs w:val="18"/>
          <w:lang w:val="en-US"/>
        </w:rPr>
        <w:fldChar w:fldCharType="end"/>
      </w:r>
      <w:r w:rsidRPr="001E04F5">
        <w:rPr>
          <w:sz w:val="18"/>
          <w:szCs w:val="18"/>
          <w:lang w:val="en-US"/>
        </w:rPr>
        <w:t xml:space="preserve"> </w:t>
      </w:r>
      <w:r w:rsidRPr="005771BA">
        <w:rPr>
          <w:sz w:val="18"/>
          <w:szCs w:val="18"/>
          <w:lang w:val="en-US"/>
        </w:rPr>
        <w:t>Frequency spectrum reallocation in Japan, based on [90]</w:t>
      </w:r>
      <w:bookmarkEnd w:id="174"/>
      <w:proofErr w:type="gramEnd"/>
    </w:p>
    <w:p w:rsidR="00701E7F" w:rsidRPr="005771BA" w:rsidRDefault="00701E7F" w:rsidP="00701E7F">
      <w:pPr>
        <w:jc w:val="both"/>
        <w:rPr>
          <w:lang w:val="en-US"/>
        </w:rPr>
      </w:pPr>
    </w:p>
    <w:p w:rsidR="00701E7F" w:rsidRPr="005771BA" w:rsidRDefault="00701E7F" w:rsidP="00DF441E">
      <w:pPr>
        <w:pStyle w:val="ListParagraph"/>
        <w:numPr>
          <w:ilvl w:val="0"/>
          <w:numId w:val="18"/>
        </w:numPr>
        <w:jc w:val="both"/>
        <w:rPr>
          <w:lang w:val="en-US"/>
        </w:rPr>
      </w:pPr>
      <w:r w:rsidRPr="005771BA">
        <w:rPr>
          <w:lang w:val="en-US"/>
        </w:rPr>
        <w:t xml:space="preserve">ITS architecture and protocol standards: In Figure </w:t>
      </w:r>
      <w:r>
        <w:rPr>
          <w:lang w:val="en-US"/>
        </w:rPr>
        <w:t>19</w:t>
      </w:r>
      <w:r w:rsidRPr="005771BA">
        <w:rPr>
          <w:lang w:val="en-US"/>
        </w:rPr>
        <w:t xml:space="preserve">, the ITS architecture used in the Smartway project [91], is used as an example. An On-Board Unit (OBU) provides similar functionalities as the OBE used in the USA ITS architecture. In particular, it is the processing and communication feature that is located in each vehicle and it provides the application run time environment, positioning, security, and communications </w:t>
      </w:r>
      <w:r w:rsidRPr="005771BA">
        <w:rPr>
          <w:lang w:val="en-US"/>
        </w:rPr>
        <w:lastRenderedPageBreak/>
        <w:t>functions and interfaces to other vehicles and other entities. Such entities can be central servers used by service providers that are communicating with OBUs using cellular technologies. The RSU represents the road side unit, which provides similar functionalities as the RSE used in the USA ITS architecture. The RSU is located along highways, intersections and in any location where timely communications is needed. Its main functionality is to provide communication support to OBUs via the 5.8 GHz DSRC radio communication link and to communicate with network entities, e.g., servers and car navigation systems used by the service provider and by road administrators, located far away and that are using the Internet infrastructure. Note that the DSRC communication link is synchronous and it uses as medium access, the TDMA/FDD (Time Division Multiple Access - Frequency Division Duplex), which is different than the medium access used by the IEEE 802.11p.</w:t>
      </w:r>
    </w:p>
    <w:p w:rsidR="00701E7F" w:rsidRPr="005771BA" w:rsidRDefault="00701E7F" w:rsidP="00701E7F">
      <w:pPr>
        <w:jc w:val="center"/>
        <w:rPr>
          <w:lang w:val="en-US"/>
        </w:rPr>
      </w:pPr>
      <w:r w:rsidRPr="005771BA">
        <w:rPr>
          <w:noProof/>
        </w:rPr>
        <w:drawing>
          <wp:inline distT="0" distB="0" distL="0" distR="0" wp14:anchorId="5DFD4E4C" wp14:editId="59B1A55B">
            <wp:extent cx="5057775" cy="3781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57775" cy="3781425"/>
                    </a:xfrm>
                    <a:prstGeom prst="rect">
                      <a:avLst/>
                    </a:prstGeom>
                  </pic:spPr>
                </pic:pic>
              </a:graphicData>
            </a:graphic>
          </wp:inline>
        </w:drawing>
      </w:r>
    </w:p>
    <w:p w:rsidR="00701E7F" w:rsidRPr="005771BA" w:rsidRDefault="00701E7F" w:rsidP="00772979">
      <w:pPr>
        <w:spacing w:before="120"/>
        <w:ind w:left="426"/>
        <w:jc w:val="both"/>
        <w:rPr>
          <w:sz w:val="18"/>
          <w:szCs w:val="18"/>
          <w:lang w:val="en-US"/>
        </w:rPr>
      </w:pPr>
      <w:bookmarkStart w:id="175" w:name="_Toc386390908"/>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19</w:t>
      </w:r>
      <w:r w:rsidRPr="001E04F5">
        <w:rPr>
          <w:sz w:val="18"/>
          <w:szCs w:val="18"/>
          <w:lang w:val="en-US"/>
        </w:rPr>
        <w:fldChar w:fldCharType="end"/>
      </w:r>
      <w:r w:rsidRPr="001E04F5">
        <w:rPr>
          <w:sz w:val="18"/>
          <w:szCs w:val="18"/>
          <w:lang w:val="en-US"/>
        </w:rPr>
        <w:t xml:space="preserve"> </w:t>
      </w:r>
      <w:r w:rsidRPr="005771BA">
        <w:rPr>
          <w:sz w:val="18"/>
          <w:szCs w:val="18"/>
          <w:lang w:val="en-US"/>
        </w:rPr>
        <w:t>Smartway architecture: positioning, mapping and communication, based on [91]</w:t>
      </w:r>
      <w:bookmarkEnd w:id="175"/>
    </w:p>
    <w:p w:rsidR="00701E7F" w:rsidRDefault="00701E7F" w:rsidP="00701E7F">
      <w:pPr>
        <w:ind w:left="708"/>
        <w:jc w:val="both"/>
        <w:rPr>
          <w:lang w:val="en-US"/>
        </w:rPr>
      </w:pPr>
      <w:r w:rsidRPr="005771BA">
        <w:rPr>
          <w:lang w:val="en-US"/>
        </w:rPr>
        <w:t>The protocol suite used in Japan is depicted in Figure 2</w:t>
      </w:r>
      <w:r>
        <w:rPr>
          <w:lang w:val="en-US"/>
        </w:rPr>
        <w:t>0</w:t>
      </w:r>
      <w:r w:rsidRPr="005771BA">
        <w:rPr>
          <w:lang w:val="en-US"/>
        </w:rPr>
        <w:t xml:space="preserve">. Similar to the WAVE protocol suite two types of protocol suites can be distinguished. In the left part of the protocol suite the applications are supported directly by the DSRC protocol, which is specified in the ARIB standard [92]. On the right side of the protocol suite applications are supported via the ASL (Application Sub-Layer), which is specified in the ARIB standard [93]. In Figure </w:t>
      </w:r>
      <w:r>
        <w:rPr>
          <w:lang w:val="en-US"/>
        </w:rPr>
        <w:t>21</w:t>
      </w:r>
      <w:r w:rsidRPr="005771BA">
        <w:rPr>
          <w:lang w:val="en-US"/>
        </w:rPr>
        <w:t xml:space="preserve">, an overview of the service interfaces and the protocols of the DSRC-ASL protocol suite are given. The ARIB STD-T75 is composed of three protocol layers: OSI Layer 1 provides the physical layer functionalities, OSI Layer 2 provides the data link layer functionalities and OSI Layer 7 provides the application layer functionalities. Note that if needed, layer 7 could also provide the functionalities of the OSI Layers 2, </w:t>
      </w:r>
      <w:r w:rsidRPr="005771BA">
        <w:rPr>
          <w:lang w:val="en-US"/>
        </w:rPr>
        <w:lastRenderedPageBreak/>
        <w:t>4, 5 and 6. The ARIB STD-T88 layer provides some extension to the link layer protocol, and the network control protocol.</w:t>
      </w:r>
    </w:p>
    <w:tbl>
      <w:tblPr>
        <w:tblStyle w:val="TableGrid"/>
        <w:tblW w:w="0" w:type="auto"/>
        <w:tblInd w:w="708" w:type="dxa"/>
        <w:tblLook w:val="04A0" w:firstRow="1" w:lastRow="0" w:firstColumn="1" w:lastColumn="0" w:noHBand="0" w:noVBand="1"/>
      </w:tblPr>
      <w:tblGrid>
        <w:gridCol w:w="1952"/>
        <w:gridCol w:w="1559"/>
        <w:gridCol w:w="4501"/>
      </w:tblGrid>
      <w:tr w:rsidR="00701E7F" w:rsidRPr="005771BA" w:rsidTr="00772979">
        <w:tc>
          <w:tcPr>
            <w:tcW w:w="1952" w:type="dxa"/>
          </w:tcPr>
          <w:p w:rsidR="00701E7F" w:rsidRPr="005771BA" w:rsidRDefault="00701E7F" w:rsidP="00717817">
            <w:pPr>
              <w:jc w:val="both"/>
              <w:rPr>
                <w:lang w:val="en-US"/>
              </w:rPr>
            </w:pPr>
            <w:r w:rsidRPr="005771BA">
              <w:rPr>
                <w:b/>
                <w:lang w:val="en-US"/>
              </w:rPr>
              <w:t>Japanese ITS projects</w:t>
            </w:r>
          </w:p>
        </w:tc>
        <w:tc>
          <w:tcPr>
            <w:tcW w:w="1559" w:type="dxa"/>
          </w:tcPr>
          <w:p w:rsidR="00701E7F" w:rsidRPr="005771BA" w:rsidRDefault="00701E7F" w:rsidP="00717817">
            <w:pPr>
              <w:jc w:val="both"/>
              <w:rPr>
                <w:lang w:val="en-US"/>
              </w:rPr>
            </w:pPr>
            <w:r w:rsidRPr="005771BA">
              <w:rPr>
                <w:b/>
                <w:lang w:val="en-US"/>
              </w:rPr>
              <w:t>Start / End years</w:t>
            </w:r>
          </w:p>
        </w:tc>
        <w:tc>
          <w:tcPr>
            <w:tcW w:w="4501" w:type="dxa"/>
          </w:tcPr>
          <w:p w:rsidR="00701E7F" w:rsidRPr="005771BA" w:rsidRDefault="00701E7F" w:rsidP="00717817">
            <w:pPr>
              <w:jc w:val="both"/>
              <w:rPr>
                <w:b/>
                <w:lang w:val="en-US"/>
              </w:rPr>
            </w:pPr>
            <w:r w:rsidRPr="005771BA">
              <w:rPr>
                <w:b/>
                <w:lang w:val="en-US"/>
              </w:rPr>
              <w:t>Goals</w:t>
            </w:r>
          </w:p>
        </w:tc>
      </w:tr>
      <w:tr w:rsidR="00701E7F" w:rsidRPr="005771BA" w:rsidTr="00772979">
        <w:trPr>
          <w:trHeight w:val="135"/>
        </w:trPr>
        <w:tc>
          <w:tcPr>
            <w:tcW w:w="1952" w:type="dxa"/>
            <w:vMerge w:val="restart"/>
          </w:tcPr>
          <w:p w:rsidR="00701E7F" w:rsidRPr="005771BA" w:rsidRDefault="00701E7F" w:rsidP="00717817">
            <w:pPr>
              <w:jc w:val="both"/>
              <w:rPr>
                <w:lang w:val="en-US"/>
              </w:rPr>
            </w:pPr>
            <w:r w:rsidRPr="005771BA">
              <w:rPr>
                <w:lang w:val="en-US"/>
              </w:rPr>
              <w:t>ETC (Electronic Toll Collection)</w:t>
            </w:r>
          </w:p>
          <w:p w:rsidR="00701E7F" w:rsidRPr="005771BA" w:rsidRDefault="00701E7F" w:rsidP="00717817">
            <w:pPr>
              <w:jc w:val="both"/>
              <w:rPr>
                <w:lang w:val="en-US"/>
              </w:rPr>
            </w:pPr>
            <w:r w:rsidRPr="005771BA">
              <w:rPr>
                <w:lang w:val="en-US"/>
              </w:rPr>
              <w:t>[123], [124],</w:t>
            </w:r>
            <w:r w:rsidRPr="005771BA">
              <w:rPr>
                <w:rFonts w:ascii="Times-Roman" w:hAnsi="Times-Roman" w:cs="Times-Roman"/>
                <w:sz w:val="18"/>
                <w:szCs w:val="18"/>
                <w:lang w:val="en-US"/>
              </w:rPr>
              <w:t xml:space="preserve"> </w:t>
            </w:r>
            <w:r w:rsidRPr="00797064">
              <w:rPr>
                <w:lang w:val="en-US"/>
              </w:rPr>
              <w:t>[125], [126]</w:t>
            </w:r>
          </w:p>
        </w:tc>
        <w:tc>
          <w:tcPr>
            <w:tcW w:w="1559" w:type="dxa"/>
            <w:vMerge w:val="restart"/>
          </w:tcPr>
          <w:p w:rsidR="00701E7F" w:rsidRPr="005771BA" w:rsidRDefault="00701E7F" w:rsidP="00717817">
            <w:pPr>
              <w:jc w:val="both"/>
              <w:rPr>
                <w:lang w:val="en-US"/>
              </w:rPr>
            </w:pPr>
            <w:r w:rsidRPr="005771BA">
              <w:rPr>
                <w:lang w:val="en-US"/>
              </w:rPr>
              <w:t>1993 - ongoing</w:t>
            </w:r>
          </w:p>
        </w:tc>
        <w:tc>
          <w:tcPr>
            <w:tcW w:w="4501" w:type="dxa"/>
          </w:tcPr>
          <w:p w:rsidR="00701E7F" w:rsidRPr="005771BA" w:rsidRDefault="00701E7F" w:rsidP="00717817">
            <w:pPr>
              <w:jc w:val="both"/>
              <w:rPr>
                <w:lang w:val="en-US"/>
              </w:rPr>
            </w:pPr>
            <w:r w:rsidRPr="005771BA">
              <w:rPr>
                <w:lang w:val="en-US"/>
              </w:rPr>
              <w:t>Development of a common Electronic Toll Collection system capable of both prepay and postpay systems, confirmable of usage records, which are written into IC (Integrated Circuits) cards.</w:t>
            </w:r>
          </w:p>
        </w:tc>
      </w:tr>
      <w:tr w:rsidR="00701E7F" w:rsidRPr="005771BA" w:rsidTr="00772979">
        <w:trPr>
          <w:trHeight w:val="135"/>
        </w:trPr>
        <w:tc>
          <w:tcPr>
            <w:tcW w:w="1952" w:type="dxa"/>
            <w:vMerge/>
          </w:tcPr>
          <w:p w:rsidR="00701E7F" w:rsidRPr="005771BA" w:rsidRDefault="00701E7F" w:rsidP="00717817">
            <w:pPr>
              <w:jc w:val="both"/>
              <w:rPr>
                <w:lang w:val="en-US"/>
              </w:rPr>
            </w:pPr>
          </w:p>
        </w:tc>
        <w:tc>
          <w:tcPr>
            <w:tcW w:w="1559" w:type="dxa"/>
            <w:vMerge/>
          </w:tcPr>
          <w:p w:rsidR="00701E7F" w:rsidRPr="005771BA" w:rsidRDefault="00701E7F" w:rsidP="00717817">
            <w:pPr>
              <w:jc w:val="both"/>
              <w:rPr>
                <w:lang w:val="en-US"/>
              </w:rPr>
            </w:pPr>
          </w:p>
        </w:tc>
        <w:tc>
          <w:tcPr>
            <w:tcW w:w="4501" w:type="dxa"/>
          </w:tcPr>
          <w:p w:rsidR="00701E7F" w:rsidRPr="005771BA" w:rsidRDefault="00701E7F" w:rsidP="00717817">
            <w:pPr>
              <w:jc w:val="both"/>
              <w:rPr>
                <w:lang w:val="en-US"/>
              </w:rPr>
            </w:pPr>
            <w:r w:rsidRPr="005771BA">
              <w:rPr>
                <w:lang w:val="en-US"/>
              </w:rPr>
              <w:t>System should be available for all vehicles, using vehicle to infrastructure</w:t>
            </w:r>
          </w:p>
          <w:p w:rsidR="00701E7F" w:rsidRPr="005771BA" w:rsidRDefault="00701E7F" w:rsidP="00717817">
            <w:pPr>
              <w:jc w:val="both"/>
              <w:rPr>
                <w:lang w:val="en-US"/>
              </w:rPr>
            </w:pPr>
            <w:r w:rsidRPr="005771BA">
              <w:rPr>
                <w:lang w:val="en-US"/>
              </w:rPr>
              <w:t xml:space="preserve"> </w:t>
            </w:r>
            <w:proofErr w:type="gramStart"/>
            <w:r w:rsidRPr="005771BA">
              <w:rPr>
                <w:lang w:val="en-US"/>
              </w:rPr>
              <w:t>communication</w:t>
            </w:r>
            <w:proofErr w:type="gramEnd"/>
            <w:r w:rsidRPr="005771BA">
              <w:rPr>
                <w:lang w:val="en-US"/>
              </w:rPr>
              <w:t xml:space="preserve"> for all throughout Japan.</w:t>
            </w:r>
          </w:p>
        </w:tc>
      </w:tr>
      <w:tr w:rsidR="00701E7F" w:rsidRPr="005771BA" w:rsidTr="00772979">
        <w:trPr>
          <w:trHeight w:val="135"/>
        </w:trPr>
        <w:tc>
          <w:tcPr>
            <w:tcW w:w="1952" w:type="dxa"/>
            <w:vMerge/>
          </w:tcPr>
          <w:p w:rsidR="00701E7F" w:rsidRPr="005771BA" w:rsidRDefault="00701E7F" w:rsidP="00717817">
            <w:pPr>
              <w:jc w:val="both"/>
              <w:rPr>
                <w:lang w:val="en-US"/>
              </w:rPr>
            </w:pPr>
          </w:p>
        </w:tc>
        <w:tc>
          <w:tcPr>
            <w:tcW w:w="1559" w:type="dxa"/>
            <w:vMerge/>
          </w:tcPr>
          <w:p w:rsidR="00701E7F" w:rsidRPr="005771BA" w:rsidRDefault="00701E7F" w:rsidP="00717817">
            <w:pPr>
              <w:jc w:val="both"/>
              <w:rPr>
                <w:lang w:val="en-US"/>
              </w:rPr>
            </w:pPr>
          </w:p>
        </w:tc>
        <w:tc>
          <w:tcPr>
            <w:tcW w:w="4501" w:type="dxa"/>
          </w:tcPr>
          <w:p w:rsidR="00701E7F" w:rsidRPr="005771BA" w:rsidRDefault="00701E7F" w:rsidP="00717817">
            <w:pPr>
              <w:jc w:val="both"/>
              <w:rPr>
                <w:lang w:val="en-US"/>
              </w:rPr>
            </w:pPr>
            <w:r w:rsidRPr="005771BA">
              <w:rPr>
                <w:lang w:val="en-US"/>
              </w:rPr>
              <w:t>Development radio</w:t>
            </w:r>
          </w:p>
          <w:p w:rsidR="00701E7F" w:rsidRPr="005771BA" w:rsidRDefault="00701E7F" w:rsidP="00717817">
            <w:pPr>
              <w:jc w:val="both"/>
              <w:rPr>
                <w:lang w:val="en-US"/>
              </w:rPr>
            </w:pPr>
            <w:r w:rsidRPr="005771BA">
              <w:rPr>
                <w:lang w:val="en-US"/>
              </w:rPr>
              <w:t xml:space="preserve"> communication</w:t>
            </w:r>
          </w:p>
          <w:p w:rsidR="00701E7F" w:rsidRPr="005771BA" w:rsidRDefault="00701E7F" w:rsidP="00717817">
            <w:pPr>
              <w:jc w:val="both"/>
              <w:rPr>
                <w:lang w:val="en-US"/>
              </w:rPr>
            </w:pPr>
            <w:proofErr w:type="gramStart"/>
            <w:r w:rsidRPr="005771BA">
              <w:rPr>
                <w:lang w:val="en-US"/>
              </w:rPr>
              <w:t>system</w:t>
            </w:r>
            <w:proofErr w:type="gramEnd"/>
            <w:r w:rsidRPr="005771BA">
              <w:rPr>
                <w:lang w:val="en-US"/>
              </w:rPr>
              <w:t xml:space="preserve"> active at 5.8 GHz. DSRC.</w:t>
            </w:r>
          </w:p>
        </w:tc>
      </w:tr>
      <w:tr w:rsidR="00701E7F" w:rsidRPr="005771BA" w:rsidTr="00772979">
        <w:trPr>
          <w:trHeight w:val="135"/>
        </w:trPr>
        <w:tc>
          <w:tcPr>
            <w:tcW w:w="1952" w:type="dxa"/>
            <w:vMerge/>
          </w:tcPr>
          <w:p w:rsidR="00701E7F" w:rsidRPr="005771BA" w:rsidRDefault="00701E7F" w:rsidP="00717817">
            <w:pPr>
              <w:jc w:val="both"/>
              <w:rPr>
                <w:lang w:val="en-US"/>
              </w:rPr>
            </w:pPr>
          </w:p>
        </w:tc>
        <w:tc>
          <w:tcPr>
            <w:tcW w:w="1559" w:type="dxa"/>
            <w:vMerge/>
          </w:tcPr>
          <w:p w:rsidR="00701E7F" w:rsidRPr="005771BA" w:rsidRDefault="00701E7F" w:rsidP="00717817">
            <w:pPr>
              <w:jc w:val="both"/>
              <w:rPr>
                <w:lang w:val="en-US"/>
              </w:rPr>
            </w:pPr>
          </w:p>
        </w:tc>
        <w:tc>
          <w:tcPr>
            <w:tcW w:w="4501" w:type="dxa"/>
          </w:tcPr>
          <w:p w:rsidR="00701E7F" w:rsidRPr="005771BA" w:rsidRDefault="00701E7F" w:rsidP="00717817">
            <w:pPr>
              <w:jc w:val="both"/>
              <w:rPr>
                <w:lang w:val="en-US"/>
              </w:rPr>
            </w:pPr>
            <w:r w:rsidRPr="005771BA">
              <w:rPr>
                <w:lang w:val="en-US"/>
              </w:rPr>
              <w:t>Input to standardization at ITU and ISO.</w:t>
            </w:r>
          </w:p>
        </w:tc>
      </w:tr>
      <w:tr w:rsidR="00701E7F" w:rsidRPr="005771BA" w:rsidTr="00772979">
        <w:trPr>
          <w:trHeight w:val="216"/>
        </w:trPr>
        <w:tc>
          <w:tcPr>
            <w:tcW w:w="1952" w:type="dxa"/>
            <w:vMerge w:val="restart"/>
          </w:tcPr>
          <w:p w:rsidR="00701E7F" w:rsidRPr="005771BA" w:rsidRDefault="00701E7F" w:rsidP="00717817">
            <w:pPr>
              <w:jc w:val="both"/>
              <w:rPr>
                <w:lang w:val="en-US"/>
              </w:rPr>
            </w:pPr>
            <w:r w:rsidRPr="005771BA">
              <w:rPr>
                <w:lang w:val="en-US"/>
              </w:rPr>
              <w:t>VICS (Vehicle Information</w:t>
            </w:r>
          </w:p>
          <w:p w:rsidR="00701E7F" w:rsidRPr="005771BA" w:rsidRDefault="00701E7F" w:rsidP="00717817">
            <w:pPr>
              <w:jc w:val="both"/>
              <w:rPr>
                <w:lang w:val="en-US"/>
              </w:rPr>
            </w:pPr>
            <w:r w:rsidRPr="005771BA">
              <w:rPr>
                <w:lang w:val="en-US"/>
              </w:rPr>
              <w:t>and Communication</w:t>
            </w:r>
          </w:p>
          <w:p w:rsidR="00701E7F" w:rsidRPr="005771BA" w:rsidRDefault="00701E7F" w:rsidP="00717817">
            <w:pPr>
              <w:jc w:val="both"/>
              <w:rPr>
                <w:lang w:val="en-US"/>
              </w:rPr>
            </w:pPr>
            <w:r w:rsidRPr="005771BA">
              <w:rPr>
                <w:lang w:val="en-US"/>
              </w:rPr>
              <w:t>System)</w:t>
            </w:r>
          </w:p>
          <w:p w:rsidR="00701E7F" w:rsidRPr="005771BA" w:rsidRDefault="00701E7F" w:rsidP="00717817">
            <w:pPr>
              <w:jc w:val="both"/>
              <w:rPr>
                <w:lang w:val="en-US"/>
              </w:rPr>
            </w:pPr>
            <w:r w:rsidRPr="005771BA">
              <w:rPr>
                <w:lang w:val="en-US"/>
              </w:rPr>
              <w:t xml:space="preserve"> [127],[128]</w:t>
            </w:r>
          </w:p>
        </w:tc>
        <w:tc>
          <w:tcPr>
            <w:tcW w:w="1559" w:type="dxa"/>
            <w:vMerge w:val="restart"/>
          </w:tcPr>
          <w:p w:rsidR="00701E7F" w:rsidRPr="005771BA" w:rsidRDefault="00701E7F" w:rsidP="00717817">
            <w:pPr>
              <w:jc w:val="both"/>
              <w:rPr>
                <w:lang w:val="en-US"/>
              </w:rPr>
            </w:pPr>
            <w:r w:rsidRPr="005771BA">
              <w:rPr>
                <w:lang w:val="en-US"/>
              </w:rPr>
              <w:t>1995 – 2003</w:t>
            </w:r>
          </w:p>
        </w:tc>
        <w:tc>
          <w:tcPr>
            <w:tcW w:w="4501" w:type="dxa"/>
          </w:tcPr>
          <w:p w:rsidR="00701E7F" w:rsidRPr="005771BA" w:rsidRDefault="00701E7F" w:rsidP="00717817">
            <w:pPr>
              <w:jc w:val="both"/>
              <w:rPr>
                <w:lang w:val="en-US"/>
              </w:rPr>
            </w:pPr>
            <w:r w:rsidRPr="005771BA">
              <w:rPr>
                <w:lang w:val="en-US"/>
              </w:rPr>
              <w:t>Support vehicle to infrastructure communications using the communication radio at 2.5. GHz frequency range.</w:t>
            </w:r>
          </w:p>
        </w:tc>
      </w:tr>
      <w:tr w:rsidR="00701E7F" w:rsidRPr="005771BA" w:rsidTr="00772979">
        <w:trPr>
          <w:trHeight w:val="216"/>
        </w:trPr>
        <w:tc>
          <w:tcPr>
            <w:tcW w:w="1952" w:type="dxa"/>
            <w:vMerge/>
          </w:tcPr>
          <w:p w:rsidR="00701E7F" w:rsidRPr="005771BA" w:rsidRDefault="00701E7F" w:rsidP="00717817">
            <w:pPr>
              <w:jc w:val="both"/>
              <w:rPr>
                <w:lang w:val="en-US"/>
              </w:rPr>
            </w:pPr>
          </w:p>
        </w:tc>
        <w:tc>
          <w:tcPr>
            <w:tcW w:w="1559" w:type="dxa"/>
            <w:vMerge/>
          </w:tcPr>
          <w:p w:rsidR="00701E7F" w:rsidRPr="005771BA" w:rsidRDefault="00701E7F" w:rsidP="00717817">
            <w:pPr>
              <w:jc w:val="both"/>
              <w:rPr>
                <w:lang w:val="en-US"/>
              </w:rPr>
            </w:pPr>
          </w:p>
        </w:tc>
        <w:tc>
          <w:tcPr>
            <w:tcW w:w="4501" w:type="dxa"/>
          </w:tcPr>
          <w:p w:rsidR="00701E7F" w:rsidRPr="005771BA" w:rsidRDefault="00701E7F" w:rsidP="00717817">
            <w:pPr>
              <w:jc w:val="both"/>
              <w:rPr>
                <w:lang w:val="en-US"/>
              </w:rPr>
            </w:pPr>
            <w:r w:rsidRPr="005771BA">
              <w:rPr>
                <w:lang w:val="en-US"/>
              </w:rPr>
              <w:t>Provide advances in navigation systems.</w:t>
            </w:r>
          </w:p>
        </w:tc>
      </w:tr>
      <w:tr w:rsidR="00701E7F" w:rsidRPr="005771BA" w:rsidTr="00772979">
        <w:trPr>
          <w:trHeight w:val="216"/>
        </w:trPr>
        <w:tc>
          <w:tcPr>
            <w:tcW w:w="1952" w:type="dxa"/>
            <w:vMerge/>
          </w:tcPr>
          <w:p w:rsidR="00701E7F" w:rsidRPr="005771BA" w:rsidRDefault="00701E7F" w:rsidP="00717817">
            <w:pPr>
              <w:jc w:val="both"/>
              <w:rPr>
                <w:lang w:val="en-US"/>
              </w:rPr>
            </w:pPr>
          </w:p>
        </w:tc>
        <w:tc>
          <w:tcPr>
            <w:tcW w:w="1559" w:type="dxa"/>
            <w:vMerge/>
          </w:tcPr>
          <w:p w:rsidR="00701E7F" w:rsidRPr="005771BA" w:rsidRDefault="00701E7F" w:rsidP="00717817">
            <w:pPr>
              <w:jc w:val="both"/>
              <w:rPr>
                <w:lang w:val="en-US"/>
              </w:rPr>
            </w:pPr>
          </w:p>
        </w:tc>
        <w:tc>
          <w:tcPr>
            <w:tcW w:w="4501" w:type="dxa"/>
          </w:tcPr>
          <w:p w:rsidR="00701E7F" w:rsidRPr="005771BA" w:rsidRDefault="00701E7F" w:rsidP="00717817">
            <w:pPr>
              <w:jc w:val="both"/>
              <w:rPr>
                <w:lang w:val="en-US"/>
              </w:rPr>
            </w:pPr>
            <w:r w:rsidRPr="005771BA">
              <w:rPr>
                <w:lang w:val="en-US"/>
              </w:rPr>
              <w:t>Assistance for safe driving.</w:t>
            </w:r>
          </w:p>
        </w:tc>
      </w:tr>
      <w:tr w:rsidR="00701E7F" w:rsidRPr="005771BA" w:rsidTr="00772979">
        <w:trPr>
          <w:trHeight w:val="216"/>
        </w:trPr>
        <w:tc>
          <w:tcPr>
            <w:tcW w:w="1952" w:type="dxa"/>
            <w:vMerge/>
          </w:tcPr>
          <w:p w:rsidR="00701E7F" w:rsidRPr="005771BA" w:rsidRDefault="00701E7F" w:rsidP="00717817">
            <w:pPr>
              <w:jc w:val="both"/>
              <w:rPr>
                <w:lang w:val="en-US"/>
              </w:rPr>
            </w:pPr>
          </w:p>
        </w:tc>
        <w:tc>
          <w:tcPr>
            <w:tcW w:w="1559" w:type="dxa"/>
            <w:vMerge/>
          </w:tcPr>
          <w:p w:rsidR="00701E7F" w:rsidRPr="005771BA" w:rsidRDefault="00701E7F" w:rsidP="00717817">
            <w:pPr>
              <w:jc w:val="both"/>
              <w:rPr>
                <w:lang w:val="en-US"/>
              </w:rPr>
            </w:pPr>
          </w:p>
        </w:tc>
        <w:tc>
          <w:tcPr>
            <w:tcW w:w="4501" w:type="dxa"/>
          </w:tcPr>
          <w:p w:rsidR="00701E7F" w:rsidRPr="005771BA" w:rsidRDefault="00701E7F" w:rsidP="00717817">
            <w:pPr>
              <w:jc w:val="both"/>
              <w:rPr>
                <w:lang w:val="en-US"/>
              </w:rPr>
            </w:pPr>
            <w:r w:rsidRPr="005771BA">
              <w:rPr>
                <w:lang w:val="en-US"/>
              </w:rPr>
              <w:t>Indirectly increasing efficiency in road management.</w:t>
            </w:r>
          </w:p>
        </w:tc>
      </w:tr>
      <w:tr w:rsidR="00701E7F" w:rsidRPr="005771BA" w:rsidTr="00772979">
        <w:trPr>
          <w:trHeight w:val="216"/>
        </w:trPr>
        <w:tc>
          <w:tcPr>
            <w:tcW w:w="1952" w:type="dxa"/>
            <w:vMerge/>
          </w:tcPr>
          <w:p w:rsidR="00701E7F" w:rsidRPr="005771BA" w:rsidRDefault="00701E7F" w:rsidP="00717817">
            <w:pPr>
              <w:jc w:val="both"/>
              <w:rPr>
                <w:lang w:val="en-US"/>
              </w:rPr>
            </w:pPr>
          </w:p>
        </w:tc>
        <w:tc>
          <w:tcPr>
            <w:tcW w:w="1559" w:type="dxa"/>
            <w:vMerge/>
          </w:tcPr>
          <w:p w:rsidR="00701E7F" w:rsidRPr="005771BA" w:rsidRDefault="00701E7F" w:rsidP="00717817">
            <w:pPr>
              <w:jc w:val="both"/>
              <w:rPr>
                <w:lang w:val="en-US"/>
              </w:rPr>
            </w:pPr>
          </w:p>
        </w:tc>
        <w:tc>
          <w:tcPr>
            <w:tcW w:w="4501" w:type="dxa"/>
          </w:tcPr>
          <w:p w:rsidR="00701E7F" w:rsidRPr="005771BA" w:rsidRDefault="00701E7F" w:rsidP="00717817">
            <w:pPr>
              <w:jc w:val="both"/>
              <w:rPr>
                <w:lang w:val="en-US"/>
              </w:rPr>
            </w:pPr>
            <w:r w:rsidRPr="005771BA">
              <w:rPr>
                <w:lang w:val="en-US"/>
              </w:rPr>
              <w:t>Increasing the efficiency in commercial vehicle operations.</w:t>
            </w:r>
          </w:p>
        </w:tc>
      </w:tr>
      <w:tr w:rsidR="00701E7F" w:rsidRPr="005771BA" w:rsidTr="00772979">
        <w:tc>
          <w:tcPr>
            <w:tcW w:w="1952" w:type="dxa"/>
          </w:tcPr>
          <w:p w:rsidR="00701E7F" w:rsidRPr="005771BA" w:rsidRDefault="00701E7F" w:rsidP="00717817">
            <w:pPr>
              <w:jc w:val="both"/>
              <w:rPr>
                <w:lang w:val="en-US"/>
              </w:rPr>
            </w:pPr>
            <w:r w:rsidRPr="005771BA">
              <w:rPr>
                <w:lang w:val="en-US"/>
              </w:rPr>
              <w:t>AHSRA (Advanced Cruise Assist Highway Systems</w:t>
            </w:r>
          </w:p>
          <w:p w:rsidR="00701E7F" w:rsidRPr="005771BA" w:rsidRDefault="00701E7F" w:rsidP="00717817">
            <w:pPr>
              <w:jc w:val="both"/>
              <w:rPr>
                <w:lang w:val="en-US"/>
              </w:rPr>
            </w:pPr>
            <w:r w:rsidRPr="005771BA">
              <w:rPr>
                <w:lang w:val="en-US"/>
              </w:rPr>
              <w:t>Research Association)</w:t>
            </w:r>
          </w:p>
          <w:p w:rsidR="00701E7F" w:rsidRPr="005771BA" w:rsidRDefault="00701E7F" w:rsidP="00717817">
            <w:pPr>
              <w:jc w:val="both"/>
              <w:rPr>
                <w:lang w:val="en-US"/>
              </w:rPr>
            </w:pPr>
            <w:r w:rsidRPr="005771BA">
              <w:rPr>
                <w:lang w:val="en-US"/>
              </w:rPr>
              <w:t>[129], [130]</w:t>
            </w:r>
          </w:p>
        </w:tc>
        <w:tc>
          <w:tcPr>
            <w:tcW w:w="1559" w:type="dxa"/>
          </w:tcPr>
          <w:p w:rsidR="00701E7F" w:rsidRPr="005771BA" w:rsidRDefault="00701E7F" w:rsidP="00717817">
            <w:pPr>
              <w:jc w:val="both"/>
              <w:rPr>
                <w:lang w:val="en-US"/>
              </w:rPr>
            </w:pPr>
            <w:r w:rsidRPr="005771BA">
              <w:rPr>
                <w:lang w:val="en-US"/>
              </w:rPr>
              <w:t>1997 – 2003</w:t>
            </w:r>
          </w:p>
        </w:tc>
        <w:tc>
          <w:tcPr>
            <w:tcW w:w="4501" w:type="dxa"/>
          </w:tcPr>
          <w:p w:rsidR="00701E7F" w:rsidRPr="005771BA" w:rsidRDefault="00701E7F" w:rsidP="00717817">
            <w:pPr>
              <w:jc w:val="both"/>
              <w:rPr>
                <w:lang w:val="en-US"/>
              </w:rPr>
            </w:pPr>
            <w:r w:rsidRPr="005771BA">
              <w:rPr>
                <w:lang w:val="en-US"/>
              </w:rPr>
              <w:t>Development of vehicle to infrastructure communication based driver information and warning system with information collection by infrastructure sensors.</w:t>
            </w:r>
          </w:p>
        </w:tc>
      </w:tr>
      <w:tr w:rsidR="00701E7F" w:rsidRPr="005771BA" w:rsidTr="00772979">
        <w:trPr>
          <w:trHeight w:val="69"/>
        </w:trPr>
        <w:tc>
          <w:tcPr>
            <w:tcW w:w="1952" w:type="dxa"/>
            <w:vMerge w:val="restart"/>
          </w:tcPr>
          <w:p w:rsidR="00701E7F" w:rsidRPr="005771BA" w:rsidRDefault="00701E7F" w:rsidP="00717817">
            <w:pPr>
              <w:jc w:val="both"/>
              <w:rPr>
                <w:lang w:val="en-US"/>
              </w:rPr>
            </w:pPr>
            <w:r w:rsidRPr="005771BA">
              <w:rPr>
                <w:lang w:val="en-US"/>
              </w:rPr>
              <w:t>Smartway [130], [131]</w:t>
            </w:r>
          </w:p>
        </w:tc>
        <w:tc>
          <w:tcPr>
            <w:tcW w:w="1559" w:type="dxa"/>
            <w:vMerge w:val="restart"/>
          </w:tcPr>
          <w:p w:rsidR="00701E7F" w:rsidRPr="005771BA" w:rsidRDefault="00701E7F" w:rsidP="00717817">
            <w:pPr>
              <w:jc w:val="both"/>
              <w:rPr>
                <w:lang w:val="en-US"/>
              </w:rPr>
            </w:pPr>
            <w:r w:rsidRPr="005771BA">
              <w:rPr>
                <w:lang w:val="en-US"/>
              </w:rPr>
              <w:t>2004 / 2006</w:t>
            </w:r>
          </w:p>
        </w:tc>
        <w:tc>
          <w:tcPr>
            <w:tcW w:w="4501" w:type="dxa"/>
          </w:tcPr>
          <w:p w:rsidR="00701E7F" w:rsidRPr="005771BA" w:rsidRDefault="00701E7F" w:rsidP="00717817">
            <w:pPr>
              <w:jc w:val="both"/>
              <w:rPr>
                <w:lang w:val="en-US"/>
              </w:rPr>
            </w:pPr>
            <w:r w:rsidRPr="005771BA">
              <w:rPr>
                <w:lang w:val="en-US"/>
              </w:rPr>
              <w:t>Reversing the negative legacy of motorization.</w:t>
            </w:r>
          </w:p>
        </w:tc>
      </w:tr>
      <w:tr w:rsidR="00701E7F" w:rsidRPr="005771BA" w:rsidTr="00772979">
        <w:trPr>
          <w:trHeight w:val="67"/>
        </w:trPr>
        <w:tc>
          <w:tcPr>
            <w:tcW w:w="1952" w:type="dxa"/>
            <w:vMerge/>
          </w:tcPr>
          <w:p w:rsidR="00701E7F" w:rsidRPr="005771BA" w:rsidRDefault="00701E7F" w:rsidP="00717817">
            <w:pPr>
              <w:jc w:val="both"/>
              <w:rPr>
                <w:lang w:val="en-US"/>
              </w:rPr>
            </w:pPr>
          </w:p>
        </w:tc>
        <w:tc>
          <w:tcPr>
            <w:tcW w:w="1559" w:type="dxa"/>
            <w:vMerge/>
          </w:tcPr>
          <w:p w:rsidR="00701E7F" w:rsidRPr="005771BA" w:rsidRDefault="00701E7F" w:rsidP="00717817">
            <w:pPr>
              <w:jc w:val="both"/>
              <w:rPr>
                <w:lang w:val="en-US"/>
              </w:rPr>
            </w:pPr>
          </w:p>
        </w:tc>
        <w:tc>
          <w:tcPr>
            <w:tcW w:w="4501" w:type="dxa"/>
          </w:tcPr>
          <w:p w:rsidR="00701E7F" w:rsidRPr="005771BA" w:rsidRDefault="00701E7F" w:rsidP="00717817">
            <w:pPr>
              <w:jc w:val="both"/>
              <w:rPr>
                <w:lang w:val="en-US"/>
              </w:rPr>
            </w:pPr>
            <w:r w:rsidRPr="005771BA">
              <w:rPr>
                <w:lang w:val="en-US"/>
              </w:rPr>
              <w:t>Ensuring mobility for elderly.</w:t>
            </w:r>
          </w:p>
        </w:tc>
      </w:tr>
      <w:tr w:rsidR="00701E7F" w:rsidRPr="005771BA" w:rsidTr="00772979">
        <w:trPr>
          <w:trHeight w:val="67"/>
        </w:trPr>
        <w:tc>
          <w:tcPr>
            <w:tcW w:w="1952" w:type="dxa"/>
            <w:vMerge/>
          </w:tcPr>
          <w:p w:rsidR="00701E7F" w:rsidRPr="005771BA" w:rsidRDefault="00701E7F" w:rsidP="00717817">
            <w:pPr>
              <w:jc w:val="both"/>
              <w:rPr>
                <w:lang w:val="en-US"/>
              </w:rPr>
            </w:pPr>
          </w:p>
        </w:tc>
        <w:tc>
          <w:tcPr>
            <w:tcW w:w="1559" w:type="dxa"/>
            <w:vMerge/>
          </w:tcPr>
          <w:p w:rsidR="00701E7F" w:rsidRPr="005771BA" w:rsidRDefault="00701E7F" w:rsidP="00717817">
            <w:pPr>
              <w:jc w:val="both"/>
              <w:rPr>
                <w:lang w:val="en-US"/>
              </w:rPr>
            </w:pPr>
          </w:p>
        </w:tc>
        <w:tc>
          <w:tcPr>
            <w:tcW w:w="4501" w:type="dxa"/>
          </w:tcPr>
          <w:p w:rsidR="00701E7F" w:rsidRPr="005771BA" w:rsidRDefault="00701E7F" w:rsidP="00717817">
            <w:pPr>
              <w:jc w:val="both"/>
              <w:rPr>
                <w:lang w:val="en-US"/>
              </w:rPr>
            </w:pPr>
            <w:r w:rsidRPr="005771BA">
              <w:rPr>
                <w:lang w:val="en-US"/>
              </w:rPr>
              <w:t>Developing affluent communities and lifestyles.</w:t>
            </w:r>
          </w:p>
        </w:tc>
      </w:tr>
      <w:tr w:rsidR="00701E7F" w:rsidRPr="005771BA" w:rsidTr="00772979">
        <w:trPr>
          <w:trHeight w:val="67"/>
        </w:trPr>
        <w:tc>
          <w:tcPr>
            <w:tcW w:w="1952" w:type="dxa"/>
            <w:vMerge/>
          </w:tcPr>
          <w:p w:rsidR="00701E7F" w:rsidRPr="005771BA" w:rsidRDefault="00701E7F" w:rsidP="00717817">
            <w:pPr>
              <w:jc w:val="both"/>
              <w:rPr>
                <w:lang w:val="en-US"/>
              </w:rPr>
            </w:pPr>
          </w:p>
        </w:tc>
        <w:tc>
          <w:tcPr>
            <w:tcW w:w="1559" w:type="dxa"/>
            <w:vMerge/>
          </w:tcPr>
          <w:p w:rsidR="00701E7F" w:rsidRPr="005771BA" w:rsidRDefault="00701E7F" w:rsidP="00717817">
            <w:pPr>
              <w:jc w:val="both"/>
              <w:rPr>
                <w:lang w:val="en-US"/>
              </w:rPr>
            </w:pPr>
          </w:p>
        </w:tc>
        <w:tc>
          <w:tcPr>
            <w:tcW w:w="4501" w:type="dxa"/>
          </w:tcPr>
          <w:p w:rsidR="00701E7F" w:rsidRPr="005771BA" w:rsidRDefault="00701E7F" w:rsidP="00717817">
            <w:pPr>
              <w:jc w:val="both"/>
              <w:rPr>
                <w:lang w:val="en-US"/>
              </w:rPr>
            </w:pPr>
            <w:r w:rsidRPr="005771BA">
              <w:rPr>
                <w:lang w:val="en-US"/>
              </w:rPr>
              <w:t>Improving the business climate.</w:t>
            </w:r>
          </w:p>
        </w:tc>
      </w:tr>
      <w:tr w:rsidR="00701E7F" w:rsidRPr="005771BA" w:rsidTr="00772979">
        <w:tc>
          <w:tcPr>
            <w:tcW w:w="1952" w:type="dxa"/>
          </w:tcPr>
          <w:p w:rsidR="00701E7F" w:rsidRPr="005771BA" w:rsidRDefault="00701E7F" w:rsidP="00717817">
            <w:pPr>
              <w:jc w:val="both"/>
              <w:rPr>
                <w:lang w:val="en-US"/>
              </w:rPr>
            </w:pPr>
            <w:r w:rsidRPr="005771BA">
              <w:rPr>
                <w:lang w:val="en-US"/>
              </w:rPr>
              <w:t>ASV (Advanced Safety Vehicle)</w:t>
            </w:r>
          </w:p>
          <w:p w:rsidR="00701E7F" w:rsidRPr="005771BA" w:rsidRDefault="00701E7F" w:rsidP="00717817">
            <w:pPr>
              <w:jc w:val="both"/>
              <w:rPr>
                <w:lang w:val="en-US"/>
              </w:rPr>
            </w:pPr>
            <w:r w:rsidRPr="005771BA">
              <w:rPr>
                <w:lang w:val="en-US"/>
              </w:rPr>
              <w:t>programme [132], [133]</w:t>
            </w:r>
          </w:p>
        </w:tc>
        <w:tc>
          <w:tcPr>
            <w:tcW w:w="1559" w:type="dxa"/>
          </w:tcPr>
          <w:p w:rsidR="00701E7F" w:rsidRPr="005771BA" w:rsidRDefault="00701E7F" w:rsidP="00717817">
            <w:pPr>
              <w:jc w:val="both"/>
              <w:rPr>
                <w:lang w:val="en-US"/>
              </w:rPr>
            </w:pPr>
            <w:r w:rsidRPr="005771BA">
              <w:rPr>
                <w:lang w:val="en-US"/>
              </w:rPr>
              <w:t>1991 – on going</w:t>
            </w:r>
          </w:p>
        </w:tc>
        <w:tc>
          <w:tcPr>
            <w:tcW w:w="4501" w:type="dxa"/>
          </w:tcPr>
          <w:p w:rsidR="00701E7F" w:rsidRPr="005771BA" w:rsidRDefault="00701E7F" w:rsidP="00717817">
            <w:pPr>
              <w:jc w:val="both"/>
              <w:rPr>
                <w:lang w:val="en-US"/>
              </w:rPr>
            </w:pPr>
            <w:r w:rsidRPr="005771BA">
              <w:rPr>
                <w:lang w:val="en-US"/>
              </w:rPr>
              <w:t>Develop methods and devices to improve the safety of the transportation system, such as emergency braking, parking aid, blind curve accidents, right turn assistance and pedestrian accidents, blind intersection and image of cognitive assistance.</w:t>
            </w:r>
          </w:p>
        </w:tc>
      </w:tr>
      <w:tr w:rsidR="00701E7F" w:rsidRPr="005771BA" w:rsidTr="00772979">
        <w:trPr>
          <w:trHeight w:val="405"/>
        </w:trPr>
        <w:tc>
          <w:tcPr>
            <w:tcW w:w="1952" w:type="dxa"/>
            <w:vMerge w:val="restart"/>
          </w:tcPr>
          <w:p w:rsidR="00701E7F" w:rsidRPr="005771BA" w:rsidRDefault="00701E7F" w:rsidP="00717817">
            <w:pPr>
              <w:jc w:val="both"/>
              <w:rPr>
                <w:lang w:val="en-US"/>
              </w:rPr>
            </w:pPr>
            <w:r w:rsidRPr="005771BA">
              <w:rPr>
                <w:lang w:val="en-US"/>
              </w:rPr>
              <w:t>ITS-Safety 2010: Public- Private Co-operations program [90]</w:t>
            </w:r>
          </w:p>
        </w:tc>
        <w:tc>
          <w:tcPr>
            <w:tcW w:w="1559" w:type="dxa"/>
            <w:vMerge w:val="restart"/>
          </w:tcPr>
          <w:p w:rsidR="00701E7F" w:rsidRPr="005771BA" w:rsidRDefault="00701E7F" w:rsidP="00717817">
            <w:pPr>
              <w:jc w:val="both"/>
              <w:rPr>
                <w:lang w:val="en-US"/>
              </w:rPr>
            </w:pPr>
            <w:r w:rsidRPr="005771BA">
              <w:rPr>
                <w:lang w:val="en-US"/>
              </w:rPr>
              <w:t>2006 - ongoing</w:t>
            </w:r>
          </w:p>
        </w:tc>
        <w:tc>
          <w:tcPr>
            <w:tcW w:w="4501" w:type="dxa"/>
          </w:tcPr>
          <w:p w:rsidR="00701E7F" w:rsidRPr="005771BA" w:rsidRDefault="00701E7F" w:rsidP="00717817">
            <w:pPr>
              <w:jc w:val="both"/>
              <w:rPr>
                <w:lang w:val="en-US"/>
              </w:rPr>
            </w:pPr>
            <w:r w:rsidRPr="005771BA">
              <w:rPr>
                <w:lang w:val="en-US"/>
              </w:rPr>
              <w:t>Focus on ITS safety and security and it will use the vehicle-to-vehicle</w:t>
            </w:r>
          </w:p>
          <w:p w:rsidR="00701E7F" w:rsidRPr="005771BA" w:rsidRDefault="00701E7F" w:rsidP="00717817">
            <w:pPr>
              <w:jc w:val="both"/>
              <w:rPr>
                <w:lang w:val="en-US"/>
              </w:rPr>
            </w:pPr>
            <w:r w:rsidRPr="005771BA">
              <w:rPr>
                <w:lang w:val="en-US"/>
              </w:rPr>
              <w:t>communications system</w:t>
            </w:r>
          </w:p>
          <w:p w:rsidR="00701E7F" w:rsidRPr="005771BA" w:rsidRDefault="00701E7F" w:rsidP="00717817">
            <w:pPr>
              <w:jc w:val="both"/>
              <w:rPr>
                <w:lang w:val="en-US"/>
              </w:rPr>
            </w:pPr>
            <w:proofErr w:type="gramStart"/>
            <w:r w:rsidRPr="005771BA">
              <w:rPr>
                <w:lang w:val="en-US"/>
              </w:rPr>
              <w:t>and</w:t>
            </w:r>
            <w:proofErr w:type="gramEnd"/>
            <w:r w:rsidRPr="005771BA">
              <w:rPr>
                <w:lang w:val="en-US"/>
              </w:rPr>
              <w:t xml:space="preserve"> the road-to-Vehicle communications system.</w:t>
            </w:r>
          </w:p>
        </w:tc>
      </w:tr>
      <w:tr w:rsidR="00701E7F" w:rsidRPr="005771BA" w:rsidTr="00772979">
        <w:trPr>
          <w:trHeight w:val="405"/>
        </w:trPr>
        <w:tc>
          <w:tcPr>
            <w:tcW w:w="1952" w:type="dxa"/>
            <w:vMerge/>
          </w:tcPr>
          <w:p w:rsidR="00701E7F" w:rsidRPr="005771BA" w:rsidRDefault="00701E7F" w:rsidP="00717817">
            <w:pPr>
              <w:jc w:val="both"/>
              <w:rPr>
                <w:lang w:val="en-US"/>
              </w:rPr>
            </w:pPr>
          </w:p>
        </w:tc>
        <w:tc>
          <w:tcPr>
            <w:tcW w:w="1559" w:type="dxa"/>
            <w:vMerge/>
          </w:tcPr>
          <w:p w:rsidR="00701E7F" w:rsidRPr="005771BA" w:rsidRDefault="00701E7F" w:rsidP="00717817">
            <w:pPr>
              <w:jc w:val="both"/>
              <w:rPr>
                <w:lang w:val="en-US"/>
              </w:rPr>
            </w:pPr>
          </w:p>
        </w:tc>
        <w:tc>
          <w:tcPr>
            <w:tcW w:w="4501" w:type="dxa"/>
          </w:tcPr>
          <w:p w:rsidR="00701E7F" w:rsidRPr="005771BA" w:rsidRDefault="00701E7F" w:rsidP="00717817">
            <w:pPr>
              <w:jc w:val="both"/>
              <w:rPr>
                <w:lang w:val="en-US"/>
              </w:rPr>
            </w:pPr>
            <w:r w:rsidRPr="005771BA">
              <w:rPr>
                <w:lang w:val="en-US"/>
              </w:rPr>
              <w:t>Use millimeter wave radar system to sense the distance between vehicles or vehicle and obstacles.</w:t>
            </w:r>
          </w:p>
        </w:tc>
      </w:tr>
    </w:tbl>
    <w:p w:rsidR="00701E7F" w:rsidRPr="005771BA" w:rsidRDefault="00701E7F" w:rsidP="00701E7F">
      <w:pPr>
        <w:pStyle w:val="Caption"/>
        <w:ind w:left="596"/>
        <w:jc w:val="both"/>
        <w:rPr>
          <w:b w:val="0"/>
          <w:color w:val="auto"/>
          <w:lang w:val="en-US"/>
        </w:rPr>
      </w:pPr>
      <w:bookmarkStart w:id="176" w:name="_Toc386390932"/>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Pr>
          <w:b w:val="0"/>
          <w:noProof/>
          <w:color w:val="auto"/>
          <w:lang w:val="en-US"/>
        </w:rPr>
        <w:t>17</w:t>
      </w:r>
      <w:r w:rsidRPr="005771BA">
        <w:rPr>
          <w:b w:val="0"/>
          <w:color w:val="auto"/>
          <w:lang w:val="en-US"/>
        </w:rPr>
        <w:fldChar w:fldCharType="end"/>
      </w:r>
      <w:r w:rsidRPr="005771BA">
        <w:rPr>
          <w:b w:val="0"/>
          <w:color w:val="auto"/>
          <w:lang w:val="en-US"/>
        </w:rPr>
        <w:t xml:space="preserve">  Main Japanese ITS Projects</w:t>
      </w:r>
      <w:bookmarkEnd w:id="176"/>
    </w:p>
    <w:p w:rsidR="00701E7F" w:rsidRPr="005771BA" w:rsidRDefault="00701E7F" w:rsidP="00701E7F">
      <w:pPr>
        <w:jc w:val="center"/>
        <w:rPr>
          <w:lang w:val="en-US"/>
        </w:rPr>
      </w:pPr>
      <w:r w:rsidRPr="005771BA">
        <w:rPr>
          <w:noProof/>
        </w:rPr>
        <w:lastRenderedPageBreak/>
        <w:drawing>
          <wp:inline distT="0" distB="0" distL="0" distR="0" wp14:anchorId="0F21758B" wp14:editId="11A7150A">
            <wp:extent cx="3333750" cy="2266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33750" cy="2266950"/>
                    </a:xfrm>
                    <a:prstGeom prst="rect">
                      <a:avLst/>
                    </a:prstGeom>
                  </pic:spPr>
                </pic:pic>
              </a:graphicData>
            </a:graphic>
          </wp:inline>
        </w:drawing>
      </w:r>
    </w:p>
    <w:p w:rsidR="00701E7F" w:rsidRPr="005771BA" w:rsidRDefault="00701E7F" w:rsidP="00772979">
      <w:pPr>
        <w:spacing w:before="120"/>
        <w:ind w:left="1701" w:right="1700"/>
        <w:jc w:val="both"/>
        <w:rPr>
          <w:sz w:val="18"/>
          <w:szCs w:val="18"/>
          <w:lang w:val="en-US"/>
        </w:rPr>
      </w:pPr>
      <w:bookmarkStart w:id="177" w:name="_Toc386390909"/>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20</w:t>
      </w:r>
      <w:r w:rsidRPr="001E04F5">
        <w:rPr>
          <w:sz w:val="18"/>
          <w:szCs w:val="18"/>
          <w:lang w:val="en-US"/>
        </w:rPr>
        <w:fldChar w:fldCharType="end"/>
      </w:r>
      <w:r w:rsidRPr="001E04F5">
        <w:rPr>
          <w:sz w:val="18"/>
          <w:szCs w:val="18"/>
          <w:lang w:val="en-US"/>
        </w:rPr>
        <w:t xml:space="preserve"> </w:t>
      </w:r>
      <w:r w:rsidRPr="005771BA">
        <w:rPr>
          <w:sz w:val="18"/>
          <w:szCs w:val="18"/>
          <w:lang w:val="en-US"/>
        </w:rPr>
        <w:t>ITS protocol suite applied in Japanese programs and projects, based on [90]</w:t>
      </w:r>
      <w:bookmarkEnd w:id="177"/>
    </w:p>
    <w:p w:rsidR="00701E7F" w:rsidRPr="005771BA" w:rsidRDefault="00701E7F" w:rsidP="00701E7F">
      <w:pPr>
        <w:spacing w:before="120"/>
        <w:jc w:val="center"/>
        <w:rPr>
          <w:sz w:val="18"/>
          <w:szCs w:val="18"/>
          <w:lang w:val="en-US"/>
        </w:rPr>
      </w:pPr>
    </w:p>
    <w:p w:rsidR="00701E7F" w:rsidRPr="005771BA" w:rsidRDefault="00701E7F" w:rsidP="00701E7F">
      <w:pPr>
        <w:jc w:val="center"/>
        <w:rPr>
          <w:lang w:val="en-US"/>
        </w:rPr>
      </w:pPr>
      <w:r w:rsidRPr="005771BA">
        <w:rPr>
          <w:noProof/>
        </w:rPr>
        <w:drawing>
          <wp:inline distT="0" distB="0" distL="0" distR="0" wp14:anchorId="51DED54F" wp14:editId="6CAA05C6">
            <wp:extent cx="3009900" cy="4276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009900" cy="4276725"/>
                    </a:xfrm>
                    <a:prstGeom prst="rect">
                      <a:avLst/>
                    </a:prstGeom>
                  </pic:spPr>
                </pic:pic>
              </a:graphicData>
            </a:graphic>
          </wp:inline>
        </w:drawing>
      </w:r>
    </w:p>
    <w:p w:rsidR="00701E7F" w:rsidRPr="005771BA" w:rsidRDefault="00701E7F" w:rsidP="00772979">
      <w:pPr>
        <w:spacing w:before="120"/>
        <w:ind w:left="2127" w:right="2125"/>
        <w:jc w:val="both"/>
        <w:rPr>
          <w:sz w:val="18"/>
          <w:szCs w:val="18"/>
          <w:lang w:val="en-US"/>
        </w:rPr>
      </w:pPr>
      <w:bookmarkStart w:id="178" w:name="_Toc386390910"/>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21</w:t>
      </w:r>
      <w:r w:rsidRPr="001E04F5">
        <w:rPr>
          <w:sz w:val="18"/>
          <w:szCs w:val="18"/>
          <w:lang w:val="en-US"/>
        </w:rPr>
        <w:fldChar w:fldCharType="end"/>
      </w:r>
      <w:r w:rsidRPr="001E04F5">
        <w:rPr>
          <w:sz w:val="18"/>
          <w:szCs w:val="18"/>
          <w:lang w:val="en-US"/>
        </w:rPr>
        <w:t xml:space="preserve"> </w:t>
      </w:r>
      <w:r w:rsidRPr="005771BA">
        <w:rPr>
          <w:sz w:val="18"/>
          <w:szCs w:val="18"/>
          <w:lang w:val="en-US"/>
        </w:rPr>
        <w:t>Overview of DSRC - ASL protocols and service interfaces, based on [92], [93]</w:t>
      </w:r>
      <w:bookmarkEnd w:id="178"/>
    </w:p>
    <w:p w:rsidR="00701E7F" w:rsidRDefault="00701E7F" w:rsidP="00701E7F">
      <w:pPr>
        <w:pStyle w:val="ListParagraph"/>
        <w:rPr>
          <w:lang w:val="en-US"/>
        </w:rPr>
      </w:pPr>
    </w:p>
    <w:p w:rsidR="00701E7F" w:rsidRPr="00866C84" w:rsidRDefault="00701E7F" w:rsidP="00701E7F">
      <w:pPr>
        <w:pStyle w:val="Heading3"/>
        <w:rPr>
          <w:b w:val="0"/>
          <w:color w:val="000000" w:themeColor="text1"/>
          <w:lang w:val="en-US"/>
        </w:rPr>
      </w:pPr>
      <w:bookmarkStart w:id="179" w:name="_Toc385969946"/>
      <w:bookmarkStart w:id="180" w:name="_Toc386390863"/>
      <w:r w:rsidRPr="00866C84">
        <w:rPr>
          <w:b w:val="0"/>
          <w:color w:val="000000" w:themeColor="text1"/>
          <w:lang w:val="en-US"/>
        </w:rPr>
        <w:lastRenderedPageBreak/>
        <w:t>ITS Architecture and Standards in Europe</w:t>
      </w:r>
      <w:bookmarkEnd w:id="179"/>
      <w:bookmarkEnd w:id="180"/>
    </w:p>
    <w:p w:rsidR="00701E7F" w:rsidRPr="005771BA" w:rsidRDefault="00701E7F" w:rsidP="00701E7F">
      <w:pPr>
        <w:jc w:val="both"/>
        <w:rPr>
          <w:lang w:val="en-US"/>
        </w:rPr>
      </w:pPr>
      <w:r w:rsidRPr="005771BA">
        <w:rPr>
          <w:lang w:val="en-US"/>
        </w:rPr>
        <w:t>The scope of many European programs and projects is to provide the ability to its citizens that use European roads to benefit from improved traffic safety, reduced traffic congestion, and more environmentally friendly driving. This can be realized by providing standardized and common communication means between vehicles driving on these roads as well as between vehicles and road infrastructure.</w:t>
      </w:r>
    </w:p>
    <w:p w:rsidR="00701E7F" w:rsidRPr="005771BA" w:rsidRDefault="00701E7F" w:rsidP="00DF441E">
      <w:pPr>
        <w:pStyle w:val="ListParagraph"/>
        <w:numPr>
          <w:ilvl w:val="0"/>
          <w:numId w:val="19"/>
        </w:numPr>
        <w:jc w:val="both"/>
        <w:rPr>
          <w:lang w:val="en-US"/>
        </w:rPr>
      </w:pPr>
      <w:r w:rsidRPr="005771BA">
        <w:rPr>
          <w:lang w:val="en-US"/>
        </w:rPr>
        <w:t>ITS standardization: Three bodies are responsible for planning, development and adoption of the European standards [94]. These are: (1) the European Committee for Standardization (CEN), which is a general standardization body and is responsible for all sectors excluding the electro-technical sector, (2) the European Committee for Electro-technical Standardization (CENELEC), which is responsible for the electro-technical part of the standardization, (3) ETSI (European Telecommunications Standards Institute), which is responsible for the standardization in the telecommunications sector.</w:t>
      </w:r>
    </w:p>
    <w:p w:rsidR="00701E7F" w:rsidRPr="005771BA" w:rsidRDefault="00701E7F" w:rsidP="00701E7F">
      <w:pPr>
        <w:ind w:left="708"/>
        <w:jc w:val="both"/>
        <w:rPr>
          <w:lang w:val="en-US"/>
        </w:rPr>
      </w:pPr>
      <w:r w:rsidRPr="005771BA">
        <w:rPr>
          <w:lang w:val="en-US"/>
        </w:rPr>
        <w:t xml:space="preserve">CEN is currently standardizing the European ITS DSRC 5.9 GHz radio communication technology. ETSI ITS Technical Committee (TC) has several working groups: (1) WG1, which describes the basic set of application requirements, (2) WG2, which provides the architecture specification, (3) WG3, which provides the 5.9 GHz network and transport protocols, (4) WG4, which provides the European profile investigation of 802.11p, (5) WG5, which provides the security architecture. The European standardization bodies are heavily cooperating with international standardizations, such as the ISO (International Organization for Standardization), the IEC (International Electro-technical Commission) and the ITU (International Telecommunication Union) as depicted in Figure </w:t>
      </w:r>
      <w:r>
        <w:rPr>
          <w:lang w:val="en-US"/>
        </w:rPr>
        <w:t>22</w:t>
      </w:r>
      <w:r w:rsidRPr="005771BA">
        <w:rPr>
          <w:lang w:val="en-US"/>
        </w:rPr>
        <w:t>.</w:t>
      </w:r>
    </w:p>
    <w:p w:rsidR="00701E7F" w:rsidRPr="005771BA" w:rsidRDefault="00701E7F" w:rsidP="00701E7F">
      <w:pPr>
        <w:pStyle w:val="ListParagraph"/>
        <w:ind w:left="0"/>
        <w:jc w:val="center"/>
        <w:rPr>
          <w:lang w:val="en-US"/>
        </w:rPr>
      </w:pPr>
      <w:r w:rsidRPr="005771BA">
        <w:rPr>
          <w:noProof/>
        </w:rPr>
        <w:drawing>
          <wp:inline distT="0" distB="0" distL="0" distR="0" wp14:anchorId="51AC611C" wp14:editId="5D164377">
            <wp:extent cx="4038600" cy="2924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038600" cy="2924175"/>
                    </a:xfrm>
                    <a:prstGeom prst="rect">
                      <a:avLst/>
                    </a:prstGeom>
                  </pic:spPr>
                </pic:pic>
              </a:graphicData>
            </a:graphic>
          </wp:inline>
        </w:drawing>
      </w:r>
    </w:p>
    <w:p w:rsidR="00701E7F" w:rsidRPr="005771BA" w:rsidRDefault="00701E7F" w:rsidP="00772979">
      <w:pPr>
        <w:spacing w:before="120"/>
        <w:ind w:left="1276"/>
        <w:rPr>
          <w:sz w:val="18"/>
          <w:szCs w:val="18"/>
          <w:lang w:val="en-US"/>
        </w:rPr>
      </w:pPr>
      <w:bookmarkStart w:id="181" w:name="_Toc386390911"/>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22</w:t>
      </w:r>
      <w:r w:rsidRPr="001E04F5">
        <w:rPr>
          <w:sz w:val="18"/>
          <w:szCs w:val="18"/>
          <w:lang w:val="en-US"/>
        </w:rPr>
        <w:fldChar w:fldCharType="end"/>
      </w:r>
      <w:r w:rsidRPr="001E04F5">
        <w:rPr>
          <w:sz w:val="18"/>
          <w:szCs w:val="18"/>
          <w:lang w:val="en-US"/>
        </w:rPr>
        <w:t xml:space="preserve"> </w:t>
      </w:r>
      <w:r w:rsidRPr="005771BA">
        <w:rPr>
          <w:sz w:val="18"/>
          <w:szCs w:val="18"/>
          <w:lang w:val="en-US"/>
        </w:rPr>
        <w:t>Relations between standardization bodies, based on [99]</w:t>
      </w:r>
      <w:bookmarkEnd w:id="181"/>
    </w:p>
    <w:p w:rsidR="00701E7F" w:rsidRPr="005771BA" w:rsidRDefault="00701E7F" w:rsidP="00701E7F">
      <w:pPr>
        <w:ind w:left="720"/>
        <w:jc w:val="both"/>
        <w:rPr>
          <w:lang w:val="en-US"/>
        </w:rPr>
      </w:pPr>
      <w:r w:rsidRPr="005771BA">
        <w:rPr>
          <w:lang w:val="en-US"/>
        </w:rPr>
        <w:t xml:space="preserve">ISO, in 1993, created the ISO/TC 204 that covers ITS activities, excluding the in-vehicle transport information and control systems, which are covered in ISO/TC 22. The </w:t>
      </w:r>
      <w:r w:rsidRPr="005771BA">
        <w:rPr>
          <w:lang w:val="en-US"/>
        </w:rPr>
        <w:lastRenderedPageBreak/>
        <w:t>ISO/TC 204 activities are performed in 16 working groups. In particular, the general communication system for all types of ITS communications is the focus of ISO/ TC 204 WG16. The protocol suite that is standardized by this working group is denoted as Continuous Air-interface Long and Medium range (CALM). CALM considers infrared communications, as well as radio systems that are following different standards and communication technologies, such as GSM, UMTS, DAB, CEN DSRC, etc. ISO/TC 204 WG 16 is closely cooperating with ETSI TC ITS.</w:t>
      </w:r>
    </w:p>
    <w:p w:rsidR="00701E7F" w:rsidRPr="005771BA" w:rsidRDefault="00701E7F" w:rsidP="00701E7F">
      <w:pPr>
        <w:spacing w:after="120"/>
        <w:ind w:left="720"/>
        <w:jc w:val="both"/>
        <w:rPr>
          <w:lang w:val="en-US"/>
        </w:rPr>
      </w:pPr>
      <w:r w:rsidRPr="005771BA">
        <w:rPr>
          <w:lang w:val="en-US"/>
        </w:rPr>
        <w:t xml:space="preserve">ERTICO ITS Europe [95] is an organization that was founded at the initiative of leading members of the European Commission, Ministries of Transport and the European Industry. It represents a network of Intelligent Transport Systems and Services stakeholders in Europe. The main goal of ERTICO is to accelerate the development and deployment of </w:t>
      </w:r>
      <w:proofErr w:type="gramStart"/>
      <w:r w:rsidRPr="005771BA">
        <w:rPr>
          <w:lang w:val="en-US"/>
        </w:rPr>
        <w:t>ITS</w:t>
      </w:r>
      <w:proofErr w:type="gramEnd"/>
      <w:r w:rsidRPr="005771BA">
        <w:rPr>
          <w:lang w:val="en-US"/>
        </w:rPr>
        <w:t xml:space="preserve"> across Europe and beyond.</w:t>
      </w:r>
    </w:p>
    <w:p w:rsidR="00701E7F" w:rsidRPr="005771BA" w:rsidRDefault="00701E7F" w:rsidP="00701E7F">
      <w:pPr>
        <w:spacing w:after="120"/>
        <w:ind w:left="720"/>
        <w:jc w:val="both"/>
        <w:rPr>
          <w:lang w:val="en-US"/>
        </w:rPr>
      </w:pPr>
      <w:r w:rsidRPr="005771BA">
        <w:rPr>
          <w:lang w:val="en-US"/>
        </w:rPr>
        <w:t>C2C-CC (Car 2 Car Communication Consortium) is a non-profit organization [63] initiated in the summer of 2002 by the European vehicle manufacturers, which is open for suppliers, research organizations and other partners. C2C-CC cooperates closely with ETSI TC ITS and the ISO/TC 204 on the specification of the ITS European and ISO standards.</w:t>
      </w:r>
    </w:p>
    <w:p w:rsidR="00701E7F" w:rsidRPr="005771BA" w:rsidRDefault="00701E7F" w:rsidP="00701E7F">
      <w:pPr>
        <w:spacing w:after="120"/>
        <w:ind w:left="720"/>
        <w:jc w:val="both"/>
        <w:rPr>
          <w:lang w:val="en-US"/>
        </w:rPr>
      </w:pPr>
      <w:r w:rsidRPr="005771BA">
        <w:rPr>
          <w:lang w:val="en-US"/>
        </w:rPr>
        <w:t>HTAS (High Tech Automotive Systems) [96] is a Dutch organization that drives innovation through cooperation of Industry, Knowledge Centers and Government.</w:t>
      </w:r>
    </w:p>
    <w:p w:rsidR="00701E7F" w:rsidRPr="005771BA" w:rsidRDefault="00701E7F" w:rsidP="00701E7F">
      <w:pPr>
        <w:spacing w:after="120"/>
        <w:ind w:left="720"/>
        <w:jc w:val="both"/>
        <w:rPr>
          <w:lang w:val="en-US"/>
        </w:rPr>
      </w:pPr>
      <w:r w:rsidRPr="005771BA">
        <w:rPr>
          <w:lang w:val="en-US"/>
        </w:rPr>
        <w:t>EUCAR (European Association for Collaborative Automotive Research) [97], established in 1994, evolved from the previous Joint Research Committee (JRC) of the European motor vehicle manufacturers. EUCAR supports strategic co-operations in research and development activities in order to progressively achieve the creation of technologies for the optimization of the motor vehicle of the future.</w:t>
      </w:r>
    </w:p>
    <w:p w:rsidR="00701E7F" w:rsidRPr="005771BA" w:rsidRDefault="00701E7F" w:rsidP="00701E7F">
      <w:pPr>
        <w:spacing w:after="120"/>
        <w:ind w:left="720"/>
        <w:jc w:val="both"/>
        <w:rPr>
          <w:lang w:val="en-US"/>
        </w:rPr>
      </w:pPr>
      <w:proofErr w:type="gramStart"/>
      <w:r w:rsidRPr="005771BA">
        <w:rPr>
          <w:lang w:val="en-US"/>
        </w:rPr>
        <w:t>eSafety</w:t>
      </w:r>
      <w:proofErr w:type="gramEnd"/>
      <w:r w:rsidRPr="005771BA">
        <w:rPr>
          <w:lang w:val="en-US"/>
        </w:rPr>
        <w:t>: The European Commission organized together with the automotive industry and other stakeholders a meeting over Safety in April 2002 and as a result of this meeting eSafety Working Group was established. Currently, eSafety [98</w:t>
      </w:r>
      <w:proofErr w:type="gramStart"/>
      <w:r w:rsidRPr="005771BA">
        <w:rPr>
          <w:lang w:val="en-US"/>
        </w:rPr>
        <w:t>],</w:t>
      </w:r>
      <w:proofErr w:type="gramEnd"/>
      <w:r w:rsidRPr="005771BA">
        <w:rPr>
          <w:lang w:val="en-US"/>
        </w:rPr>
        <w:t xml:space="preserve"> can be considered to be a joint initiative of the European Commission, industry and other stakeholders and it aims to accelerate the development, deployment and use of Intelligent Vehicle Safety Systems that use ICT such that the road safety is increased and the number of accidents on Europe’s roads is reduced. </w:t>
      </w:r>
      <w:proofErr w:type="gramStart"/>
      <w:r w:rsidRPr="005771BA">
        <w:rPr>
          <w:lang w:val="en-US"/>
        </w:rPr>
        <w:t>eSafety</w:t>
      </w:r>
      <w:proofErr w:type="gramEnd"/>
      <w:r w:rsidRPr="005771BA">
        <w:rPr>
          <w:lang w:val="en-US"/>
        </w:rPr>
        <w:t xml:space="preserve"> plays an important role on the realization of the i2010 (Intelligent Car Initiative).</w:t>
      </w:r>
    </w:p>
    <w:p w:rsidR="00701E7F" w:rsidRPr="005771BA" w:rsidRDefault="00701E7F" w:rsidP="00701E7F">
      <w:pPr>
        <w:spacing w:after="120"/>
        <w:ind w:left="720"/>
        <w:jc w:val="both"/>
        <w:rPr>
          <w:lang w:val="en-US"/>
        </w:rPr>
      </w:pPr>
    </w:p>
    <w:p w:rsidR="00701E7F" w:rsidRPr="005771BA" w:rsidRDefault="00701E7F" w:rsidP="00DF441E">
      <w:pPr>
        <w:pStyle w:val="ListParagraph"/>
        <w:numPr>
          <w:ilvl w:val="0"/>
          <w:numId w:val="19"/>
        </w:numPr>
        <w:spacing w:after="120"/>
        <w:ind w:left="714" w:hanging="357"/>
        <w:jc w:val="both"/>
        <w:rPr>
          <w:lang w:val="en-US"/>
        </w:rPr>
      </w:pPr>
      <w:r w:rsidRPr="005771BA">
        <w:rPr>
          <w:lang w:val="en-US"/>
        </w:rPr>
        <w:t xml:space="preserve">ITS projects: The European Commission research and development programs are structured in ”framework pro-grams” covering several years of broad activity with topics ranging from biology to environment. The current program is FP7 [100]. Most of the R&amp;D activities associated with </w:t>
      </w:r>
      <w:proofErr w:type="gramStart"/>
      <w:r w:rsidRPr="005771BA">
        <w:rPr>
          <w:lang w:val="en-US"/>
        </w:rPr>
        <w:t>ITS are</w:t>
      </w:r>
      <w:proofErr w:type="gramEnd"/>
      <w:r w:rsidRPr="005771BA">
        <w:rPr>
          <w:lang w:val="en-US"/>
        </w:rPr>
        <w:t xml:space="preserve"> covered by the Information and Communication Technology (ICT) work in FP7. Some of the ITS projects within FP6 and FP7 are introduced in Table 18, Table 19 and Table 20.</w:t>
      </w:r>
    </w:p>
    <w:p w:rsidR="00701E7F" w:rsidRPr="005771BA" w:rsidRDefault="00701E7F" w:rsidP="00701E7F">
      <w:pPr>
        <w:spacing w:after="120"/>
        <w:ind w:left="708"/>
        <w:jc w:val="both"/>
        <w:rPr>
          <w:lang w:val="en-US"/>
        </w:rPr>
      </w:pPr>
      <w:r w:rsidRPr="005771BA">
        <w:rPr>
          <w:lang w:val="en-US"/>
        </w:rPr>
        <w:t xml:space="preserve">Main results and recommendations derived from some of the EU ITS projects currently completed, are the following: Currently, technologies developed in SAFESPOT [101] are </w:t>
      </w:r>
      <w:r w:rsidRPr="005771BA">
        <w:rPr>
          <w:lang w:val="en-US"/>
        </w:rPr>
        <w:lastRenderedPageBreak/>
        <w:t>being verified in test beds located in six European countries, i.e., France, Germany, Italy, Netherlands, Spain and Sweden.</w:t>
      </w:r>
    </w:p>
    <w:p w:rsidR="00701E7F" w:rsidRPr="005771BA" w:rsidRDefault="00701E7F" w:rsidP="00701E7F">
      <w:pPr>
        <w:pStyle w:val="ListParagraph"/>
        <w:spacing w:after="120"/>
        <w:jc w:val="both"/>
        <w:rPr>
          <w:lang w:val="en-US"/>
        </w:rPr>
      </w:pPr>
      <w:r w:rsidRPr="005771BA">
        <w:rPr>
          <w:lang w:val="en-US"/>
        </w:rPr>
        <w:t>CVIS has developed several vehicular applications such as guidance of the fastest possible path towards the destination and emergency vehicle warning. Currently CVIS technologies and applications are being tested in test beds in seven European countries, i.e., France, Germany, Italy, Netherlands, Belgium, Sweden and the UK.</w:t>
      </w:r>
    </w:p>
    <w:p w:rsidR="00701E7F" w:rsidRPr="005771BA" w:rsidRDefault="00701E7F" w:rsidP="00701E7F">
      <w:pPr>
        <w:spacing w:after="120"/>
        <w:ind w:left="708"/>
        <w:jc w:val="both"/>
        <w:rPr>
          <w:lang w:val="en-US"/>
        </w:rPr>
      </w:pPr>
      <w:r w:rsidRPr="005771BA">
        <w:rPr>
          <w:lang w:val="en-US"/>
        </w:rPr>
        <w:t>NoW [102] provided solutions for (1) position based routing and forwarding protocols, (2) adaptation of wireless LAN under realistic radio conditions, (3) fundamental questions on vehicular antennas, (4) data security in vehicular ad hoc net-works, (5) secure and fast communication between vehicles.</w:t>
      </w:r>
    </w:p>
    <w:p w:rsidR="00701E7F" w:rsidRPr="005771BA" w:rsidRDefault="00701E7F" w:rsidP="00701E7F">
      <w:pPr>
        <w:spacing w:after="120"/>
        <w:ind w:left="708"/>
        <w:jc w:val="both"/>
        <w:rPr>
          <w:lang w:val="en-US"/>
        </w:rPr>
      </w:pPr>
      <w:r w:rsidRPr="005771BA">
        <w:rPr>
          <w:lang w:val="en-US"/>
        </w:rPr>
        <w:t>SEVECOM provided a security architecture that is used as input for security related ETSI ITS WG5 and ISO CALM standards.</w:t>
      </w:r>
    </w:p>
    <w:p w:rsidR="00701E7F" w:rsidRPr="005771BA" w:rsidRDefault="00701E7F" w:rsidP="00701E7F">
      <w:pPr>
        <w:jc w:val="both"/>
        <w:rPr>
          <w:lang w:val="en-US"/>
        </w:rPr>
      </w:pPr>
      <w:r w:rsidRPr="005771BA">
        <w:rPr>
          <w:noProof/>
        </w:rPr>
        <w:drawing>
          <wp:inline distT="0" distB="0" distL="0" distR="0" wp14:anchorId="3A271355" wp14:editId="081D7B53">
            <wp:extent cx="4977905" cy="337329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77583" cy="3373073"/>
                    </a:xfrm>
                    <a:prstGeom prst="rect">
                      <a:avLst/>
                    </a:prstGeom>
                  </pic:spPr>
                </pic:pic>
              </a:graphicData>
            </a:graphic>
          </wp:inline>
        </w:drawing>
      </w:r>
    </w:p>
    <w:p w:rsidR="00701E7F" w:rsidRPr="005771BA" w:rsidRDefault="00701E7F" w:rsidP="00701E7F">
      <w:pPr>
        <w:spacing w:before="120"/>
        <w:ind w:left="142"/>
        <w:jc w:val="both"/>
        <w:rPr>
          <w:sz w:val="18"/>
          <w:szCs w:val="18"/>
          <w:lang w:val="en-US"/>
        </w:rPr>
      </w:pPr>
      <w:bookmarkStart w:id="182" w:name="_Toc386390912"/>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proofErr w:type="gramStart"/>
      <w:r>
        <w:rPr>
          <w:noProof/>
          <w:sz w:val="18"/>
          <w:szCs w:val="18"/>
          <w:lang w:val="en-US"/>
        </w:rPr>
        <w:t>23</w:t>
      </w:r>
      <w:r w:rsidRPr="001E04F5">
        <w:rPr>
          <w:sz w:val="18"/>
          <w:szCs w:val="18"/>
          <w:lang w:val="en-US"/>
        </w:rPr>
        <w:fldChar w:fldCharType="end"/>
      </w:r>
      <w:r w:rsidRPr="001E04F5">
        <w:rPr>
          <w:sz w:val="18"/>
          <w:szCs w:val="18"/>
          <w:lang w:val="en-US"/>
        </w:rPr>
        <w:t xml:space="preserve"> </w:t>
      </w:r>
      <w:r w:rsidRPr="005771BA">
        <w:rPr>
          <w:sz w:val="18"/>
          <w:szCs w:val="18"/>
          <w:lang w:val="en-US"/>
        </w:rPr>
        <w:t>ITS ISO CALM architecture, based on [103]</w:t>
      </w:r>
      <w:bookmarkEnd w:id="182"/>
      <w:proofErr w:type="gramEnd"/>
    </w:p>
    <w:p w:rsidR="00701E7F" w:rsidRPr="005771BA" w:rsidRDefault="00701E7F" w:rsidP="00701E7F">
      <w:pPr>
        <w:spacing w:before="120"/>
        <w:jc w:val="center"/>
        <w:rPr>
          <w:sz w:val="18"/>
          <w:szCs w:val="18"/>
          <w:lang w:val="en-US"/>
        </w:rPr>
      </w:pPr>
    </w:p>
    <w:p w:rsidR="00701E7F" w:rsidRPr="005771BA" w:rsidRDefault="00701E7F" w:rsidP="00701E7F">
      <w:pPr>
        <w:spacing w:after="0"/>
        <w:jc w:val="center"/>
        <w:rPr>
          <w:lang w:val="en-US"/>
        </w:rPr>
      </w:pPr>
      <w:r w:rsidRPr="005771BA">
        <w:rPr>
          <w:noProof/>
        </w:rPr>
        <w:lastRenderedPageBreak/>
        <w:drawing>
          <wp:inline distT="0" distB="0" distL="0" distR="0" wp14:anchorId="6E10D1A7" wp14:editId="1647DDD8">
            <wp:extent cx="4038416" cy="3135086"/>
            <wp:effectExtent l="0" t="0" r="63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41648" cy="3137595"/>
                    </a:xfrm>
                    <a:prstGeom prst="rect">
                      <a:avLst/>
                    </a:prstGeom>
                  </pic:spPr>
                </pic:pic>
              </a:graphicData>
            </a:graphic>
          </wp:inline>
        </w:drawing>
      </w:r>
    </w:p>
    <w:p w:rsidR="00701E7F" w:rsidRPr="005771BA" w:rsidRDefault="00701E7F" w:rsidP="00772979">
      <w:pPr>
        <w:spacing w:before="120"/>
        <w:ind w:left="1134"/>
        <w:jc w:val="both"/>
        <w:rPr>
          <w:sz w:val="18"/>
          <w:szCs w:val="18"/>
          <w:lang w:val="en-US"/>
        </w:rPr>
      </w:pPr>
      <w:bookmarkStart w:id="183" w:name="_Toc386390913"/>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24</w:t>
      </w:r>
      <w:r w:rsidRPr="001E04F5">
        <w:rPr>
          <w:sz w:val="18"/>
          <w:szCs w:val="18"/>
          <w:lang w:val="en-US"/>
        </w:rPr>
        <w:fldChar w:fldCharType="end"/>
      </w:r>
      <w:r w:rsidRPr="001E04F5">
        <w:rPr>
          <w:sz w:val="18"/>
          <w:szCs w:val="18"/>
          <w:lang w:val="en-US"/>
        </w:rPr>
        <w:t xml:space="preserve"> </w:t>
      </w:r>
      <w:r w:rsidRPr="005771BA">
        <w:rPr>
          <w:sz w:val="18"/>
          <w:szCs w:val="18"/>
          <w:lang w:val="en-US"/>
        </w:rPr>
        <w:t>European ITS system architecture, based on [111]</w:t>
      </w:r>
      <w:bookmarkEnd w:id="183"/>
    </w:p>
    <w:p w:rsidR="00701E7F" w:rsidRPr="005771BA" w:rsidRDefault="00701E7F" w:rsidP="00DF441E">
      <w:pPr>
        <w:pStyle w:val="ListParagraph"/>
        <w:numPr>
          <w:ilvl w:val="0"/>
          <w:numId w:val="19"/>
        </w:numPr>
        <w:spacing w:after="120"/>
        <w:jc w:val="both"/>
        <w:rPr>
          <w:lang w:val="en-US"/>
        </w:rPr>
      </w:pPr>
      <w:r w:rsidRPr="005771BA">
        <w:rPr>
          <w:lang w:val="en-US"/>
        </w:rPr>
        <w:t xml:space="preserve">ITS architecture and protocol standards in Europe: The ITS ISO CALM architecture [103], [104] is shown In Figure </w:t>
      </w:r>
      <w:proofErr w:type="gramStart"/>
      <w:r w:rsidRPr="005771BA">
        <w:rPr>
          <w:lang w:val="en-US"/>
        </w:rPr>
        <w:t>2</w:t>
      </w:r>
      <w:r>
        <w:rPr>
          <w:lang w:val="en-US"/>
        </w:rPr>
        <w:t>3</w:t>
      </w:r>
      <w:r w:rsidRPr="005771BA">
        <w:rPr>
          <w:lang w:val="en-US"/>
        </w:rPr>
        <w:t>,</w:t>
      </w:r>
      <w:proofErr w:type="gramEnd"/>
      <w:r w:rsidRPr="005771BA">
        <w:rPr>
          <w:lang w:val="en-US"/>
        </w:rPr>
        <w:t xml:space="preserve"> CALM is being used and is enhanced by ITS European projects, such as COMeSafety and CVIS. Figure 2</w:t>
      </w:r>
      <w:r>
        <w:rPr>
          <w:lang w:val="en-US"/>
        </w:rPr>
        <w:t>4</w:t>
      </w:r>
      <w:r w:rsidRPr="005771BA">
        <w:rPr>
          <w:lang w:val="en-US"/>
        </w:rPr>
        <w:t xml:space="preserve"> shows the European system architecture used by the COMeSafety project. Major difference with the USA and Japanese ITS architectures is that European architecture includes the ISO CALM protocol suite which provides interfaces that specify how several existing wireless technologies can be used by the upper layers. These different interfaces are:</w:t>
      </w:r>
    </w:p>
    <w:p w:rsidR="00701E7F" w:rsidRPr="005771BA" w:rsidRDefault="00701E7F" w:rsidP="00DF441E">
      <w:pPr>
        <w:pStyle w:val="ListParagraph"/>
        <w:numPr>
          <w:ilvl w:val="0"/>
          <w:numId w:val="20"/>
        </w:numPr>
        <w:rPr>
          <w:lang w:val="en-US"/>
        </w:rPr>
      </w:pPr>
      <w:r w:rsidRPr="005771BA">
        <w:rPr>
          <w:lang w:val="en-US"/>
        </w:rPr>
        <w:t xml:space="preserve">CALM 2G/2.5G/GPRS Cellular [105]. </w:t>
      </w:r>
    </w:p>
    <w:p w:rsidR="00701E7F" w:rsidRPr="005771BA" w:rsidRDefault="00701E7F" w:rsidP="00DF441E">
      <w:pPr>
        <w:pStyle w:val="ListParagraph"/>
        <w:numPr>
          <w:ilvl w:val="0"/>
          <w:numId w:val="20"/>
        </w:numPr>
        <w:rPr>
          <w:lang w:val="en-US"/>
        </w:rPr>
      </w:pPr>
      <w:r w:rsidRPr="005771BA">
        <w:rPr>
          <w:lang w:val="en-US"/>
        </w:rPr>
        <w:t>CALM 3G [106].</w:t>
      </w:r>
    </w:p>
    <w:p w:rsidR="00701E7F" w:rsidRPr="005771BA" w:rsidRDefault="00701E7F" w:rsidP="00DF441E">
      <w:pPr>
        <w:pStyle w:val="ListParagraph"/>
        <w:numPr>
          <w:ilvl w:val="0"/>
          <w:numId w:val="20"/>
        </w:numPr>
        <w:rPr>
          <w:lang w:val="en-US"/>
        </w:rPr>
      </w:pPr>
      <w:r w:rsidRPr="005771BA">
        <w:rPr>
          <w:lang w:val="en-US"/>
        </w:rPr>
        <w:t>CALM Infra-Red (IR) [107].</w:t>
      </w:r>
    </w:p>
    <w:p w:rsidR="00701E7F" w:rsidRPr="005771BA" w:rsidRDefault="00701E7F" w:rsidP="00DF441E">
      <w:pPr>
        <w:pStyle w:val="ListParagraph"/>
        <w:numPr>
          <w:ilvl w:val="0"/>
          <w:numId w:val="20"/>
        </w:numPr>
        <w:jc w:val="both"/>
        <w:rPr>
          <w:lang w:val="en-US"/>
        </w:rPr>
      </w:pPr>
      <w:r w:rsidRPr="005771BA">
        <w:rPr>
          <w:lang w:val="en-US"/>
        </w:rPr>
        <w:t xml:space="preserve">CALM </w:t>
      </w:r>
      <w:proofErr w:type="gramStart"/>
      <w:r w:rsidRPr="005771BA">
        <w:rPr>
          <w:lang w:val="en-US"/>
        </w:rPr>
        <w:t>M5,</w:t>
      </w:r>
      <w:proofErr w:type="gramEnd"/>
      <w:r w:rsidRPr="005771BA">
        <w:rPr>
          <w:lang w:val="en-US"/>
        </w:rPr>
        <w:t xml:space="preserve"> includes IEEE 802.11p and Wi-Fi (5 GHz) [108], [109]. Supported logical channels are control channel, service channel and auxiliary channel. </w:t>
      </w:r>
    </w:p>
    <w:p w:rsidR="00701E7F" w:rsidRPr="005771BA" w:rsidRDefault="00701E7F" w:rsidP="00DF441E">
      <w:pPr>
        <w:pStyle w:val="ListParagraph"/>
        <w:numPr>
          <w:ilvl w:val="0"/>
          <w:numId w:val="20"/>
        </w:numPr>
        <w:rPr>
          <w:lang w:val="en-US"/>
        </w:rPr>
      </w:pPr>
      <w:r w:rsidRPr="005771BA">
        <w:rPr>
          <w:lang w:val="en-US"/>
        </w:rPr>
        <w:t>CALM Millimeter (MM), in frequency band 62-63 GHz [110].</w:t>
      </w:r>
    </w:p>
    <w:p w:rsidR="00701E7F" w:rsidRPr="005771BA" w:rsidRDefault="00701E7F" w:rsidP="00DF441E">
      <w:pPr>
        <w:pStyle w:val="ListParagraph"/>
        <w:numPr>
          <w:ilvl w:val="0"/>
          <w:numId w:val="20"/>
        </w:numPr>
        <w:rPr>
          <w:lang w:val="en-US"/>
        </w:rPr>
      </w:pPr>
      <w:r w:rsidRPr="005771BA">
        <w:rPr>
          <w:lang w:val="en-US"/>
        </w:rPr>
        <w:t>CALM Mobile Wireless Broadband IEEE 802.16 /WiMAX.</w:t>
      </w:r>
    </w:p>
    <w:p w:rsidR="00701E7F" w:rsidRPr="005771BA" w:rsidRDefault="00701E7F" w:rsidP="00DF441E">
      <w:pPr>
        <w:pStyle w:val="ListParagraph"/>
        <w:numPr>
          <w:ilvl w:val="0"/>
          <w:numId w:val="20"/>
        </w:numPr>
        <w:rPr>
          <w:lang w:val="en-US"/>
        </w:rPr>
      </w:pPr>
      <w:r w:rsidRPr="005771BA">
        <w:rPr>
          <w:lang w:val="en-US"/>
        </w:rPr>
        <w:t>CALM Mobile Wireless Broadband IEEE 802.20.</w:t>
      </w:r>
    </w:p>
    <w:p w:rsidR="00701E7F" w:rsidRPr="005771BA" w:rsidRDefault="00701E7F" w:rsidP="00DF441E">
      <w:pPr>
        <w:pStyle w:val="ListParagraph"/>
        <w:numPr>
          <w:ilvl w:val="0"/>
          <w:numId w:val="20"/>
        </w:numPr>
        <w:rPr>
          <w:lang w:val="en-US"/>
        </w:rPr>
      </w:pPr>
      <w:r w:rsidRPr="005771BA">
        <w:rPr>
          <w:lang w:val="en-US"/>
        </w:rPr>
        <w:t>CALM Mobile Wireless Broadband - Existing Systems.</w:t>
      </w:r>
    </w:p>
    <w:p w:rsidR="00701E7F" w:rsidRPr="005771BA" w:rsidRDefault="00701E7F" w:rsidP="00DF441E">
      <w:pPr>
        <w:pStyle w:val="ListParagraph"/>
        <w:numPr>
          <w:ilvl w:val="0"/>
          <w:numId w:val="20"/>
        </w:numPr>
        <w:rPr>
          <w:lang w:val="en-US"/>
        </w:rPr>
      </w:pPr>
      <w:r w:rsidRPr="005771BA">
        <w:rPr>
          <w:lang w:val="en-US"/>
        </w:rPr>
        <w:t>CALM Satellite.</w:t>
      </w:r>
    </w:p>
    <w:p w:rsidR="00701E7F" w:rsidRPr="005771BA" w:rsidRDefault="00701E7F" w:rsidP="00701E7F">
      <w:pPr>
        <w:ind w:left="708"/>
        <w:jc w:val="both"/>
        <w:rPr>
          <w:lang w:val="en-US"/>
        </w:rPr>
      </w:pPr>
      <w:r w:rsidRPr="005771BA">
        <w:rPr>
          <w:lang w:val="en-US"/>
        </w:rPr>
        <w:t>The ISO CALM protocol suite architecture is shown in Figure 26. The ISO CALM first layer represents the physical and link layers, which corresponds to OSI layers 1 and 2, respectively. The second ISO CALM layer represents the network and transport layers, which corresponds to the OSI layers 3 and 4, respectively. The third ISO CALM layer represents the CALM services and applications layer, which corresponds to the session, presentation and application OSI layers 5 through 7.</w:t>
      </w:r>
    </w:p>
    <w:p w:rsidR="00701E7F" w:rsidRPr="005771BA" w:rsidRDefault="00701E7F" w:rsidP="00701E7F">
      <w:pPr>
        <w:jc w:val="center"/>
        <w:rPr>
          <w:lang w:val="en-US"/>
        </w:rPr>
      </w:pPr>
      <w:r w:rsidRPr="005771BA">
        <w:rPr>
          <w:noProof/>
        </w:rPr>
        <w:lastRenderedPageBreak/>
        <w:drawing>
          <wp:inline distT="0" distB="0" distL="0" distR="0" wp14:anchorId="5E1669C7" wp14:editId="1CE4EDFB">
            <wp:extent cx="2777239" cy="3148717"/>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80527" cy="3152444"/>
                    </a:xfrm>
                    <a:prstGeom prst="rect">
                      <a:avLst/>
                    </a:prstGeom>
                  </pic:spPr>
                </pic:pic>
              </a:graphicData>
            </a:graphic>
          </wp:inline>
        </w:drawing>
      </w:r>
    </w:p>
    <w:p w:rsidR="00701E7F" w:rsidRPr="005771BA" w:rsidRDefault="00701E7F" w:rsidP="00772979">
      <w:pPr>
        <w:spacing w:before="120"/>
        <w:ind w:left="2127" w:right="2125"/>
        <w:jc w:val="both"/>
        <w:rPr>
          <w:sz w:val="18"/>
          <w:szCs w:val="18"/>
          <w:lang w:val="en-US"/>
        </w:rPr>
      </w:pPr>
      <w:bookmarkStart w:id="184" w:name="_Toc386390914"/>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25</w:t>
      </w:r>
      <w:r w:rsidRPr="001E04F5">
        <w:rPr>
          <w:sz w:val="18"/>
          <w:szCs w:val="18"/>
          <w:lang w:val="en-US"/>
        </w:rPr>
        <w:fldChar w:fldCharType="end"/>
      </w:r>
      <w:r w:rsidRPr="001E04F5">
        <w:rPr>
          <w:sz w:val="18"/>
          <w:szCs w:val="18"/>
          <w:lang w:val="en-US"/>
        </w:rPr>
        <w:t xml:space="preserve"> </w:t>
      </w:r>
      <w:r w:rsidRPr="005771BA">
        <w:rPr>
          <w:sz w:val="18"/>
          <w:szCs w:val="18"/>
          <w:lang w:val="en-US"/>
        </w:rPr>
        <w:t>General CALM protocol suite architecture using OSI layers, based on [103], [104]</w:t>
      </w:r>
      <w:bookmarkEnd w:id="184"/>
    </w:p>
    <w:p w:rsidR="00701E7F" w:rsidRDefault="00701E7F" w:rsidP="00701E7F">
      <w:pPr>
        <w:ind w:left="708"/>
        <w:jc w:val="both"/>
        <w:rPr>
          <w:lang w:val="en-US"/>
        </w:rPr>
      </w:pPr>
      <w:r w:rsidRPr="005771BA">
        <w:rPr>
          <w:lang w:val="en-US"/>
        </w:rPr>
        <w:t>The left part of Figure 2</w:t>
      </w:r>
      <w:r>
        <w:rPr>
          <w:lang w:val="en-US"/>
        </w:rPr>
        <w:t>5</w:t>
      </w:r>
      <w:r w:rsidRPr="005771BA">
        <w:rPr>
          <w:lang w:val="en-US"/>
        </w:rPr>
        <w:t xml:space="preserve"> shows the ISO CALM management functions [114], which reside outside the communication protocol suite. The purpose of these functionalities is to set-up and release connections between media and services. The top layer is not part of the ISO CALM protocol suite, but is shown here to emphasize that user services and applications can use the ISO CALM protocol suite via the Application Programming Interfaces (APIs).</w:t>
      </w:r>
    </w:p>
    <w:p w:rsidR="00701E7F" w:rsidRDefault="00701E7F" w:rsidP="00701E7F">
      <w:pPr>
        <w:ind w:left="708"/>
        <w:jc w:val="center"/>
        <w:rPr>
          <w:lang w:val="en-US"/>
        </w:rPr>
      </w:pPr>
      <w:r>
        <w:rPr>
          <w:noProof/>
        </w:rPr>
        <w:drawing>
          <wp:inline distT="0" distB="0" distL="0" distR="0" wp14:anchorId="158A853C" wp14:editId="7E261A79">
            <wp:extent cx="3258815" cy="33425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258170" cy="3341893"/>
                    </a:xfrm>
                    <a:prstGeom prst="rect">
                      <a:avLst/>
                    </a:prstGeom>
                  </pic:spPr>
                </pic:pic>
              </a:graphicData>
            </a:graphic>
          </wp:inline>
        </w:drawing>
      </w:r>
    </w:p>
    <w:p w:rsidR="00701E7F" w:rsidRPr="005771BA" w:rsidRDefault="00701E7F" w:rsidP="00772979">
      <w:pPr>
        <w:spacing w:before="120"/>
        <w:ind w:left="2127" w:right="1274"/>
        <w:jc w:val="both"/>
        <w:rPr>
          <w:sz w:val="18"/>
          <w:szCs w:val="18"/>
          <w:lang w:val="en-US"/>
        </w:rPr>
      </w:pPr>
      <w:bookmarkStart w:id="185" w:name="_Toc386390915"/>
      <w:r w:rsidRPr="001E04F5">
        <w:rPr>
          <w:sz w:val="18"/>
          <w:szCs w:val="18"/>
          <w:lang w:val="en-US"/>
        </w:rPr>
        <w:t xml:space="preserve">Figure </w:t>
      </w:r>
      <w:r w:rsidRPr="001E04F5">
        <w:rPr>
          <w:sz w:val="18"/>
          <w:szCs w:val="18"/>
          <w:lang w:val="en-US"/>
        </w:rPr>
        <w:fldChar w:fldCharType="begin"/>
      </w:r>
      <w:r w:rsidRPr="001E04F5">
        <w:rPr>
          <w:sz w:val="18"/>
          <w:szCs w:val="18"/>
          <w:lang w:val="en-US"/>
        </w:rPr>
        <w:instrText xml:space="preserve"> SEQ Figure \* ARABIC </w:instrText>
      </w:r>
      <w:r w:rsidRPr="001E04F5">
        <w:rPr>
          <w:sz w:val="18"/>
          <w:szCs w:val="18"/>
          <w:lang w:val="en-US"/>
        </w:rPr>
        <w:fldChar w:fldCharType="separate"/>
      </w:r>
      <w:r>
        <w:rPr>
          <w:noProof/>
          <w:sz w:val="18"/>
          <w:szCs w:val="18"/>
          <w:lang w:val="en-US"/>
        </w:rPr>
        <w:t>26</w:t>
      </w:r>
      <w:r w:rsidRPr="001E04F5">
        <w:rPr>
          <w:sz w:val="18"/>
          <w:szCs w:val="18"/>
          <w:lang w:val="en-US"/>
        </w:rPr>
        <w:fldChar w:fldCharType="end"/>
      </w:r>
      <w:r w:rsidRPr="001E04F5">
        <w:rPr>
          <w:sz w:val="18"/>
          <w:szCs w:val="18"/>
          <w:lang w:val="en-US"/>
        </w:rPr>
        <w:t xml:space="preserve"> </w:t>
      </w:r>
      <w:r w:rsidRPr="00A80325">
        <w:rPr>
          <w:sz w:val="18"/>
          <w:szCs w:val="18"/>
          <w:lang w:val="en-US"/>
        </w:rPr>
        <w:t>CALM CI and CALM networking layer, based on</w:t>
      </w:r>
      <w:r>
        <w:rPr>
          <w:sz w:val="18"/>
          <w:szCs w:val="18"/>
          <w:lang w:val="en-US"/>
        </w:rPr>
        <w:t xml:space="preserve"> </w:t>
      </w:r>
      <w:r w:rsidRPr="005771BA">
        <w:rPr>
          <w:sz w:val="18"/>
          <w:szCs w:val="18"/>
          <w:lang w:val="en-US"/>
        </w:rPr>
        <w:t>[1</w:t>
      </w:r>
      <w:r>
        <w:rPr>
          <w:sz w:val="18"/>
          <w:szCs w:val="18"/>
          <w:lang w:val="en-US"/>
        </w:rPr>
        <w:t>12</w:t>
      </w:r>
      <w:r w:rsidRPr="005771BA">
        <w:rPr>
          <w:sz w:val="18"/>
          <w:szCs w:val="18"/>
          <w:lang w:val="en-US"/>
        </w:rPr>
        <w:t>], [</w:t>
      </w:r>
      <w:r>
        <w:rPr>
          <w:sz w:val="18"/>
          <w:szCs w:val="18"/>
          <w:lang w:val="en-US"/>
        </w:rPr>
        <w:t>113</w:t>
      </w:r>
      <w:r w:rsidRPr="005771BA">
        <w:rPr>
          <w:sz w:val="18"/>
          <w:szCs w:val="18"/>
          <w:lang w:val="en-US"/>
        </w:rPr>
        <w:t>]</w:t>
      </w:r>
      <w:bookmarkEnd w:id="185"/>
    </w:p>
    <w:p w:rsidR="00701E7F" w:rsidRPr="005771BA" w:rsidRDefault="00701E7F" w:rsidP="00701E7F">
      <w:pPr>
        <w:spacing w:after="120"/>
        <w:ind w:left="709"/>
        <w:jc w:val="both"/>
        <w:rPr>
          <w:lang w:val="en-US"/>
        </w:rPr>
      </w:pPr>
      <w:r w:rsidRPr="005771BA">
        <w:rPr>
          <w:lang w:val="en-US"/>
        </w:rPr>
        <w:lastRenderedPageBreak/>
        <w:t>In Figure 2</w:t>
      </w:r>
      <w:r>
        <w:rPr>
          <w:lang w:val="en-US"/>
        </w:rPr>
        <w:t>6</w:t>
      </w:r>
      <w:r w:rsidRPr="005771BA">
        <w:rPr>
          <w:lang w:val="en-US"/>
        </w:rPr>
        <w:t>, a more detailed representation of the CALM CI (Communication Interface) [112], and CALM networking layers are given. The CALM CI layer (equivalent to physical and link layers) supports different types of interfaces as described previously. The CALM networking layer can be divided in two main parts:</w:t>
      </w:r>
    </w:p>
    <w:p w:rsidR="00701E7F" w:rsidRPr="005771BA" w:rsidRDefault="00701E7F" w:rsidP="00DF441E">
      <w:pPr>
        <w:pStyle w:val="ListParagraph"/>
        <w:numPr>
          <w:ilvl w:val="0"/>
          <w:numId w:val="22"/>
        </w:numPr>
        <w:ind w:left="1134" w:hanging="425"/>
        <w:jc w:val="both"/>
        <w:rPr>
          <w:lang w:val="en-US"/>
        </w:rPr>
      </w:pPr>
      <w:r w:rsidRPr="005771BA">
        <w:rPr>
          <w:lang w:val="en-US"/>
        </w:rPr>
        <w:t xml:space="preserve">CALM IP networking and transport ([113]): uses IPv6 mobility support protocols for Internet reachability, session continuity and seamless communications. The protocols defined in the IETF working groups NEMO and MEXT will probably </w:t>
      </w:r>
      <w:proofErr w:type="gramStart"/>
      <w:r w:rsidRPr="005771BA">
        <w:rPr>
          <w:lang w:val="en-US"/>
        </w:rPr>
        <w:t>be</w:t>
      </w:r>
      <w:proofErr w:type="gramEnd"/>
      <w:r w:rsidRPr="005771BA">
        <w:rPr>
          <w:lang w:val="en-US"/>
        </w:rPr>
        <w:t xml:space="preserve"> applied. UDP and optionally TCP are used on top of IPv6.</w:t>
      </w:r>
    </w:p>
    <w:p w:rsidR="00701E7F" w:rsidRPr="005771BA" w:rsidRDefault="00701E7F" w:rsidP="00DF441E">
      <w:pPr>
        <w:pStyle w:val="ListParagraph"/>
        <w:numPr>
          <w:ilvl w:val="0"/>
          <w:numId w:val="21"/>
        </w:numPr>
        <w:ind w:left="1134" w:hanging="425"/>
        <w:jc w:val="both"/>
        <w:rPr>
          <w:lang w:val="en-US"/>
        </w:rPr>
      </w:pPr>
      <w:r w:rsidRPr="005771BA">
        <w:rPr>
          <w:lang w:val="en-US"/>
        </w:rPr>
        <w:t>CALM non-IP networking and transport ([115], [116]): Does not use the IP layer, but a new network layer is defined for the support of user applications with strict latency requirements. Instead it uses the CALM FAST network protocol for unicasting and broadcasting on a single hop basis. This protocol is currently specified by the C2C-CC. The CALM FAST protocol also pro-vides transport layer functionalities. It uses the CALM geo-networking for unica</w:t>
      </w:r>
      <w:r>
        <w:rPr>
          <w:lang w:val="en-US"/>
        </w:rPr>
        <w:t xml:space="preserve">st, broadcast, geo-unicast, </w:t>
      </w:r>
      <w:proofErr w:type="gramStart"/>
      <w:r>
        <w:rPr>
          <w:lang w:val="en-US"/>
        </w:rPr>
        <w:t>geo</w:t>
      </w:r>
      <w:r w:rsidRPr="005771BA">
        <w:rPr>
          <w:lang w:val="en-US"/>
        </w:rPr>
        <w:t>anycast</w:t>
      </w:r>
      <w:proofErr w:type="gramEnd"/>
      <w:r w:rsidRPr="005771BA">
        <w:rPr>
          <w:lang w:val="en-US"/>
        </w:rPr>
        <w:t>, geo-broadcast, topo-broadcast and store and for-ward functionalities.</w:t>
      </w:r>
    </w:p>
    <w:p w:rsidR="00701E7F" w:rsidRPr="005771BA" w:rsidRDefault="00701E7F" w:rsidP="00701E7F">
      <w:pPr>
        <w:jc w:val="both"/>
        <w:rPr>
          <w:lang w:val="en-US"/>
        </w:rPr>
      </w:pPr>
      <w:r w:rsidRPr="005771BA">
        <w:rPr>
          <w:lang w:val="en-US"/>
        </w:rPr>
        <w:t>The ITS vehicular networking standardization and research activities in USA, Europe and Japan are rapidly progressing, but they cannot be considered as completed. In Japan however, the ETC infrastructure is deployed and the rollout of the infrastructure for vehicle safety communications is ongoing. These standardization and research activities are strongly sup-ported by the US states and European and Japanese national governments, as well as the US federal administration and the European Commission.</w:t>
      </w:r>
    </w:p>
    <w:p w:rsidR="00701E7F" w:rsidRPr="005771BA" w:rsidRDefault="00701E7F" w:rsidP="00701E7F">
      <w:pPr>
        <w:jc w:val="both"/>
        <w:rPr>
          <w:lang w:val="en-US"/>
        </w:rPr>
      </w:pPr>
      <w:r w:rsidRPr="005771BA">
        <w:rPr>
          <w:lang w:val="en-US"/>
        </w:rPr>
        <w:t>In USA the research and development activities are mainly contributing to the standardization of the IEEE 1609 protocol suite. In EU the results of such activities are contributed to the ETSI ITS and ISO CALM standardization, while in Japan such research and development activities are contributed to the ARIB and ISO CALM standardization, via the ISO TC 204 committee of Japan.</w:t>
      </w:r>
    </w:p>
    <w:p w:rsidR="00701E7F" w:rsidRDefault="00701E7F" w:rsidP="00701E7F">
      <w:pPr>
        <w:jc w:val="both"/>
        <w:rPr>
          <w:lang w:val="en-US"/>
        </w:rPr>
      </w:pPr>
      <w:r w:rsidRPr="005771BA">
        <w:rPr>
          <w:lang w:val="en-US"/>
        </w:rPr>
        <w:t>One of the common factors associated with the standardization activities in these parts of the world is that the IEEE 802.11p technology is targeted to be the common V2V data link technology used for traffic safety applications.</w:t>
      </w:r>
    </w:p>
    <w:p w:rsidR="00701E7F" w:rsidRPr="00866C84" w:rsidRDefault="00701E7F" w:rsidP="00DF441E">
      <w:pPr>
        <w:pStyle w:val="Heading2"/>
        <w:numPr>
          <w:ilvl w:val="1"/>
          <w:numId w:val="34"/>
        </w:numPr>
        <w:ind w:left="432"/>
        <w:rPr>
          <w:sz w:val="22"/>
          <w:szCs w:val="22"/>
          <w:lang w:val="en-US"/>
        </w:rPr>
      </w:pPr>
      <w:bookmarkStart w:id="186" w:name="_Toc385969947"/>
      <w:bookmarkStart w:id="187" w:name="_Toc386390864"/>
      <w:r w:rsidRPr="00866C84">
        <w:rPr>
          <w:sz w:val="22"/>
          <w:szCs w:val="22"/>
          <w:lang w:val="en-US"/>
        </w:rPr>
        <w:t>Challenges</w:t>
      </w:r>
      <w:bookmarkEnd w:id="186"/>
      <w:bookmarkEnd w:id="187"/>
    </w:p>
    <w:p w:rsidR="00701E7F" w:rsidRDefault="00701E7F" w:rsidP="00701E7F">
      <w:pPr>
        <w:pStyle w:val="ListParagraph"/>
        <w:ind w:left="0"/>
        <w:jc w:val="both"/>
        <w:rPr>
          <w:lang w:val="en-US"/>
        </w:rPr>
      </w:pPr>
      <w:r w:rsidRPr="005771BA">
        <w:rPr>
          <w:lang w:val="en-US"/>
        </w:rPr>
        <w:t>In previous part we discussed several applications and use cases that make use of vehicle-to-vehicle, vehicle-to-roadside units and vehicle-to-infrastructure communication technologies. Variety of applications, ranging from infotainment applications, such as media downloading, to traffic safety applications, such as driving assistance co-operative awareness, impose diverse requirements on the supporting vehicular networking technologies. These diverse requirements lead us to a number of research challenges. This part describes these research challenges.</w:t>
      </w:r>
    </w:p>
    <w:p w:rsidR="00772979" w:rsidRPr="005771BA" w:rsidRDefault="00772979" w:rsidP="00701E7F">
      <w:pPr>
        <w:pStyle w:val="ListParagraph"/>
        <w:ind w:left="0"/>
        <w:jc w:val="both"/>
        <w:rPr>
          <w:lang w:val="en-US"/>
        </w:rPr>
      </w:pPr>
    </w:p>
    <w:p w:rsidR="00701E7F" w:rsidRPr="00701E7F" w:rsidRDefault="00701E7F" w:rsidP="00DF441E">
      <w:pPr>
        <w:pStyle w:val="ListParagraph"/>
        <w:keepNext/>
        <w:keepLines/>
        <w:numPr>
          <w:ilvl w:val="1"/>
          <w:numId w:val="1"/>
        </w:numPr>
        <w:spacing w:before="200" w:after="0"/>
        <w:contextualSpacing w:val="0"/>
        <w:outlineLvl w:val="1"/>
        <w:rPr>
          <w:rFonts w:eastAsiaTheme="majorEastAsia" w:cstheme="majorBidi"/>
          <w:bCs/>
          <w:vanish/>
          <w:color w:val="000000" w:themeColor="text1"/>
          <w:sz w:val="24"/>
          <w:szCs w:val="26"/>
        </w:rPr>
      </w:pPr>
      <w:bookmarkStart w:id="188" w:name="_Toc385975597"/>
      <w:bookmarkStart w:id="189" w:name="_Toc385975703"/>
      <w:bookmarkStart w:id="190" w:name="_Toc385975994"/>
      <w:bookmarkStart w:id="191" w:name="_Toc386390865"/>
      <w:bookmarkStart w:id="192" w:name="_Toc385969948"/>
      <w:bookmarkEnd w:id="188"/>
      <w:bookmarkEnd w:id="189"/>
      <w:bookmarkEnd w:id="190"/>
      <w:bookmarkEnd w:id="191"/>
    </w:p>
    <w:p w:rsidR="00701E7F" w:rsidRPr="00701E7F" w:rsidRDefault="00701E7F" w:rsidP="00701E7F">
      <w:pPr>
        <w:pStyle w:val="Heading3"/>
        <w:rPr>
          <w:b w:val="0"/>
        </w:rPr>
      </w:pPr>
      <w:bookmarkStart w:id="193" w:name="_Toc386390866"/>
      <w:r w:rsidRPr="00701E7F">
        <w:rPr>
          <w:b w:val="0"/>
        </w:rPr>
        <w:t>Addressing and Geographical Addressing</w:t>
      </w:r>
      <w:bookmarkEnd w:id="192"/>
      <w:bookmarkEnd w:id="193"/>
    </w:p>
    <w:p w:rsidR="00701E7F" w:rsidRPr="005771BA" w:rsidRDefault="00701E7F" w:rsidP="00701E7F">
      <w:pPr>
        <w:spacing w:after="0" w:line="240" w:lineRule="auto"/>
        <w:rPr>
          <w:lang w:val="en-US"/>
        </w:rPr>
      </w:pPr>
      <w:r w:rsidRPr="005771BA">
        <w:rPr>
          <w:lang w:val="en-US"/>
        </w:rPr>
        <w:t>Some vehicular networking applications require that the addresses are linked to the physical position of a vehicle or to a geographic region. Mobility makes tracking and managing of “geo-addresses” extremely challenging.</w:t>
      </w:r>
    </w:p>
    <w:p w:rsidR="00701E7F" w:rsidRPr="005771BA" w:rsidRDefault="00701E7F" w:rsidP="00701E7F">
      <w:pPr>
        <w:spacing w:after="0" w:line="240" w:lineRule="auto"/>
        <w:rPr>
          <w:lang w:val="en-US"/>
        </w:rPr>
      </w:pPr>
    </w:p>
    <w:tbl>
      <w:tblPr>
        <w:tblStyle w:val="TableGrid"/>
        <w:tblW w:w="0" w:type="auto"/>
        <w:tblInd w:w="108" w:type="dxa"/>
        <w:tblLook w:val="04A0" w:firstRow="1" w:lastRow="0" w:firstColumn="1" w:lastColumn="0" w:noHBand="0" w:noVBand="1"/>
      </w:tblPr>
      <w:tblGrid>
        <w:gridCol w:w="2173"/>
        <w:gridCol w:w="1147"/>
        <w:gridCol w:w="5212"/>
      </w:tblGrid>
      <w:tr w:rsidR="00701E7F" w:rsidRPr="005771BA" w:rsidTr="00717817">
        <w:tc>
          <w:tcPr>
            <w:tcW w:w="2127" w:type="dxa"/>
          </w:tcPr>
          <w:p w:rsidR="00701E7F" w:rsidRPr="005771BA" w:rsidRDefault="00701E7F" w:rsidP="00717817">
            <w:pPr>
              <w:jc w:val="both"/>
              <w:rPr>
                <w:lang w:val="en-US"/>
              </w:rPr>
            </w:pPr>
            <w:r w:rsidRPr="005771BA">
              <w:rPr>
                <w:b/>
                <w:lang w:val="en-US"/>
              </w:rPr>
              <w:t>European ITS projects</w:t>
            </w:r>
          </w:p>
        </w:tc>
        <w:tc>
          <w:tcPr>
            <w:tcW w:w="1275" w:type="dxa"/>
            <w:tcMar>
              <w:left w:w="28" w:type="dxa"/>
              <w:right w:w="28" w:type="dxa"/>
            </w:tcMar>
          </w:tcPr>
          <w:p w:rsidR="00701E7F" w:rsidRPr="005771BA" w:rsidRDefault="00701E7F" w:rsidP="00717817">
            <w:pPr>
              <w:jc w:val="both"/>
              <w:rPr>
                <w:lang w:val="en-US"/>
              </w:rPr>
            </w:pPr>
            <w:r w:rsidRPr="005771BA">
              <w:rPr>
                <w:b/>
                <w:lang w:val="en-US"/>
              </w:rPr>
              <w:t>Start / End years</w:t>
            </w:r>
          </w:p>
        </w:tc>
        <w:tc>
          <w:tcPr>
            <w:tcW w:w="5986" w:type="dxa"/>
            <w:tcMar>
              <w:left w:w="28" w:type="dxa"/>
              <w:right w:w="28" w:type="dxa"/>
            </w:tcMar>
          </w:tcPr>
          <w:p w:rsidR="00701E7F" w:rsidRPr="005771BA" w:rsidRDefault="00701E7F" w:rsidP="00717817">
            <w:pPr>
              <w:jc w:val="both"/>
              <w:rPr>
                <w:b/>
                <w:lang w:val="en-US"/>
              </w:rPr>
            </w:pPr>
            <w:r w:rsidRPr="005771BA">
              <w:rPr>
                <w:b/>
                <w:lang w:val="en-US"/>
              </w:rPr>
              <w:t>Goals</w:t>
            </w:r>
          </w:p>
        </w:tc>
      </w:tr>
      <w:tr w:rsidR="00701E7F" w:rsidRPr="005771BA" w:rsidTr="00717817">
        <w:trPr>
          <w:trHeight w:val="162"/>
        </w:trPr>
        <w:tc>
          <w:tcPr>
            <w:tcW w:w="2127" w:type="dxa"/>
            <w:vMerge w:val="restart"/>
          </w:tcPr>
          <w:p w:rsidR="00701E7F" w:rsidRPr="005771BA" w:rsidRDefault="00701E7F" w:rsidP="00717817">
            <w:pPr>
              <w:rPr>
                <w:lang w:val="en-US"/>
              </w:rPr>
            </w:pPr>
            <w:r w:rsidRPr="005771BA">
              <w:rPr>
                <w:lang w:val="en-US"/>
              </w:rPr>
              <w:t>Communications for eSafety</w:t>
            </w:r>
          </w:p>
          <w:p w:rsidR="00701E7F" w:rsidRPr="005771BA" w:rsidRDefault="00701E7F" w:rsidP="00717817">
            <w:pPr>
              <w:rPr>
                <w:lang w:val="en-US"/>
              </w:rPr>
            </w:pPr>
            <w:r w:rsidRPr="005771BA">
              <w:rPr>
                <w:lang w:val="en-US"/>
              </w:rPr>
              <w:t>(COMe-Safety) [134]</w:t>
            </w:r>
          </w:p>
        </w:tc>
        <w:tc>
          <w:tcPr>
            <w:tcW w:w="1275" w:type="dxa"/>
            <w:vMerge w:val="restart"/>
            <w:tcMar>
              <w:left w:w="28" w:type="dxa"/>
              <w:right w:w="28" w:type="dxa"/>
            </w:tcMar>
          </w:tcPr>
          <w:p w:rsidR="00701E7F" w:rsidRPr="005771BA" w:rsidRDefault="00701E7F" w:rsidP="00717817">
            <w:pPr>
              <w:rPr>
                <w:lang w:val="en-US"/>
              </w:rPr>
            </w:pPr>
            <w:r w:rsidRPr="005771BA">
              <w:rPr>
                <w:lang w:val="en-US"/>
              </w:rPr>
              <w:t>2006 – 2010</w:t>
            </w:r>
          </w:p>
        </w:tc>
        <w:tc>
          <w:tcPr>
            <w:tcW w:w="5986" w:type="dxa"/>
            <w:tcMar>
              <w:left w:w="28" w:type="dxa"/>
              <w:right w:w="28" w:type="dxa"/>
            </w:tcMar>
          </w:tcPr>
          <w:p w:rsidR="00701E7F" w:rsidRPr="005771BA" w:rsidRDefault="00701E7F" w:rsidP="00717817">
            <w:pPr>
              <w:jc w:val="both"/>
              <w:rPr>
                <w:lang w:val="en-US"/>
              </w:rPr>
            </w:pPr>
            <w:r w:rsidRPr="005771BA">
              <w:rPr>
                <w:lang w:val="en-US"/>
              </w:rPr>
              <w:t>Co-ordination and consolidation of the research results obtained in a number of European projects</w:t>
            </w:r>
          </w:p>
          <w:p w:rsidR="00701E7F" w:rsidRPr="005771BA" w:rsidRDefault="00701E7F" w:rsidP="00717817">
            <w:pPr>
              <w:jc w:val="both"/>
              <w:rPr>
                <w:lang w:val="en-US"/>
              </w:rPr>
            </w:pPr>
            <w:proofErr w:type="gramStart"/>
            <w:r w:rsidRPr="005771BA">
              <w:rPr>
                <w:lang w:val="en-US"/>
              </w:rPr>
              <w:t>and</w:t>
            </w:r>
            <w:proofErr w:type="gramEnd"/>
            <w:r w:rsidRPr="005771BA">
              <w:rPr>
                <w:lang w:val="en-US"/>
              </w:rPr>
              <w:t xml:space="preserve"> organizations and their implementation.</w:t>
            </w:r>
          </w:p>
        </w:tc>
      </w:tr>
      <w:tr w:rsidR="00701E7F" w:rsidRPr="005771BA" w:rsidTr="00717817">
        <w:trPr>
          <w:trHeight w:val="162"/>
        </w:trPr>
        <w:tc>
          <w:tcPr>
            <w:tcW w:w="2127" w:type="dxa"/>
            <w:vMerge/>
          </w:tcPr>
          <w:p w:rsidR="00701E7F" w:rsidRPr="005771BA" w:rsidRDefault="00701E7F" w:rsidP="00717817">
            <w:pPr>
              <w:rPr>
                <w:lang w:val="en-US"/>
              </w:rPr>
            </w:pPr>
          </w:p>
        </w:tc>
        <w:tc>
          <w:tcPr>
            <w:tcW w:w="1275" w:type="dxa"/>
            <w:vMerge/>
            <w:tcMar>
              <w:left w:w="28" w:type="dxa"/>
              <w:right w:w="28" w:type="dxa"/>
            </w:tcMar>
          </w:tcPr>
          <w:p w:rsidR="00701E7F" w:rsidRPr="005771BA" w:rsidRDefault="00701E7F" w:rsidP="00717817">
            <w:pPr>
              <w:rPr>
                <w:lang w:val="en-US"/>
              </w:rPr>
            </w:pPr>
          </w:p>
        </w:tc>
        <w:tc>
          <w:tcPr>
            <w:tcW w:w="5986" w:type="dxa"/>
            <w:tcMar>
              <w:left w:w="28" w:type="dxa"/>
              <w:right w:w="28" w:type="dxa"/>
            </w:tcMar>
          </w:tcPr>
          <w:p w:rsidR="00701E7F" w:rsidRPr="005771BA" w:rsidRDefault="00701E7F" w:rsidP="00717817">
            <w:pPr>
              <w:jc w:val="both"/>
              <w:rPr>
                <w:lang w:val="en-US"/>
              </w:rPr>
            </w:pPr>
            <w:r w:rsidRPr="005771BA">
              <w:rPr>
                <w:lang w:val="en-US"/>
              </w:rPr>
              <w:t>Support of the eSafety Forum.</w:t>
            </w:r>
          </w:p>
        </w:tc>
      </w:tr>
      <w:tr w:rsidR="00701E7F" w:rsidRPr="005771BA" w:rsidTr="00717817">
        <w:trPr>
          <w:trHeight w:val="162"/>
        </w:trPr>
        <w:tc>
          <w:tcPr>
            <w:tcW w:w="2127" w:type="dxa"/>
            <w:vMerge/>
          </w:tcPr>
          <w:p w:rsidR="00701E7F" w:rsidRPr="005771BA" w:rsidRDefault="00701E7F" w:rsidP="00717817">
            <w:pPr>
              <w:rPr>
                <w:lang w:val="en-US"/>
              </w:rPr>
            </w:pPr>
          </w:p>
        </w:tc>
        <w:tc>
          <w:tcPr>
            <w:tcW w:w="1275" w:type="dxa"/>
            <w:vMerge/>
            <w:tcMar>
              <w:left w:w="28" w:type="dxa"/>
              <w:right w:w="28" w:type="dxa"/>
            </w:tcMar>
          </w:tcPr>
          <w:p w:rsidR="00701E7F" w:rsidRPr="005771BA" w:rsidRDefault="00701E7F" w:rsidP="00717817">
            <w:pPr>
              <w:rPr>
                <w:lang w:val="en-US"/>
              </w:rPr>
            </w:pPr>
          </w:p>
        </w:tc>
        <w:tc>
          <w:tcPr>
            <w:tcW w:w="5986" w:type="dxa"/>
            <w:tcMar>
              <w:left w:w="28" w:type="dxa"/>
              <w:right w:w="28" w:type="dxa"/>
            </w:tcMar>
          </w:tcPr>
          <w:p w:rsidR="00701E7F" w:rsidRPr="005771BA" w:rsidRDefault="00701E7F" w:rsidP="00717817">
            <w:pPr>
              <w:jc w:val="both"/>
              <w:rPr>
                <w:lang w:val="en-US"/>
              </w:rPr>
            </w:pPr>
            <w:r w:rsidRPr="005771BA">
              <w:rPr>
                <w:lang w:val="en-US"/>
              </w:rPr>
              <w:t>Worldwide harmonization with activities and initiatives elsewhere.</w:t>
            </w:r>
          </w:p>
        </w:tc>
      </w:tr>
      <w:tr w:rsidR="00701E7F" w:rsidRPr="005771BA" w:rsidTr="00717817">
        <w:trPr>
          <w:trHeight w:val="162"/>
        </w:trPr>
        <w:tc>
          <w:tcPr>
            <w:tcW w:w="2127" w:type="dxa"/>
            <w:vMerge/>
          </w:tcPr>
          <w:p w:rsidR="00701E7F" w:rsidRPr="005771BA" w:rsidRDefault="00701E7F" w:rsidP="00717817">
            <w:pPr>
              <w:rPr>
                <w:lang w:val="en-US"/>
              </w:rPr>
            </w:pPr>
          </w:p>
        </w:tc>
        <w:tc>
          <w:tcPr>
            <w:tcW w:w="1275" w:type="dxa"/>
            <w:vMerge/>
            <w:tcMar>
              <w:left w:w="28" w:type="dxa"/>
              <w:right w:w="28" w:type="dxa"/>
            </w:tcMar>
          </w:tcPr>
          <w:p w:rsidR="00701E7F" w:rsidRPr="005771BA" w:rsidRDefault="00701E7F" w:rsidP="00717817">
            <w:pPr>
              <w:rPr>
                <w:lang w:val="en-US"/>
              </w:rPr>
            </w:pPr>
          </w:p>
        </w:tc>
        <w:tc>
          <w:tcPr>
            <w:tcW w:w="5986" w:type="dxa"/>
            <w:tcMar>
              <w:left w:w="28" w:type="dxa"/>
              <w:right w:w="28" w:type="dxa"/>
            </w:tcMar>
          </w:tcPr>
          <w:p w:rsidR="00701E7F" w:rsidRPr="005771BA" w:rsidRDefault="00701E7F" w:rsidP="00717817">
            <w:pPr>
              <w:jc w:val="both"/>
              <w:rPr>
                <w:lang w:val="en-US"/>
              </w:rPr>
            </w:pPr>
            <w:r w:rsidRPr="005771BA">
              <w:rPr>
                <w:lang w:val="en-US"/>
              </w:rPr>
              <w:t>Frequency allocation, mainly for the spectrum allocation for ITS applications.</w:t>
            </w:r>
          </w:p>
        </w:tc>
      </w:tr>
      <w:tr w:rsidR="00701E7F" w:rsidRPr="005771BA" w:rsidTr="00717817">
        <w:trPr>
          <w:trHeight w:val="763"/>
        </w:trPr>
        <w:tc>
          <w:tcPr>
            <w:tcW w:w="2127" w:type="dxa"/>
            <w:vMerge/>
          </w:tcPr>
          <w:p w:rsidR="00701E7F" w:rsidRPr="005771BA" w:rsidRDefault="00701E7F" w:rsidP="00717817">
            <w:pPr>
              <w:rPr>
                <w:lang w:val="en-US"/>
              </w:rPr>
            </w:pPr>
          </w:p>
        </w:tc>
        <w:tc>
          <w:tcPr>
            <w:tcW w:w="1275" w:type="dxa"/>
            <w:vMerge/>
            <w:tcMar>
              <w:left w:w="28" w:type="dxa"/>
              <w:right w:w="28" w:type="dxa"/>
            </w:tcMar>
          </w:tcPr>
          <w:p w:rsidR="00701E7F" w:rsidRPr="005771BA" w:rsidRDefault="00701E7F" w:rsidP="00717817">
            <w:pPr>
              <w:rPr>
                <w:lang w:val="en-US"/>
              </w:rPr>
            </w:pPr>
          </w:p>
        </w:tc>
        <w:tc>
          <w:tcPr>
            <w:tcW w:w="5986" w:type="dxa"/>
            <w:tcMar>
              <w:left w:w="28" w:type="dxa"/>
              <w:right w:w="28" w:type="dxa"/>
            </w:tcMar>
          </w:tcPr>
          <w:p w:rsidR="00701E7F" w:rsidRPr="005771BA" w:rsidRDefault="00701E7F" w:rsidP="00717817">
            <w:pPr>
              <w:jc w:val="both"/>
              <w:rPr>
                <w:lang w:val="en-US"/>
              </w:rPr>
            </w:pPr>
            <w:r w:rsidRPr="005771BA">
              <w:rPr>
                <w:lang w:val="en-US"/>
              </w:rPr>
              <w:t>Dissemination of the system properties towards all</w:t>
            </w:r>
          </w:p>
          <w:p w:rsidR="00701E7F" w:rsidRPr="005771BA" w:rsidRDefault="00701E7F" w:rsidP="00717817">
            <w:pPr>
              <w:jc w:val="both"/>
              <w:rPr>
                <w:lang w:val="en-US"/>
              </w:rPr>
            </w:pPr>
            <w:proofErr w:type="gramStart"/>
            <w:r w:rsidRPr="005771BA">
              <w:rPr>
                <w:lang w:val="en-US"/>
              </w:rPr>
              <w:t>stakeholders</w:t>
            </w:r>
            <w:proofErr w:type="gramEnd"/>
            <w:r w:rsidRPr="005771BA">
              <w:rPr>
                <w:lang w:val="en-US"/>
              </w:rPr>
              <w:t>.</w:t>
            </w:r>
          </w:p>
        </w:tc>
      </w:tr>
      <w:tr w:rsidR="00701E7F" w:rsidRPr="005771BA" w:rsidTr="00717817">
        <w:trPr>
          <w:trHeight w:val="450"/>
        </w:trPr>
        <w:tc>
          <w:tcPr>
            <w:tcW w:w="2127" w:type="dxa"/>
            <w:vMerge w:val="restart"/>
          </w:tcPr>
          <w:p w:rsidR="00701E7F" w:rsidRPr="005771BA" w:rsidRDefault="00701E7F" w:rsidP="00717817">
            <w:pPr>
              <w:rPr>
                <w:lang w:val="en-US"/>
              </w:rPr>
            </w:pPr>
            <w:r w:rsidRPr="005771BA">
              <w:rPr>
                <w:lang w:val="en-US"/>
              </w:rPr>
              <w:t>SAFESPOT [101]</w:t>
            </w:r>
          </w:p>
        </w:tc>
        <w:tc>
          <w:tcPr>
            <w:tcW w:w="1275" w:type="dxa"/>
            <w:vMerge w:val="restart"/>
            <w:tcMar>
              <w:left w:w="28" w:type="dxa"/>
              <w:right w:w="28" w:type="dxa"/>
            </w:tcMar>
          </w:tcPr>
          <w:p w:rsidR="00701E7F" w:rsidRPr="005771BA" w:rsidRDefault="00701E7F" w:rsidP="00717817">
            <w:pPr>
              <w:rPr>
                <w:lang w:val="en-US"/>
              </w:rPr>
            </w:pPr>
            <w:r w:rsidRPr="005771BA">
              <w:rPr>
                <w:lang w:val="en-US"/>
              </w:rPr>
              <w:t>2006 – 2010</w:t>
            </w:r>
          </w:p>
        </w:tc>
        <w:tc>
          <w:tcPr>
            <w:tcW w:w="5986" w:type="dxa"/>
            <w:tcMar>
              <w:left w:w="28" w:type="dxa"/>
              <w:right w:w="28" w:type="dxa"/>
            </w:tcMar>
          </w:tcPr>
          <w:p w:rsidR="00701E7F" w:rsidRPr="005771BA" w:rsidRDefault="00701E7F" w:rsidP="00717817">
            <w:pPr>
              <w:jc w:val="both"/>
              <w:rPr>
                <w:lang w:val="en-US"/>
              </w:rPr>
            </w:pPr>
            <w:r w:rsidRPr="005771BA">
              <w:rPr>
                <w:lang w:val="en-US"/>
              </w:rPr>
              <w:t>An FP6 IP that should develop a Safety Margin Assistant to increase the road safety, which detects</w:t>
            </w:r>
          </w:p>
          <w:p w:rsidR="00701E7F" w:rsidRPr="005771BA" w:rsidRDefault="00701E7F" w:rsidP="00717817">
            <w:pPr>
              <w:jc w:val="both"/>
              <w:rPr>
                <w:lang w:val="en-US"/>
              </w:rPr>
            </w:pPr>
            <w:proofErr w:type="gramStart"/>
            <w:r w:rsidRPr="005771BA">
              <w:rPr>
                <w:lang w:val="en-US"/>
              </w:rPr>
              <w:t>in</w:t>
            </w:r>
            <w:proofErr w:type="gramEnd"/>
            <w:r w:rsidRPr="005771BA">
              <w:rPr>
                <w:lang w:val="en-US"/>
              </w:rPr>
              <w:t xml:space="preserve"> advance dangerous situations on the road and is able to extend the diver awareness of the surrounding environment in time and space.</w:t>
            </w:r>
          </w:p>
        </w:tc>
      </w:tr>
      <w:tr w:rsidR="00701E7F" w:rsidRPr="005771BA" w:rsidTr="00717817">
        <w:trPr>
          <w:trHeight w:val="450"/>
        </w:trPr>
        <w:tc>
          <w:tcPr>
            <w:tcW w:w="2127" w:type="dxa"/>
            <w:vMerge/>
          </w:tcPr>
          <w:p w:rsidR="00701E7F" w:rsidRPr="005771BA" w:rsidRDefault="00701E7F" w:rsidP="00717817">
            <w:pPr>
              <w:rPr>
                <w:lang w:val="en-US"/>
              </w:rPr>
            </w:pPr>
          </w:p>
        </w:tc>
        <w:tc>
          <w:tcPr>
            <w:tcW w:w="1275" w:type="dxa"/>
            <w:vMerge/>
            <w:tcMar>
              <w:left w:w="28" w:type="dxa"/>
              <w:right w:w="28" w:type="dxa"/>
            </w:tcMar>
          </w:tcPr>
          <w:p w:rsidR="00701E7F" w:rsidRPr="005771BA" w:rsidRDefault="00701E7F" w:rsidP="00717817">
            <w:pPr>
              <w:rPr>
                <w:lang w:val="en-US"/>
              </w:rPr>
            </w:pPr>
          </w:p>
        </w:tc>
        <w:tc>
          <w:tcPr>
            <w:tcW w:w="5986" w:type="dxa"/>
            <w:tcMar>
              <w:left w:w="28" w:type="dxa"/>
              <w:right w:w="28" w:type="dxa"/>
            </w:tcMar>
          </w:tcPr>
          <w:p w:rsidR="00701E7F" w:rsidRPr="005771BA" w:rsidRDefault="00701E7F" w:rsidP="00717817">
            <w:pPr>
              <w:jc w:val="both"/>
              <w:rPr>
                <w:lang w:val="en-US"/>
              </w:rPr>
            </w:pPr>
            <w:r w:rsidRPr="005771BA">
              <w:rPr>
                <w:lang w:val="en-US"/>
              </w:rPr>
              <w:t>The SAFESPOT solutions should be based on vehicle to vehicle and vehicle to infrastructure communication.</w:t>
            </w:r>
          </w:p>
        </w:tc>
      </w:tr>
      <w:tr w:rsidR="00701E7F" w:rsidRPr="005771BA" w:rsidTr="00717817">
        <w:trPr>
          <w:trHeight w:val="1270"/>
        </w:trPr>
        <w:tc>
          <w:tcPr>
            <w:tcW w:w="2127" w:type="dxa"/>
            <w:vMerge/>
          </w:tcPr>
          <w:p w:rsidR="00701E7F" w:rsidRPr="005771BA" w:rsidRDefault="00701E7F" w:rsidP="00717817">
            <w:pPr>
              <w:rPr>
                <w:lang w:val="en-US"/>
              </w:rPr>
            </w:pPr>
          </w:p>
        </w:tc>
        <w:tc>
          <w:tcPr>
            <w:tcW w:w="1275" w:type="dxa"/>
            <w:vMerge/>
            <w:tcMar>
              <w:left w:w="28" w:type="dxa"/>
              <w:right w:w="28" w:type="dxa"/>
            </w:tcMar>
          </w:tcPr>
          <w:p w:rsidR="00701E7F" w:rsidRPr="005771BA" w:rsidRDefault="00701E7F" w:rsidP="00717817">
            <w:pPr>
              <w:rPr>
                <w:lang w:val="en-US"/>
              </w:rPr>
            </w:pPr>
          </w:p>
        </w:tc>
        <w:tc>
          <w:tcPr>
            <w:tcW w:w="5986" w:type="dxa"/>
            <w:tcMar>
              <w:left w:w="28" w:type="dxa"/>
              <w:right w:w="28" w:type="dxa"/>
            </w:tcMar>
          </w:tcPr>
          <w:p w:rsidR="00701E7F" w:rsidRPr="005771BA" w:rsidRDefault="00701E7F" w:rsidP="00717817">
            <w:pPr>
              <w:jc w:val="both"/>
              <w:rPr>
                <w:lang w:val="en-US"/>
              </w:rPr>
            </w:pPr>
            <w:r w:rsidRPr="005771BA">
              <w:rPr>
                <w:lang w:val="en-US"/>
              </w:rPr>
              <w:t>SAFESPOT should use safety related information provided by the communication network and the</w:t>
            </w:r>
            <w:r>
              <w:rPr>
                <w:lang w:val="en-US"/>
              </w:rPr>
              <w:t xml:space="preserve"> </w:t>
            </w:r>
            <w:r w:rsidRPr="005771BA">
              <w:rPr>
                <w:lang w:val="en-US"/>
              </w:rPr>
              <w:t>in-vehicle sensors and should be able to provide the proper warning and driving advices informationto the driver.</w:t>
            </w:r>
          </w:p>
        </w:tc>
      </w:tr>
      <w:tr w:rsidR="00701E7F" w:rsidRPr="005771BA" w:rsidTr="00717817">
        <w:tc>
          <w:tcPr>
            <w:tcW w:w="2127" w:type="dxa"/>
          </w:tcPr>
          <w:p w:rsidR="00701E7F" w:rsidRPr="005771BA" w:rsidRDefault="00701E7F" w:rsidP="00717817">
            <w:pPr>
              <w:rPr>
                <w:lang w:val="en-US"/>
              </w:rPr>
            </w:pPr>
            <w:r w:rsidRPr="005771BA">
              <w:rPr>
                <w:lang w:val="en-US"/>
              </w:rPr>
              <w:t>AIDE (Adaptive Integrated</w:t>
            </w:r>
          </w:p>
          <w:p w:rsidR="00701E7F" w:rsidRPr="005771BA" w:rsidRDefault="00701E7F" w:rsidP="00717817">
            <w:pPr>
              <w:rPr>
                <w:lang w:val="en-US"/>
              </w:rPr>
            </w:pPr>
            <w:r w:rsidRPr="005771BA">
              <w:rPr>
                <w:lang w:val="en-US"/>
              </w:rPr>
              <w:t>DrivervEhicle interface)</w:t>
            </w:r>
          </w:p>
        </w:tc>
        <w:tc>
          <w:tcPr>
            <w:tcW w:w="1275" w:type="dxa"/>
            <w:tcMar>
              <w:left w:w="28" w:type="dxa"/>
              <w:right w:w="28" w:type="dxa"/>
            </w:tcMar>
          </w:tcPr>
          <w:p w:rsidR="00701E7F" w:rsidRPr="005771BA" w:rsidRDefault="00701E7F" w:rsidP="00717817">
            <w:pPr>
              <w:rPr>
                <w:lang w:val="en-US"/>
              </w:rPr>
            </w:pPr>
            <w:r w:rsidRPr="005771BA">
              <w:rPr>
                <w:lang w:val="en-US"/>
              </w:rPr>
              <w:t>2004 – 2008</w:t>
            </w:r>
          </w:p>
        </w:tc>
        <w:tc>
          <w:tcPr>
            <w:tcW w:w="5986" w:type="dxa"/>
            <w:tcMar>
              <w:left w:w="28" w:type="dxa"/>
              <w:right w:w="28" w:type="dxa"/>
            </w:tcMar>
          </w:tcPr>
          <w:p w:rsidR="00701E7F" w:rsidRPr="005771BA" w:rsidRDefault="00701E7F" w:rsidP="00717817">
            <w:pPr>
              <w:jc w:val="both"/>
              <w:rPr>
                <w:lang w:val="en-US"/>
              </w:rPr>
            </w:pPr>
            <w:r w:rsidRPr="005771BA">
              <w:rPr>
                <w:lang w:val="en-US"/>
              </w:rPr>
              <w:t>FP6 IP project that had as main goal the development of an adaptive and integrated driver-vehicle interface that should be able to (1) allow a large number of individual functions, (2) maximize benefits of individual functions, (3) be safe and ease of use.</w:t>
            </w:r>
          </w:p>
        </w:tc>
      </w:tr>
      <w:tr w:rsidR="00701E7F" w:rsidRPr="005771BA" w:rsidTr="00717817">
        <w:tc>
          <w:tcPr>
            <w:tcW w:w="2127" w:type="dxa"/>
          </w:tcPr>
          <w:p w:rsidR="00701E7F" w:rsidRPr="005771BA" w:rsidRDefault="00701E7F" w:rsidP="00717817">
            <w:pPr>
              <w:rPr>
                <w:lang w:val="en-US"/>
              </w:rPr>
            </w:pPr>
            <w:r w:rsidRPr="005771BA">
              <w:rPr>
                <w:lang w:val="en-US"/>
              </w:rPr>
              <w:t>APROSYS (Advanced protection</w:t>
            </w:r>
          </w:p>
          <w:p w:rsidR="00701E7F" w:rsidRPr="005771BA" w:rsidRDefault="00701E7F" w:rsidP="00717817">
            <w:pPr>
              <w:rPr>
                <w:lang w:val="en-US"/>
              </w:rPr>
            </w:pPr>
            <w:r w:rsidRPr="005771BA">
              <w:rPr>
                <w:lang w:val="en-US"/>
              </w:rPr>
              <w:t>systems)</w:t>
            </w:r>
          </w:p>
        </w:tc>
        <w:tc>
          <w:tcPr>
            <w:tcW w:w="1275" w:type="dxa"/>
            <w:tcMar>
              <w:left w:w="28" w:type="dxa"/>
              <w:right w:w="28" w:type="dxa"/>
            </w:tcMar>
          </w:tcPr>
          <w:p w:rsidR="00701E7F" w:rsidRPr="005771BA" w:rsidRDefault="00701E7F" w:rsidP="00717817">
            <w:pPr>
              <w:rPr>
                <w:lang w:val="en-US"/>
              </w:rPr>
            </w:pPr>
            <w:r w:rsidRPr="005771BA">
              <w:rPr>
                <w:lang w:val="en-US"/>
              </w:rPr>
              <w:t>2004 – 2009</w:t>
            </w:r>
          </w:p>
        </w:tc>
        <w:tc>
          <w:tcPr>
            <w:tcW w:w="5986" w:type="dxa"/>
            <w:tcMar>
              <w:left w:w="28" w:type="dxa"/>
              <w:right w:w="28" w:type="dxa"/>
            </w:tcMar>
          </w:tcPr>
          <w:p w:rsidR="00701E7F" w:rsidRPr="005771BA" w:rsidRDefault="00701E7F" w:rsidP="00717817">
            <w:pPr>
              <w:jc w:val="both"/>
              <w:rPr>
                <w:lang w:val="en-US"/>
              </w:rPr>
            </w:pPr>
            <w:r w:rsidRPr="005771BA">
              <w:rPr>
                <w:lang w:val="en-US"/>
              </w:rPr>
              <w:t>FP6 IP project that developed and introduced critical technologies that could improve passive safety for all European road users in all-relevant accident types and severities.</w:t>
            </w:r>
          </w:p>
        </w:tc>
      </w:tr>
      <w:tr w:rsidR="00701E7F" w:rsidRPr="005771BA" w:rsidTr="00717817">
        <w:tc>
          <w:tcPr>
            <w:tcW w:w="2127" w:type="dxa"/>
          </w:tcPr>
          <w:p w:rsidR="00701E7F" w:rsidRPr="005771BA" w:rsidRDefault="00701E7F" w:rsidP="00717817">
            <w:pPr>
              <w:rPr>
                <w:lang w:val="en-US"/>
              </w:rPr>
            </w:pPr>
            <w:r w:rsidRPr="005771BA">
              <w:rPr>
                <w:lang w:val="en-US"/>
              </w:rPr>
              <w:t>CVIS (Cooperative Vehicle-</w:t>
            </w:r>
          </w:p>
          <w:p w:rsidR="00701E7F" w:rsidRPr="005771BA" w:rsidRDefault="00701E7F" w:rsidP="00717817">
            <w:pPr>
              <w:rPr>
                <w:lang w:val="en-US"/>
              </w:rPr>
            </w:pPr>
            <w:r w:rsidRPr="005771BA">
              <w:rPr>
                <w:lang w:val="en-US"/>
              </w:rPr>
              <w:t>Infrastructure Systems) [135]</w:t>
            </w:r>
          </w:p>
        </w:tc>
        <w:tc>
          <w:tcPr>
            <w:tcW w:w="1275" w:type="dxa"/>
            <w:tcMar>
              <w:left w:w="28" w:type="dxa"/>
              <w:right w:w="28" w:type="dxa"/>
            </w:tcMar>
          </w:tcPr>
          <w:p w:rsidR="00701E7F" w:rsidRPr="005771BA" w:rsidRDefault="00701E7F" w:rsidP="00717817">
            <w:pPr>
              <w:rPr>
                <w:lang w:val="en-US"/>
              </w:rPr>
            </w:pPr>
            <w:r w:rsidRPr="005771BA">
              <w:rPr>
                <w:lang w:val="en-US"/>
              </w:rPr>
              <w:t>2006 – 2010</w:t>
            </w:r>
          </w:p>
        </w:tc>
        <w:tc>
          <w:tcPr>
            <w:tcW w:w="5986" w:type="dxa"/>
            <w:tcMar>
              <w:left w:w="28" w:type="dxa"/>
              <w:right w:w="28" w:type="dxa"/>
            </w:tcMar>
          </w:tcPr>
          <w:p w:rsidR="00701E7F" w:rsidRPr="005771BA" w:rsidRDefault="00701E7F" w:rsidP="00717817">
            <w:pPr>
              <w:jc w:val="both"/>
              <w:rPr>
                <w:lang w:val="en-US"/>
              </w:rPr>
            </w:pPr>
            <w:r w:rsidRPr="005771BA">
              <w:rPr>
                <w:lang w:val="en-US"/>
              </w:rPr>
              <w:t>FP6 IP project that designed, developed and tested technologies needed to support vehicles to communicate with each other and with the nearby road infrastructure.</w:t>
            </w:r>
          </w:p>
        </w:tc>
      </w:tr>
      <w:tr w:rsidR="00701E7F" w:rsidRPr="005771BA" w:rsidTr="00717817">
        <w:tc>
          <w:tcPr>
            <w:tcW w:w="2127" w:type="dxa"/>
          </w:tcPr>
          <w:p w:rsidR="00701E7F" w:rsidRPr="005771BA" w:rsidRDefault="00701E7F" w:rsidP="00717817">
            <w:pPr>
              <w:rPr>
                <w:lang w:val="en-US"/>
              </w:rPr>
            </w:pPr>
            <w:r w:rsidRPr="005771BA">
              <w:rPr>
                <w:lang w:val="en-US"/>
              </w:rPr>
              <w:t>HIDENETS (Highly</w:t>
            </w:r>
          </w:p>
          <w:p w:rsidR="00701E7F" w:rsidRPr="005771BA" w:rsidRDefault="00701E7F" w:rsidP="00717817">
            <w:pPr>
              <w:rPr>
                <w:lang w:val="en-US"/>
              </w:rPr>
            </w:pPr>
            <w:r w:rsidRPr="005771BA">
              <w:rPr>
                <w:lang w:val="en-US"/>
              </w:rPr>
              <w:t>Dependable  IP-based Networks and services) [136]</w:t>
            </w:r>
          </w:p>
        </w:tc>
        <w:tc>
          <w:tcPr>
            <w:tcW w:w="1275" w:type="dxa"/>
            <w:tcMar>
              <w:left w:w="28" w:type="dxa"/>
              <w:right w:w="28" w:type="dxa"/>
            </w:tcMar>
          </w:tcPr>
          <w:p w:rsidR="00701E7F" w:rsidRPr="005771BA" w:rsidRDefault="00701E7F" w:rsidP="00717817">
            <w:pPr>
              <w:rPr>
                <w:lang w:val="en-US"/>
              </w:rPr>
            </w:pPr>
            <w:r w:rsidRPr="005771BA">
              <w:rPr>
                <w:lang w:val="en-US"/>
              </w:rPr>
              <w:t>2006 – 2008</w:t>
            </w:r>
          </w:p>
        </w:tc>
        <w:tc>
          <w:tcPr>
            <w:tcW w:w="5986" w:type="dxa"/>
            <w:tcMar>
              <w:left w:w="28" w:type="dxa"/>
              <w:right w:w="28" w:type="dxa"/>
            </w:tcMar>
          </w:tcPr>
          <w:p w:rsidR="00701E7F" w:rsidRPr="005771BA" w:rsidRDefault="00701E7F" w:rsidP="00717817">
            <w:pPr>
              <w:jc w:val="both"/>
              <w:rPr>
                <w:lang w:val="en-US"/>
              </w:rPr>
            </w:pPr>
            <w:r w:rsidRPr="005771BA">
              <w:rPr>
                <w:lang w:val="en-US"/>
              </w:rPr>
              <w:t>FP6 STREP project that developed and analyzed end-to-end resilience solutions for distributed applications and mobility-aware services in ubiquitous communication scenarios.</w:t>
            </w:r>
          </w:p>
        </w:tc>
      </w:tr>
      <w:tr w:rsidR="00701E7F" w:rsidRPr="005771BA" w:rsidTr="00717817">
        <w:tc>
          <w:tcPr>
            <w:tcW w:w="2127" w:type="dxa"/>
          </w:tcPr>
          <w:p w:rsidR="00701E7F" w:rsidRPr="005771BA" w:rsidRDefault="00701E7F" w:rsidP="00717817">
            <w:pPr>
              <w:rPr>
                <w:lang w:val="en-US"/>
              </w:rPr>
            </w:pPr>
            <w:r w:rsidRPr="005771BA">
              <w:rPr>
                <w:lang w:val="en-US"/>
              </w:rPr>
              <w:t>SEVECOM</w:t>
            </w:r>
          </w:p>
          <w:p w:rsidR="00701E7F" w:rsidRPr="005771BA" w:rsidRDefault="00701E7F" w:rsidP="00717817">
            <w:pPr>
              <w:rPr>
                <w:lang w:val="en-US"/>
              </w:rPr>
            </w:pPr>
            <w:r w:rsidRPr="005771BA">
              <w:rPr>
                <w:lang w:val="en-US"/>
              </w:rPr>
              <w:t>(</w:t>
            </w:r>
            <w:r>
              <w:rPr>
                <w:lang w:val="en-US"/>
              </w:rPr>
              <w:t>Secure Vehicular Communication)[</w:t>
            </w:r>
            <w:r w:rsidRPr="005771BA">
              <w:rPr>
                <w:lang w:val="en-US"/>
              </w:rPr>
              <w:t>137]</w:t>
            </w:r>
          </w:p>
        </w:tc>
        <w:tc>
          <w:tcPr>
            <w:tcW w:w="1275" w:type="dxa"/>
            <w:tcMar>
              <w:left w:w="28" w:type="dxa"/>
              <w:right w:w="28" w:type="dxa"/>
            </w:tcMar>
          </w:tcPr>
          <w:p w:rsidR="00701E7F" w:rsidRPr="005771BA" w:rsidRDefault="00701E7F" w:rsidP="00717817">
            <w:pPr>
              <w:rPr>
                <w:lang w:val="en-US"/>
              </w:rPr>
            </w:pPr>
            <w:r w:rsidRPr="005771BA">
              <w:rPr>
                <w:lang w:val="en-US"/>
              </w:rPr>
              <w:t>2006 – 2010</w:t>
            </w:r>
          </w:p>
        </w:tc>
        <w:tc>
          <w:tcPr>
            <w:tcW w:w="5986" w:type="dxa"/>
            <w:tcMar>
              <w:left w:w="28" w:type="dxa"/>
              <w:right w:w="28" w:type="dxa"/>
            </w:tcMar>
          </w:tcPr>
          <w:p w:rsidR="00701E7F" w:rsidRPr="005771BA" w:rsidRDefault="00701E7F" w:rsidP="00717817">
            <w:pPr>
              <w:jc w:val="both"/>
              <w:rPr>
                <w:lang w:val="en-US"/>
              </w:rPr>
            </w:pPr>
            <w:r w:rsidRPr="005771BA">
              <w:rPr>
                <w:lang w:val="en-US"/>
              </w:rPr>
              <w:t>FP6 STREP project that focused on the full definition, design and implementation of the security and privacy requirements that applied on vehicular communications.</w:t>
            </w:r>
          </w:p>
        </w:tc>
      </w:tr>
    </w:tbl>
    <w:p w:rsidR="00701E7F" w:rsidRDefault="00701E7F" w:rsidP="00701E7F">
      <w:pPr>
        <w:pStyle w:val="Caption"/>
        <w:jc w:val="both"/>
        <w:rPr>
          <w:b w:val="0"/>
          <w:color w:val="auto"/>
          <w:lang w:val="en-US"/>
        </w:rPr>
      </w:pPr>
      <w:bookmarkStart w:id="194" w:name="_Toc386390933"/>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Pr>
          <w:b w:val="0"/>
          <w:noProof/>
          <w:color w:val="auto"/>
          <w:lang w:val="en-US"/>
        </w:rPr>
        <w:t>18</w:t>
      </w:r>
      <w:r w:rsidRPr="005771BA">
        <w:rPr>
          <w:b w:val="0"/>
          <w:color w:val="auto"/>
          <w:lang w:val="en-US"/>
        </w:rPr>
        <w:fldChar w:fldCharType="end"/>
      </w:r>
      <w:r w:rsidRPr="005771BA">
        <w:rPr>
          <w:b w:val="0"/>
          <w:color w:val="auto"/>
          <w:lang w:val="en-US"/>
        </w:rPr>
        <w:t xml:space="preserve">  Main European ITS Projects (Part 1)</w:t>
      </w:r>
      <w:bookmarkEnd w:id="194"/>
    </w:p>
    <w:p w:rsidR="00701E7F" w:rsidRDefault="00701E7F" w:rsidP="00701E7F">
      <w:pPr>
        <w:rPr>
          <w:lang w:val="en-US"/>
        </w:rPr>
      </w:pPr>
    </w:p>
    <w:p w:rsidR="00772979" w:rsidRPr="00CB0F63" w:rsidRDefault="00772979" w:rsidP="00701E7F">
      <w:pPr>
        <w:rPr>
          <w:lang w:val="en-US"/>
        </w:rPr>
      </w:pPr>
    </w:p>
    <w:tbl>
      <w:tblPr>
        <w:tblStyle w:val="TableGrid"/>
        <w:tblW w:w="0" w:type="auto"/>
        <w:tblInd w:w="108" w:type="dxa"/>
        <w:tblLook w:val="04A0" w:firstRow="1" w:lastRow="0" w:firstColumn="1" w:lastColumn="0" w:noHBand="0" w:noVBand="1"/>
      </w:tblPr>
      <w:tblGrid>
        <w:gridCol w:w="1843"/>
        <w:gridCol w:w="1276"/>
        <w:gridCol w:w="5493"/>
      </w:tblGrid>
      <w:tr w:rsidR="00701E7F" w:rsidRPr="005771BA" w:rsidTr="00772979">
        <w:tc>
          <w:tcPr>
            <w:tcW w:w="1843" w:type="dxa"/>
          </w:tcPr>
          <w:p w:rsidR="00701E7F" w:rsidRPr="005771BA" w:rsidRDefault="00701E7F" w:rsidP="00717817">
            <w:pPr>
              <w:jc w:val="both"/>
              <w:rPr>
                <w:lang w:val="en-US"/>
              </w:rPr>
            </w:pPr>
            <w:r w:rsidRPr="005771BA">
              <w:rPr>
                <w:b/>
                <w:lang w:val="en-US"/>
              </w:rPr>
              <w:lastRenderedPageBreak/>
              <w:t>European ITS projects</w:t>
            </w:r>
          </w:p>
        </w:tc>
        <w:tc>
          <w:tcPr>
            <w:tcW w:w="1276" w:type="dxa"/>
          </w:tcPr>
          <w:p w:rsidR="00701E7F" w:rsidRPr="005771BA" w:rsidRDefault="00701E7F" w:rsidP="00717817">
            <w:pPr>
              <w:jc w:val="both"/>
              <w:rPr>
                <w:lang w:val="en-US"/>
              </w:rPr>
            </w:pPr>
            <w:r w:rsidRPr="005771BA">
              <w:rPr>
                <w:b/>
                <w:lang w:val="en-US"/>
              </w:rPr>
              <w:t>Start / End years</w:t>
            </w:r>
          </w:p>
        </w:tc>
        <w:tc>
          <w:tcPr>
            <w:tcW w:w="5493" w:type="dxa"/>
          </w:tcPr>
          <w:p w:rsidR="00701E7F" w:rsidRPr="005771BA" w:rsidRDefault="00701E7F" w:rsidP="00717817">
            <w:pPr>
              <w:jc w:val="both"/>
              <w:rPr>
                <w:b/>
                <w:lang w:val="en-US"/>
              </w:rPr>
            </w:pPr>
            <w:r w:rsidRPr="005771BA">
              <w:rPr>
                <w:b/>
                <w:lang w:val="en-US"/>
              </w:rPr>
              <w:t>Goals</w:t>
            </w:r>
          </w:p>
        </w:tc>
      </w:tr>
      <w:tr w:rsidR="00701E7F" w:rsidRPr="005771BA" w:rsidTr="00772979">
        <w:trPr>
          <w:trHeight w:val="135"/>
        </w:trPr>
        <w:tc>
          <w:tcPr>
            <w:tcW w:w="1843" w:type="dxa"/>
            <w:vMerge w:val="restart"/>
          </w:tcPr>
          <w:p w:rsidR="00701E7F" w:rsidRPr="005771BA" w:rsidRDefault="00701E7F" w:rsidP="00717817">
            <w:pPr>
              <w:rPr>
                <w:lang w:val="en-US"/>
              </w:rPr>
            </w:pPr>
            <w:r w:rsidRPr="005771BA">
              <w:rPr>
                <w:lang w:val="en-US"/>
              </w:rPr>
              <w:t>NoW (Network on</w:t>
            </w:r>
          </w:p>
          <w:p w:rsidR="00701E7F" w:rsidRPr="005771BA" w:rsidRDefault="00701E7F" w:rsidP="00717817">
            <w:pPr>
              <w:rPr>
                <w:lang w:val="en-US"/>
              </w:rPr>
            </w:pPr>
            <w:r w:rsidRPr="005771BA">
              <w:rPr>
                <w:lang w:val="en-US"/>
              </w:rPr>
              <w:t>Wheels) [102]</w:t>
            </w:r>
          </w:p>
        </w:tc>
        <w:tc>
          <w:tcPr>
            <w:tcW w:w="1276" w:type="dxa"/>
            <w:vMerge w:val="restart"/>
          </w:tcPr>
          <w:p w:rsidR="00701E7F" w:rsidRPr="005771BA" w:rsidRDefault="00701E7F" w:rsidP="00717817">
            <w:pPr>
              <w:rPr>
                <w:lang w:val="en-US"/>
              </w:rPr>
            </w:pPr>
            <w:r w:rsidRPr="005771BA">
              <w:rPr>
                <w:lang w:val="en-US"/>
              </w:rPr>
              <w:t>2004 – 2008</w:t>
            </w:r>
          </w:p>
        </w:tc>
        <w:tc>
          <w:tcPr>
            <w:tcW w:w="5493" w:type="dxa"/>
          </w:tcPr>
          <w:p w:rsidR="00701E7F" w:rsidRPr="005771BA" w:rsidRDefault="00701E7F" w:rsidP="00717817">
            <w:pPr>
              <w:jc w:val="both"/>
              <w:rPr>
                <w:lang w:val="en-US"/>
              </w:rPr>
            </w:pPr>
            <w:r w:rsidRPr="005771BA">
              <w:rPr>
                <w:lang w:val="en-US"/>
              </w:rPr>
              <w:t>German project that developed communication protocols and data security algorithms for inter vehicle ad hoc communication systems.</w:t>
            </w:r>
          </w:p>
        </w:tc>
      </w:tr>
      <w:tr w:rsidR="00701E7F" w:rsidRPr="005771BA" w:rsidTr="00772979">
        <w:trPr>
          <w:trHeight w:val="135"/>
        </w:trPr>
        <w:tc>
          <w:tcPr>
            <w:tcW w:w="1843" w:type="dxa"/>
            <w:vMerge/>
          </w:tcPr>
          <w:p w:rsidR="00701E7F" w:rsidRPr="005771BA" w:rsidRDefault="00701E7F" w:rsidP="00717817">
            <w:pPr>
              <w:rPr>
                <w:lang w:val="en-US"/>
              </w:rPr>
            </w:pPr>
          </w:p>
        </w:tc>
        <w:tc>
          <w:tcPr>
            <w:tcW w:w="1276" w:type="dxa"/>
            <w:vMerge/>
          </w:tcPr>
          <w:p w:rsidR="00701E7F" w:rsidRPr="005771BA" w:rsidRDefault="00701E7F" w:rsidP="00717817">
            <w:pPr>
              <w:rPr>
                <w:lang w:val="en-US"/>
              </w:rPr>
            </w:pPr>
          </w:p>
        </w:tc>
        <w:tc>
          <w:tcPr>
            <w:tcW w:w="5493" w:type="dxa"/>
          </w:tcPr>
          <w:p w:rsidR="00701E7F" w:rsidRPr="005771BA" w:rsidRDefault="00701E7F" w:rsidP="00717817">
            <w:pPr>
              <w:jc w:val="both"/>
              <w:rPr>
                <w:lang w:val="en-US"/>
              </w:rPr>
            </w:pPr>
            <w:r w:rsidRPr="005771BA">
              <w:rPr>
                <w:lang w:val="en-US"/>
              </w:rPr>
              <w:t>Support active safety applications, infotainment applications with infrastructure and between vehicles.</w:t>
            </w:r>
          </w:p>
        </w:tc>
      </w:tr>
      <w:tr w:rsidR="00701E7F" w:rsidRPr="005771BA" w:rsidTr="00772979">
        <w:trPr>
          <w:trHeight w:val="135"/>
        </w:trPr>
        <w:tc>
          <w:tcPr>
            <w:tcW w:w="1843" w:type="dxa"/>
            <w:vMerge/>
          </w:tcPr>
          <w:p w:rsidR="00701E7F" w:rsidRPr="005771BA" w:rsidRDefault="00701E7F" w:rsidP="00717817">
            <w:pPr>
              <w:rPr>
                <w:lang w:val="en-US"/>
              </w:rPr>
            </w:pPr>
          </w:p>
        </w:tc>
        <w:tc>
          <w:tcPr>
            <w:tcW w:w="1276" w:type="dxa"/>
            <w:vMerge/>
          </w:tcPr>
          <w:p w:rsidR="00701E7F" w:rsidRPr="005771BA" w:rsidRDefault="00701E7F" w:rsidP="00717817">
            <w:pPr>
              <w:rPr>
                <w:lang w:val="en-US"/>
              </w:rPr>
            </w:pPr>
          </w:p>
        </w:tc>
        <w:tc>
          <w:tcPr>
            <w:tcW w:w="5493" w:type="dxa"/>
          </w:tcPr>
          <w:p w:rsidR="00701E7F" w:rsidRPr="005771BA" w:rsidRDefault="00701E7F" w:rsidP="00717817">
            <w:pPr>
              <w:jc w:val="both"/>
              <w:rPr>
                <w:lang w:val="en-US"/>
              </w:rPr>
            </w:pPr>
            <w:r w:rsidRPr="005771BA">
              <w:rPr>
                <w:lang w:val="en-US"/>
              </w:rPr>
              <w:t>Enhance radio systems based on IEEE 802.11 technology</w:t>
            </w:r>
          </w:p>
        </w:tc>
      </w:tr>
      <w:tr w:rsidR="00701E7F" w:rsidRPr="005771BA" w:rsidTr="00772979">
        <w:trPr>
          <w:trHeight w:val="135"/>
        </w:trPr>
        <w:tc>
          <w:tcPr>
            <w:tcW w:w="1843" w:type="dxa"/>
            <w:vMerge/>
          </w:tcPr>
          <w:p w:rsidR="00701E7F" w:rsidRPr="005771BA" w:rsidRDefault="00701E7F" w:rsidP="00717817">
            <w:pPr>
              <w:rPr>
                <w:lang w:val="en-US"/>
              </w:rPr>
            </w:pPr>
          </w:p>
        </w:tc>
        <w:tc>
          <w:tcPr>
            <w:tcW w:w="1276" w:type="dxa"/>
            <w:vMerge/>
          </w:tcPr>
          <w:p w:rsidR="00701E7F" w:rsidRPr="005771BA" w:rsidRDefault="00701E7F" w:rsidP="00717817">
            <w:pPr>
              <w:rPr>
                <w:lang w:val="en-US"/>
              </w:rPr>
            </w:pPr>
          </w:p>
        </w:tc>
        <w:tc>
          <w:tcPr>
            <w:tcW w:w="5493" w:type="dxa"/>
          </w:tcPr>
          <w:p w:rsidR="00701E7F" w:rsidRPr="005771BA" w:rsidRDefault="00701E7F" w:rsidP="00717817">
            <w:pPr>
              <w:jc w:val="both"/>
              <w:rPr>
                <w:lang w:val="en-US"/>
              </w:rPr>
            </w:pPr>
            <w:r w:rsidRPr="005771BA">
              <w:rPr>
                <w:lang w:val="en-US"/>
              </w:rPr>
              <w:t>Active in standardization on European level with the Car2Car Communication Consortium</w:t>
            </w:r>
          </w:p>
        </w:tc>
      </w:tr>
      <w:tr w:rsidR="00701E7F" w:rsidRPr="005771BA" w:rsidTr="00772979">
        <w:trPr>
          <w:trHeight w:val="135"/>
        </w:trPr>
        <w:tc>
          <w:tcPr>
            <w:tcW w:w="1843" w:type="dxa"/>
            <w:vMerge/>
          </w:tcPr>
          <w:p w:rsidR="00701E7F" w:rsidRPr="005771BA" w:rsidRDefault="00701E7F" w:rsidP="00717817">
            <w:pPr>
              <w:rPr>
                <w:lang w:val="en-US"/>
              </w:rPr>
            </w:pPr>
          </w:p>
        </w:tc>
        <w:tc>
          <w:tcPr>
            <w:tcW w:w="1276" w:type="dxa"/>
            <w:vMerge/>
          </w:tcPr>
          <w:p w:rsidR="00701E7F" w:rsidRPr="005771BA" w:rsidRDefault="00701E7F" w:rsidP="00717817">
            <w:pPr>
              <w:rPr>
                <w:lang w:val="en-US"/>
              </w:rPr>
            </w:pPr>
          </w:p>
        </w:tc>
        <w:tc>
          <w:tcPr>
            <w:tcW w:w="5493" w:type="dxa"/>
          </w:tcPr>
          <w:p w:rsidR="00701E7F" w:rsidRPr="005771BA" w:rsidRDefault="00701E7F" w:rsidP="00717817">
            <w:pPr>
              <w:jc w:val="both"/>
              <w:rPr>
                <w:lang w:val="en-US"/>
              </w:rPr>
            </w:pPr>
            <w:r w:rsidRPr="005771BA">
              <w:rPr>
                <w:lang w:val="en-US"/>
              </w:rPr>
              <w:t xml:space="preserve">Implementation of a reference system. </w:t>
            </w:r>
          </w:p>
        </w:tc>
      </w:tr>
      <w:tr w:rsidR="00701E7F" w:rsidRPr="005771BA" w:rsidTr="00772979">
        <w:trPr>
          <w:trHeight w:val="135"/>
        </w:trPr>
        <w:tc>
          <w:tcPr>
            <w:tcW w:w="1843" w:type="dxa"/>
            <w:vMerge/>
          </w:tcPr>
          <w:p w:rsidR="00701E7F" w:rsidRPr="005771BA" w:rsidRDefault="00701E7F" w:rsidP="00717817">
            <w:pPr>
              <w:rPr>
                <w:lang w:val="en-US"/>
              </w:rPr>
            </w:pPr>
          </w:p>
        </w:tc>
        <w:tc>
          <w:tcPr>
            <w:tcW w:w="1276" w:type="dxa"/>
            <w:vMerge/>
          </w:tcPr>
          <w:p w:rsidR="00701E7F" w:rsidRPr="005771BA" w:rsidRDefault="00701E7F" w:rsidP="00717817">
            <w:pPr>
              <w:rPr>
                <w:lang w:val="en-US"/>
              </w:rPr>
            </w:pPr>
          </w:p>
        </w:tc>
        <w:tc>
          <w:tcPr>
            <w:tcW w:w="5493" w:type="dxa"/>
          </w:tcPr>
          <w:p w:rsidR="00701E7F" w:rsidRPr="005771BA" w:rsidRDefault="00701E7F" w:rsidP="00717817">
            <w:pPr>
              <w:jc w:val="both"/>
              <w:rPr>
                <w:lang w:val="en-US"/>
              </w:rPr>
            </w:pPr>
            <w:r w:rsidRPr="005771BA">
              <w:rPr>
                <w:lang w:val="en-US"/>
              </w:rPr>
              <w:t>Planning of introduction strategies and business models.</w:t>
            </w:r>
          </w:p>
        </w:tc>
      </w:tr>
      <w:tr w:rsidR="00701E7F" w:rsidRPr="005771BA" w:rsidTr="00772979">
        <w:trPr>
          <w:trHeight w:val="2371"/>
        </w:trPr>
        <w:tc>
          <w:tcPr>
            <w:tcW w:w="1843" w:type="dxa"/>
          </w:tcPr>
          <w:p w:rsidR="00701E7F" w:rsidRPr="005771BA" w:rsidRDefault="00701E7F" w:rsidP="00717817">
            <w:pPr>
              <w:rPr>
                <w:lang w:val="en-US"/>
              </w:rPr>
            </w:pPr>
            <w:r w:rsidRPr="005771BA">
              <w:rPr>
                <w:lang w:val="en-US"/>
              </w:rPr>
              <w:t>C &amp; D (Connect &amp; Drive) [71]</w:t>
            </w:r>
          </w:p>
        </w:tc>
        <w:tc>
          <w:tcPr>
            <w:tcW w:w="1276" w:type="dxa"/>
          </w:tcPr>
          <w:p w:rsidR="00701E7F" w:rsidRPr="005771BA" w:rsidRDefault="00701E7F" w:rsidP="00717817">
            <w:pPr>
              <w:rPr>
                <w:lang w:val="en-US"/>
              </w:rPr>
            </w:pPr>
            <w:r w:rsidRPr="005771BA">
              <w:rPr>
                <w:lang w:val="en-US"/>
              </w:rPr>
              <w:t>2008 – 2011</w:t>
            </w:r>
          </w:p>
        </w:tc>
        <w:tc>
          <w:tcPr>
            <w:tcW w:w="5493" w:type="dxa"/>
          </w:tcPr>
          <w:p w:rsidR="00701E7F" w:rsidRPr="005771BA" w:rsidRDefault="00701E7F" w:rsidP="00717817">
            <w:pPr>
              <w:jc w:val="both"/>
              <w:rPr>
                <w:lang w:val="en-US"/>
              </w:rPr>
            </w:pPr>
            <w:r w:rsidRPr="005771BA">
              <w:rPr>
                <w:lang w:val="en-US"/>
              </w:rPr>
              <w:t>Dutch HTAS project that investigates, design and implement a Cooperative - Adaptive Cruise Control (C-ACC) system, which uses WiFi (IEEE 802.11p and IEEE 802.11) on the communication between vehicles and infrastructure</w:t>
            </w:r>
          </w:p>
          <w:p w:rsidR="00701E7F" w:rsidRPr="005771BA" w:rsidRDefault="00701E7F" w:rsidP="00717817">
            <w:pPr>
              <w:jc w:val="both"/>
              <w:rPr>
                <w:lang w:val="en-US"/>
              </w:rPr>
            </w:pPr>
            <w:r w:rsidRPr="005771BA">
              <w:rPr>
                <w:lang w:val="en-US"/>
              </w:rPr>
              <w:t>and has as targets to: (1) improve the capacity of the road</w:t>
            </w:r>
          </w:p>
          <w:p w:rsidR="00701E7F" w:rsidRPr="005771BA" w:rsidRDefault="00701E7F" w:rsidP="00717817">
            <w:pPr>
              <w:jc w:val="both"/>
              <w:rPr>
                <w:lang w:val="en-US"/>
              </w:rPr>
            </w:pPr>
            <w:proofErr w:type="gramStart"/>
            <w:r w:rsidRPr="005771BA">
              <w:rPr>
                <w:lang w:val="en-US"/>
              </w:rPr>
              <w:t>infrastructure</w:t>
            </w:r>
            <w:proofErr w:type="gramEnd"/>
            <w:r w:rsidRPr="005771BA">
              <w:rPr>
                <w:lang w:val="en-US"/>
              </w:rPr>
              <w:t>, (2) further improve traffic safety and efficiency and (3) reduce the emission of vehicles.</w:t>
            </w:r>
          </w:p>
        </w:tc>
      </w:tr>
      <w:tr w:rsidR="00701E7F" w:rsidRPr="005771BA" w:rsidTr="00772979">
        <w:trPr>
          <w:trHeight w:val="1696"/>
        </w:trPr>
        <w:tc>
          <w:tcPr>
            <w:tcW w:w="1843" w:type="dxa"/>
          </w:tcPr>
          <w:p w:rsidR="00701E7F" w:rsidRPr="005771BA" w:rsidRDefault="00701E7F" w:rsidP="00717817">
            <w:pPr>
              <w:rPr>
                <w:lang w:val="en-US"/>
              </w:rPr>
            </w:pPr>
            <w:r w:rsidRPr="005771BA">
              <w:rPr>
                <w:lang w:val="en-US"/>
              </w:rPr>
              <w:t>COOPERS (COOPerative SystEMS for Intelligent Road Safety) [138]</w:t>
            </w:r>
          </w:p>
        </w:tc>
        <w:tc>
          <w:tcPr>
            <w:tcW w:w="1276" w:type="dxa"/>
          </w:tcPr>
          <w:p w:rsidR="00701E7F" w:rsidRPr="005771BA" w:rsidRDefault="00701E7F" w:rsidP="00717817">
            <w:pPr>
              <w:rPr>
                <w:lang w:val="en-US"/>
              </w:rPr>
            </w:pPr>
            <w:r w:rsidRPr="005771BA">
              <w:rPr>
                <w:lang w:val="en-US"/>
              </w:rPr>
              <w:t>2006 – 2010</w:t>
            </w:r>
          </w:p>
        </w:tc>
        <w:tc>
          <w:tcPr>
            <w:tcW w:w="5493" w:type="dxa"/>
          </w:tcPr>
          <w:p w:rsidR="00701E7F" w:rsidRPr="005771BA" w:rsidRDefault="00701E7F" w:rsidP="00717817">
            <w:pPr>
              <w:jc w:val="both"/>
              <w:rPr>
                <w:lang w:val="en-US"/>
              </w:rPr>
            </w:pPr>
            <w:r w:rsidRPr="005771BA">
              <w:rPr>
                <w:lang w:val="en-US"/>
              </w:rPr>
              <w:t>FP6 IP that has as main goal the enhancement the road safety by using a cooperative traffic management and direct and up to date information obtained via communication between infrastructure and motorized vehicles on a motorway section.</w:t>
            </w:r>
          </w:p>
        </w:tc>
      </w:tr>
      <w:tr w:rsidR="00701E7F" w:rsidRPr="005771BA" w:rsidTr="00772979">
        <w:trPr>
          <w:trHeight w:val="135"/>
        </w:trPr>
        <w:tc>
          <w:tcPr>
            <w:tcW w:w="1843" w:type="dxa"/>
            <w:vMerge w:val="restart"/>
          </w:tcPr>
          <w:p w:rsidR="00701E7F" w:rsidRPr="005771BA" w:rsidRDefault="00701E7F" w:rsidP="00717817">
            <w:pPr>
              <w:rPr>
                <w:lang w:val="en-US"/>
              </w:rPr>
            </w:pPr>
            <w:r w:rsidRPr="005771BA">
              <w:rPr>
                <w:lang w:val="en-US"/>
              </w:rPr>
              <w:t>GeoNET [115]</w:t>
            </w:r>
          </w:p>
        </w:tc>
        <w:tc>
          <w:tcPr>
            <w:tcW w:w="1276" w:type="dxa"/>
            <w:vMerge w:val="restart"/>
          </w:tcPr>
          <w:p w:rsidR="00701E7F" w:rsidRPr="005771BA" w:rsidRDefault="00701E7F" w:rsidP="00717817">
            <w:pPr>
              <w:rPr>
                <w:lang w:val="en-US"/>
              </w:rPr>
            </w:pPr>
            <w:r w:rsidRPr="005771BA">
              <w:rPr>
                <w:lang w:val="en-US"/>
              </w:rPr>
              <w:t>2008 – 2012</w:t>
            </w:r>
          </w:p>
        </w:tc>
        <w:tc>
          <w:tcPr>
            <w:tcW w:w="5493" w:type="dxa"/>
          </w:tcPr>
          <w:p w:rsidR="00701E7F" w:rsidRPr="005771BA" w:rsidRDefault="00701E7F" w:rsidP="00717817">
            <w:pPr>
              <w:jc w:val="both"/>
              <w:rPr>
                <w:lang w:val="en-US"/>
              </w:rPr>
            </w:pPr>
            <w:r w:rsidRPr="005771BA">
              <w:rPr>
                <w:lang w:val="en-US"/>
              </w:rPr>
              <w:t>FP7 IP project that develops geographic addressing and routing (geonetworking) solutions using reliable and scalable communication capabilities, which enable the</w:t>
            </w:r>
          </w:p>
          <w:p w:rsidR="00701E7F" w:rsidRPr="005771BA" w:rsidRDefault="00701E7F" w:rsidP="00717817">
            <w:pPr>
              <w:jc w:val="both"/>
              <w:rPr>
                <w:lang w:val="en-US"/>
              </w:rPr>
            </w:pPr>
            <w:proofErr w:type="gramStart"/>
            <w:r w:rsidRPr="005771BA">
              <w:rPr>
                <w:lang w:val="en-US"/>
              </w:rPr>
              <w:t>exchange</w:t>
            </w:r>
            <w:proofErr w:type="gramEnd"/>
            <w:r w:rsidRPr="005771BA">
              <w:rPr>
                <w:lang w:val="en-US"/>
              </w:rPr>
              <w:t xml:space="preserve"> of information in a particular geographic area, usually located far away from the source of information.</w:t>
            </w:r>
          </w:p>
        </w:tc>
      </w:tr>
      <w:tr w:rsidR="00701E7F" w:rsidRPr="005771BA" w:rsidTr="00772979">
        <w:trPr>
          <w:trHeight w:val="135"/>
        </w:trPr>
        <w:tc>
          <w:tcPr>
            <w:tcW w:w="1843" w:type="dxa"/>
            <w:vMerge/>
          </w:tcPr>
          <w:p w:rsidR="00701E7F" w:rsidRPr="005771BA" w:rsidRDefault="00701E7F" w:rsidP="00717817">
            <w:pPr>
              <w:rPr>
                <w:lang w:val="en-US"/>
              </w:rPr>
            </w:pPr>
          </w:p>
        </w:tc>
        <w:tc>
          <w:tcPr>
            <w:tcW w:w="1276" w:type="dxa"/>
            <w:vMerge/>
          </w:tcPr>
          <w:p w:rsidR="00701E7F" w:rsidRPr="005771BA" w:rsidRDefault="00701E7F" w:rsidP="00717817">
            <w:pPr>
              <w:rPr>
                <w:lang w:val="en-US"/>
              </w:rPr>
            </w:pPr>
          </w:p>
        </w:tc>
        <w:tc>
          <w:tcPr>
            <w:tcW w:w="5493" w:type="dxa"/>
          </w:tcPr>
          <w:p w:rsidR="00701E7F" w:rsidRPr="005771BA" w:rsidRDefault="00701E7F" w:rsidP="00717817">
            <w:pPr>
              <w:jc w:val="both"/>
              <w:rPr>
                <w:lang w:val="en-US"/>
              </w:rPr>
            </w:pPr>
            <w:r w:rsidRPr="005771BA">
              <w:rPr>
                <w:lang w:val="en-US"/>
              </w:rPr>
              <w:t>Support the deployment of IPv6 for in-vehicle onboard access and internet access to other vehicular services and applications, by combining geonetworking and IPv6.</w:t>
            </w:r>
          </w:p>
        </w:tc>
      </w:tr>
      <w:tr w:rsidR="00701E7F" w:rsidRPr="005771BA" w:rsidTr="00772979">
        <w:tc>
          <w:tcPr>
            <w:tcW w:w="1843" w:type="dxa"/>
          </w:tcPr>
          <w:p w:rsidR="00701E7F" w:rsidRPr="005771BA" w:rsidRDefault="00701E7F" w:rsidP="00717817">
            <w:pPr>
              <w:rPr>
                <w:lang w:val="en-US"/>
              </w:rPr>
            </w:pPr>
            <w:r w:rsidRPr="005771BA">
              <w:rPr>
                <w:lang w:val="en-US"/>
              </w:rPr>
              <w:t>FRAME [139]</w:t>
            </w:r>
          </w:p>
        </w:tc>
        <w:tc>
          <w:tcPr>
            <w:tcW w:w="1276" w:type="dxa"/>
          </w:tcPr>
          <w:p w:rsidR="00701E7F" w:rsidRPr="005771BA" w:rsidRDefault="00701E7F" w:rsidP="00717817">
            <w:pPr>
              <w:rPr>
                <w:lang w:val="en-US"/>
              </w:rPr>
            </w:pPr>
            <w:r w:rsidRPr="005771BA">
              <w:rPr>
                <w:lang w:val="en-US"/>
              </w:rPr>
              <w:t>2001 – 2004</w:t>
            </w:r>
          </w:p>
        </w:tc>
        <w:tc>
          <w:tcPr>
            <w:tcW w:w="5493" w:type="dxa"/>
          </w:tcPr>
          <w:p w:rsidR="00701E7F" w:rsidRPr="005771BA" w:rsidRDefault="00701E7F" w:rsidP="00717817">
            <w:pPr>
              <w:jc w:val="both"/>
              <w:rPr>
                <w:lang w:val="en-US"/>
              </w:rPr>
            </w:pPr>
            <w:r w:rsidRPr="005771BA">
              <w:rPr>
                <w:lang w:val="en-US"/>
              </w:rPr>
              <w:t>Enhanced the European ITS Framework architecture that was originally produced by an earlier European project, i.e., KAREN</w:t>
            </w:r>
          </w:p>
        </w:tc>
      </w:tr>
      <w:tr w:rsidR="00701E7F" w:rsidRPr="005771BA" w:rsidTr="00772979">
        <w:tc>
          <w:tcPr>
            <w:tcW w:w="1843" w:type="dxa"/>
          </w:tcPr>
          <w:p w:rsidR="00701E7F" w:rsidRPr="005771BA" w:rsidRDefault="00701E7F" w:rsidP="00717817">
            <w:pPr>
              <w:rPr>
                <w:lang w:val="en-US"/>
              </w:rPr>
            </w:pPr>
            <w:r w:rsidRPr="005771BA">
              <w:rPr>
                <w:lang w:val="en-US"/>
              </w:rPr>
              <w:t>E-FRAME</w:t>
            </w:r>
          </w:p>
          <w:p w:rsidR="00701E7F" w:rsidRPr="005771BA" w:rsidRDefault="00701E7F" w:rsidP="00717817">
            <w:pPr>
              <w:rPr>
                <w:lang w:val="en-US"/>
              </w:rPr>
            </w:pPr>
            <w:r w:rsidRPr="005771BA">
              <w:rPr>
                <w:lang w:val="en-US"/>
              </w:rPr>
              <w:t>[140]</w:t>
            </w:r>
          </w:p>
        </w:tc>
        <w:tc>
          <w:tcPr>
            <w:tcW w:w="1276" w:type="dxa"/>
          </w:tcPr>
          <w:p w:rsidR="00701E7F" w:rsidRPr="005771BA" w:rsidRDefault="00701E7F" w:rsidP="00717817">
            <w:pPr>
              <w:rPr>
                <w:lang w:val="en-US"/>
              </w:rPr>
            </w:pPr>
            <w:r w:rsidRPr="005771BA">
              <w:rPr>
                <w:lang w:val="en-US"/>
              </w:rPr>
              <w:t>2008 – 2011</w:t>
            </w:r>
          </w:p>
        </w:tc>
        <w:tc>
          <w:tcPr>
            <w:tcW w:w="5493" w:type="dxa"/>
          </w:tcPr>
          <w:p w:rsidR="00701E7F" w:rsidRPr="005771BA" w:rsidRDefault="00701E7F" w:rsidP="00717817">
            <w:pPr>
              <w:jc w:val="both"/>
              <w:rPr>
                <w:lang w:val="en-US"/>
              </w:rPr>
            </w:pPr>
            <w:r w:rsidRPr="005771BA">
              <w:rPr>
                <w:lang w:val="en-US"/>
              </w:rPr>
              <w:t>Further expand the European ITS Framework Architecture in order to include the support of cooperative systems and at the same time provide advice for the development and operational issues for a given ITS architecture.</w:t>
            </w:r>
          </w:p>
        </w:tc>
      </w:tr>
      <w:tr w:rsidR="00701E7F" w:rsidRPr="005771BA" w:rsidTr="00772979">
        <w:tc>
          <w:tcPr>
            <w:tcW w:w="1843" w:type="dxa"/>
          </w:tcPr>
          <w:p w:rsidR="00701E7F" w:rsidRPr="005771BA" w:rsidRDefault="00701E7F" w:rsidP="00717817">
            <w:pPr>
              <w:rPr>
                <w:lang w:val="en-US"/>
              </w:rPr>
            </w:pPr>
            <w:r w:rsidRPr="005771BA">
              <w:rPr>
                <w:lang w:val="en-US"/>
              </w:rPr>
              <w:t>PREDRIVE C2X</w:t>
            </w:r>
          </w:p>
          <w:p w:rsidR="00701E7F" w:rsidRPr="005771BA" w:rsidRDefault="00701E7F" w:rsidP="00717817">
            <w:pPr>
              <w:rPr>
                <w:lang w:val="en-US"/>
              </w:rPr>
            </w:pPr>
            <w:r w:rsidRPr="005771BA">
              <w:rPr>
                <w:lang w:val="en-US"/>
              </w:rPr>
              <w:t>(Preparation for driving implementation and</w:t>
            </w:r>
          </w:p>
          <w:p w:rsidR="00701E7F" w:rsidRPr="005771BA" w:rsidRDefault="00701E7F" w:rsidP="00717817">
            <w:pPr>
              <w:rPr>
                <w:lang w:val="en-US"/>
              </w:rPr>
            </w:pPr>
            <w:r w:rsidRPr="005771BA">
              <w:rPr>
                <w:lang w:val="en-US"/>
              </w:rPr>
              <w:t>evaluation of C2X communication technology) [141]</w:t>
            </w:r>
          </w:p>
        </w:tc>
        <w:tc>
          <w:tcPr>
            <w:tcW w:w="1276" w:type="dxa"/>
          </w:tcPr>
          <w:p w:rsidR="00701E7F" w:rsidRPr="005771BA" w:rsidRDefault="00701E7F" w:rsidP="00717817">
            <w:pPr>
              <w:rPr>
                <w:lang w:val="en-US"/>
              </w:rPr>
            </w:pPr>
            <w:r w:rsidRPr="005771BA">
              <w:rPr>
                <w:lang w:val="en-US"/>
              </w:rPr>
              <w:t>2008 – 2010</w:t>
            </w:r>
          </w:p>
        </w:tc>
        <w:tc>
          <w:tcPr>
            <w:tcW w:w="5493" w:type="dxa"/>
          </w:tcPr>
          <w:p w:rsidR="00701E7F" w:rsidRPr="005771BA" w:rsidRDefault="00701E7F" w:rsidP="00717817">
            <w:pPr>
              <w:jc w:val="both"/>
              <w:rPr>
                <w:lang w:val="en-US"/>
              </w:rPr>
            </w:pPr>
            <w:r w:rsidRPr="005771BA">
              <w:rPr>
                <w:lang w:val="en-US"/>
              </w:rPr>
              <w:t>FP7 IP project that is establishing a pan European architecture framework for cooperative systems</w:t>
            </w:r>
          </w:p>
          <w:p w:rsidR="00701E7F" w:rsidRPr="005771BA" w:rsidRDefault="00701E7F" w:rsidP="00717817">
            <w:pPr>
              <w:jc w:val="both"/>
              <w:rPr>
                <w:lang w:val="en-US"/>
              </w:rPr>
            </w:pPr>
            <w:r w:rsidRPr="005771BA">
              <w:rPr>
                <w:lang w:val="en-US"/>
              </w:rPr>
              <w:t>and is setting the road for future field operational tests on</w:t>
            </w:r>
          </w:p>
          <w:p w:rsidR="00701E7F" w:rsidRPr="005771BA" w:rsidRDefault="00701E7F" w:rsidP="00717817">
            <w:pPr>
              <w:jc w:val="both"/>
              <w:rPr>
                <w:lang w:val="en-US"/>
              </w:rPr>
            </w:pPr>
            <w:proofErr w:type="gramStart"/>
            <w:r w:rsidRPr="005771BA">
              <w:rPr>
                <w:lang w:val="en-US"/>
              </w:rPr>
              <w:t>cooperative</w:t>
            </w:r>
            <w:proofErr w:type="gramEnd"/>
            <w:r w:rsidRPr="005771BA">
              <w:rPr>
                <w:lang w:val="en-US"/>
              </w:rPr>
              <w:t xml:space="preserve"> systems by answering the following questions: (1) How should a common European system look like?, (2) Which are the most promising applications?, (3) How will the system have to be implemented and deployed?</w:t>
            </w:r>
          </w:p>
        </w:tc>
      </w:tr>
    </w:tbl>
    <w:p w:rsidR="00701E7F" w:rsidRPr="005771BA" w:rsidRDefault="00701E7F" w:rsidP="00701E7F">
      <w:pPr>
        <w:pStyle w:val="Caption"/>
        <w:jc w:val="both"/>
        <w:rPr>
          <w:b w:val="0"/>
          <w:color w:val="auto"/>
          <w:lang w:val="en-US"/>
        </w:rPr>
      </w:pPr>
      <w:bookmarkStart w:id="195" w:name="_Toc386390934"/>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Pr>
          <w:b w:val="0"/>
          <w:noProof/>
          <w:color w:val="auto"/>
          <w:lang w:val="en-US"/>
        </w:rPr>
        <w:t>19</w:t>
      </w:r>
      <w:r w:rsidRPr="005771BA">
        <w:rPr>
          <w:b w:val="0"/>
          <w:color w:val="auto"/>
          <w:lang w:val="en-US"/>
        </w:rPr>
        <w:fldChar w:fldCharType="end"/>
      </w:r>
      <w:r w:rsidRPr="005771BA">
        <w:rPr>
          <w:b w:val="0"/>
          <w:color w:val="auto"/>
          <w:lang w:val="en-US"/>
        </w:rPr>
        <w:t xml:space="preserve">  Main European ITS Projects (Part 2)</w:t>
      </w:r>
      <w:bookmarkEnd w:id="195"/>
    </w:p>
    <w:p w:rsidR="00701E7F" w:rsidRPr="00866C84" w:rsidRDefault="00701E7F" w:rsidP="00701E7F">
      <w:pPr>
        <w:pStyle w:val="Heading3"/>
        <w:rPr>
          <w:b w:val="0"/>
          <w:color w:val="000000" w:themeColor="text1"/>
          <w:lang w:val="en-US"/>
        </w:rPr>
      </w:pPr>
      <w:bookmarkStart w:id="196" w:name="_Toc385969949"/>
      <w:bookmarkStart w:id="197" w:name="_Toc386390867"/>
      <w:r w:rsidRPr="00866C84">
        <w:rPr>
          <w:b w:val="0"/>
          <w:color w:val="000000" w:themeColor="text1"/>
          <w:lang w:val="en-US"/>
        </w:rPr>
        <w:lastRenderedPageBreak/>
        <w:t>Risk Analysis and Management</w:t>
      </w:r>
      <w:bookmarkEnd w:id="196"/>
      <w:bookmarkEnd w:id="197"/>
    </w:p>
    <w:p w:rsidR="00701E7F" w:rsidRPr="005771BA" w:rsidRDefault="00701E7F" w:rsidP="00701E7F">
      <w:pPr>
        <w:spacing w:after="0" w:line="240" w:lineRule="auto"/>
        <w:jc w:val="both"/>
        <w:rPr>
          <w:lang w:val="en-US"/>
        </w:rPr>
      </w:pPr>
      <w:r w:rsidRPr="005771BA">
        <w:rPr>
          <w:lang w:val="en-US"/>
        </w:rPr>
        <w:t xml:space="preserve">Risk analysis and management is used to identify and manage the assets, threats and potential attacks in vehicular communication. Solutions on managing such attacks have been proposed, but models of attacker behavior are still missing. </w:t>
      </w:r>
    </w:p>
    <w:tbl>
      <w:tblPr>
        <w:tblStyle w:val="TableGrid"/>
        <w:tblW w:w="0" w:type="auto"/>
        <w:tblInd w:w="108" w:type="dxa"/>
        <w:tblLook w:val="04A0" w:firstRow="1" w:lastRow="0" w:firstColumn="1" w:lastColumn="0" w:noHBand="0" w:noVBand="1"/>
      </w:tblPr>
      <w:tblGrid>
        <w:gridCol w:w="2033"/>
        <w:gridCol w:w="1564"/>
        <w:gridCol w:w="5015"/>
      </w:tblGrid>
      <w:tr w:rsidR="00701E7F" w:rsidRPr="005771BA" w:rsidTr="00717817">
        <w:tc>
          <w:tcPr>
            <w:tcW w:w="2127" w:type="dxa"/>
          </w:tcPr>
          <w:p w:rsidR="00701E7F" w:rsidRPr="005771BA" w:rsidRDefault="00701E7F" w:rsidP="00717817">
            <w:pPr>
              <w:jc w:val="both"/>
              <w:rPr>
                <w:lang w:val="en-US"/>
              </w:rPr>
            </w:pPr>
            <w:r w:rsidRPr="005771BA">
              <w:rPr>
                <w:b/>
                <w:lang w:val="en-US"/>
              </w:rPr>
              <w:t>European ITS projects</w:t>
            </w:r>
          </w:p>
        </w:tc>
        <w:tc>
          <w:tcPr>
            <w:tcW w:w="1701" w:type="dxa"/>
          </w:tcPr>
          <w:p w:rsidR="00701E7F" w:rsidRPr="005771BA" w:rsidRDefault="00701E7F" w:rsidP="00717817">
            <w:pPr>
              <w:jc w:val="both"/>
              <w:rPr>
                <w:lang w:val="en-US"/>
              </w:rPr>
            </w:pPr>
            <w:r w:rsidRPr="005771BA">
              <w:rPr>
                <w:b/>
                <w:lang w:val="en-US"/>
              </w:rPr>
              <w:t>Start / End years</w:t>
            </w:r>
          </w:p>
        </w:tc>
        <w:tc>
          <w:tcPr>
            <w:tcW w:w="5560" w:type="dxa"/>
          </w:tcPr>
          <w:p w:rsidR="00701E7F" w:rsidRPr="005771BA" w:rsidRDefault="00701E7F" w:rsidP="00717817">
            <w:pPr>
              <w:jc w:val="both"/>
              <w:rPr>
                <w:b/>
                <w:lang w:val="en-US"/>
              </w:rPr>
            </w:pPr>
            <w:r w:rsidRPr="005771BA">
              <w:rPr>
                <w:b/>
                <w:lang w:val="en-US"/>
              </w:rPr>
              <w:t>Goals</w:t>
            </w:r>
          </w:p>
        </w:tc>
      </w:tr>
      <w:tr w:rsidR="00701E7F" w:rsidRPr="005771BA" w:rsidTr="00717817">
        <w:tc>
          <w:tcPr>
            <w:tcW w:w="2127" w:type="dxa"/>
          </w:tcPr>
          <w:p w:rsidR="00701E7F" w:rsidRPr="005771BA" w:rsidRDefault="00701E7F" w:rsidP="00717817">
            <w:pPr>
              <w:rPr>
                <w:lang w:val="en-US"/>
              </w:rPr>
            </w:pPr>
            <w:r w:rsidRPr="005771BA">
              <w:rPr>
                <w:lang w:val="en-US"/>
              </w:rPr>
              <w:t>ROSATTE (Road Safety attributes</w:t>
            </w:r>
          </w:p>
          <w:p w:rsidR="00701E7F" w:rsidRPr="005771BA" w:rsidRDefault="00701E7F" w:rsidP="00717817">
            <w:pPr>
              <w:rPr>
                <w:lang w:val="en-US"/>
              </w:rPr>
            </w:pPr>
            <w:r w:rsidRPr="005771BA">
              <w:rPr>
                <w:lang w:val="en-US"/>
              </w:rPr>
              <w:t>Exchange infrastructure in Europe) [142]</w:t>
            </w:r>
          </w:p>
        </w:tc>
        <w:tc>
          <w:tcPr>
            <w:tcW w:w="1701" w:type="dxa"/>
          </w:tcPr>
          <w:p w:rsidR="00701E7F" w:rsidRPr="005771BA" w:rsidRDefault="00701E7F" w:rsidP="00717817">
            <w:pPr>
              <w:rPr>
                <w:lang w:val="en-US"/>
              </w:rPr>
            </w:pPr>
            <w:r w:rsidRPr="005771BA">
              <w:rPr>
                <w:lang w:val="en-US"/>
              </w:rPr>
              <w:t>2008 – 2011</w:t>
            </w:r>
          </w:p>
        </w:tc>
        <w:tc>
          <w:tcPr>
            <w:tcW w:w="5560" w:type="dxa"/>
          </w:tcPr>
          <w:p w:rsidR="00701E7F" w:rsidRPr="005771BA" w:rsidRDefault="00701E7F" w:rsidP="00717817">
            <w:pPr>
              <w:jc w:val="both"/>
              <w:rPr>
                <w:lang w:val="en-US"/>
              </w:rPr>
            </w:pPr>
            <w:r w:rsidRPr="005771BA">
              <w:rPr>
                <w:lang w:val="en-US"/>
              </w:rPr>
              <w:t>FP7 IP project that establishes an efficient and quality ensured data supply chain from public authorities to commercial map providers with regard to safety related road content.</w:t>
            </w:r>
          </w:p>
        </w:tc>
      </w:tr>
      <w:tr w:rsidR="00701E7F" w:rsidRPr="005771BA" w:rsidTr="00717817">
        <w:trPr>
          <w:trHeight w:val="270"/>
        </w:trPr>
        <w:tc>
          <w:tcPr>
            <w:tcW w:w="2127" w:type="dxa"/>
            <w:vMerge w:val="restart"/>
          </w:tcPr>
          <w:p w:rsidR="00701E7F" w:rsidRPr="005771BA" w:rsidRDefault="00701E7F" w:rsidP="00717817">
            <w:pPr>
              <w:rPr>
                <w:lang w:val="en-US"/>
              </w:rPr>
            </w:pPr>
            <w:r w:rsidRPr="005771BA">
              <w:rPr>
                <w:lang w:val="en-US"/>
              </w:rPr>
              <w:t>PRECIOSA (Privacy</w:t>
            </w:r>
          </w:p>
          <w:p w:rsidR="00701E7F" w:rsidRPr="005771BA" w:rsidRDefault="00701E7F" w:rsidP="00717817">
            <w:pPr>
              <w:rPr>
                <w:lang w:val="en-US"/>
              </w:rPr>
            </w:pPr>
            <w:r w:rsidRPr="005771BA">
              <w:rPr>
                <w:lang w:val="en-US"/>
              </w:rPr>
              <w:t>enabled capability in</w:t>
            </w:r>
          </w:p>
          <w:p w:rsidR="00701E7F" w:rsidRPr="005771BA" w:rsidRDefault="00701E7F" w:rsidP="00717817">
            <w:pPr>
              <w:rPr>
                <w:lang w:val="en-US"/>
              </w:rPr>
            </w:pPr>
            <w:r w:rsidRPr="005771BA">
              <w:rPr>
                <w:lang w:val="en-US"/>
              </w:rPr>
              <w:t>co-operative systems and safety applications) [143]</w:t>
            </w:r>
          </w:p>
        </w:tc>
        <w:tc>
          <w:tcPr>
            <w:tcW w:w="1701" w:type="dxa"/>
            <w:vMerge w:val="restart"/>
          </w:tcPr>
          <w:p w:rsidR="00701E7F" w:rsidRPr="005771BA" w:rsidRDefault="00701E7F" w:rsidP="00717817">
            <w:pPr>
              <w:rPr>
                <w:lang w:val="en-US"/>
              </w:rPr>
            </w:pPr>
            <w:r w:rsidRPr="005771BA">
              <w:rPr>
                <w:lang w:val="en-US"/>
              </w:rPr>
              <w:t>2008 – 2010</w:t>
            </w:r>
          </w:p>
        </w:tc>
        <w:tc>
          <w:tcPr>
            <w:tcW w:w="5560" w:type="dxa"/>
          </w:tcPr>
          <w:p w:rsidR="00701E7F" w:rsidRPr="005771BA" w:rsidRDefault="00701E7F" w:rsidP="00717817">
            <w:pPr>
              <w:jc w:val="both"/>
              <w:rPr>
                <w:lang w:val="en-US"/>
              </w:rPr>
            </w:pPr>
            <w:r w:rsidRPr="005771BA">
              <w:rPr>
                <w:lang w:val="en-US"/>
              </w:rPr>
              <w:t>FP7 STREP that verifies whether co-operative systems can comply with future privacy regulations by demonstrating that an example vehicular based application can be endowed with technologies for suitable privacy protection of location related data.</w:t>
            </w:r>
          </w:p>
        </w:tc>
      </w:tr>
      <w:tr w:rsidR="00701E7F" w:rsidRPr="005771BA" w:rsidTr="00717817">
        <w:trPr>
          <w:trHeight w:val="270"/>
        </w:trPr>
        <w:tc>
          <w:tcPr>
            <w:tcW w:w="2127" w:type="dxa"/>
            <w:vMerge/>
          </w:tcPr>
          <w:p w:rsidR="00701E7F" w:rsidRPr="005771BA" w:rsidRDefault="00701E7F" w:rsidP="00717817">
            <w:pPr>
              <w:rPr>
                <w:lang w:val="en-US"/>
              </w:rPr>
            </w:pPr>
          </w:p>
        </w:tc>
        <w:tc>
          <w:tcPr>
            <w:tcW w:w="1701" w:type="dxa"/>
            <w:vMerge/>
          </w:tcPr>
          <w:p w:rsidR="00701E7F" w:rsidRPr="005771BA" w:rsidRDefault="00701E7F" w:rsidP="00717817">
            <w:pPr>
              <w:rPr>
                <w:lang w:val="en-US"/>
              </w:rPr>
            </w:pPr>
          </w:p>
        </w:tc>
        <w:tc>
          <w:tcPr>
            <w:tcW w:w="5560" w:type="dxa"/>
          </w:tcPr>
          <w:p w:rsidR="00701E7F" w:rsidRPr="005771BA" w:rsidRDefault="00701E7F" w:rsidP="00717817">
            <w:pPr>
              <w:jc w:val="both"/>
              <w:rPr>
                <w:lang w:val="en-US"/>
              </w:rPr>
            </w:pPr>
            <w:r w:rsidRPr="005771BA">
              <w:rPr>
                <w:lang w:val="en-US"/>
              </w:rPr>
              <w:t>Defines an approach for evaluation of co-operative systems, in terms of communication privacy and data storage.</w:t>
            </w:r>
          </w:p>
        </w:tc>
      </w:tr>
      <w:tr w:rsidR="00701E7F" w:rsidRPr="005771BA" w:rsidTr="00717817">
        <w:trPr>
          <w:trHeight w:val="270"/>
        </w:trPr>
        <w:tc>
          <w:tcPr>
            <w:tcW w:w="2127" w:type="dxa"/>
            <w:vMerge/>
          </w:tcPr>
          <w:p w:rsidR="00701E7F" w:rsidRPr="005771BA" w:rsidRDefault="00701E7F" w:rsidP="00717817">
            <w:pPr>
              <w:rPr>
                <w:lang w:val="en-US"/>
              </w:rPr>
            </w:pPr>
          </w:p>
        </w:tc>
        <w:tc>
          <w:tcPr>
            <w:tcW w:w="1701" w:type="dxa"/>
            <w:vMerge/>
          </w:tcPr>
          <w:p w:rsidR="00701E7F" w:rsidRPr="005771BA" w:rsidRDefault="00701E7F" w:rsidP="00717817">
            <w:pPr>
              <w:rPr>
                <w:lang w:val="en-US"/>
              </w:rPr>
            </w:pPr>
          </w:p>
        </w:tc>
        <w:tc>
          <w:tcPr>
            <w:tcW w:w="5560" w:type="dxa"/>
          </w:tcPr>
          <w:p w:rsidR="00701E7F" w:rsidRPr="005771BA" w:rsidRDefault="00701E7F" w:rsidP="00717817">
            <w:pPr>
              <w:jc w:val="both"/>
              <w:rPr>
                <w:lang w:val="en-US"/>
              </w:rPr>
            </w:pPr>
            <w:r w:rsidRPr="005771BA">
              <w:rPr>
                <w:lang w:val="en-US"/>
              </w:rPr>
              <w:t>Defines a privacy aware architecture for co-operative systems, involving suitable trust models and ontologies, a V2V privacy verifiable architecture and a V2I privacy verifiable architecture.</w:t>
            </w:r>
          </w:p>
        </w:tc>
      </w:tr>
      <w:tr w:rsidR="00701E7F" w:rsidRPr="005771BA" w:rsidTr="00717817">
        <w:trPr>
          <w:trHeight w:val="270"/>
        </w:trPr>
        <w:tc>
          <w:tcPr>
            <w:tcW w:w="2127" w:type="dxa"/>
            <w:vMerge/>
          </w:tcPr>
          <w:p w:rsidR="00701E7F" w:rsidRPr="005771BA" w:rsidRDefault="00701E7F" w:rsidP="00717817">
            <w:pPr>
              <w:rPr>
                <w:lang w:val="en-US"/>
              </w:rPr>
            </w:pPr>
          </w:p>
        </w:tc>
        <w:tc>
          <w:tcPr>
            <w:tcW w:w="1701" w:type="dxa"/>
            <w:vMerge/>
          </w:tcPr>
          <w:p w:rsidR="00701E7F" w:rsidRPr="005771BA" w:rsidRDefault="00701E7F" w:rsidP="00717817">
            <w:pPr>
              <w:rPr>
                <w:lang w:val="en-US"/>
              </w:rPr>
            </w:pPr>
          </w:p>
        </w:tc>
        <w:tc>
          <w:tcPr>
            <w:tcW w:w="5560" w:type="dxa"/>
          </w:tcPr>
          <w:p w:rsidR="00701E7F" w:rsidRPr="005771BA" w:rsidRDefault="00701E7F" w:rsidP="00717817">
            <w:pPr>
              <w:jc w:val="both"/>
              <w:rPr>
                <w:lang w:val="en-US"/>
              </w:rPr>
            </w:pPr>
            <w:r w:rsidRPr="005771BA">
              <w:rPr>
                <w:lang w:val="en-US"/>
              </w:rPr>
              <w:t>Defines and validates guidelines for privacy aware co-operative systems.</w:t>
            </w:r>
          </w:p>
        </w:tc>
      </w:tr>
      <w:tr w:rsidR="00701E7F" w:rsidRPr="005771BA" w:rsidTr="00717817">
        <w:trPr>
          <w:trHeight w:val="270"/>
        </w:trPr>
        <w:tc>
          <w:tcPr>
            <w:tcW w:w="2127" w:type="dxa"/>
            <w:vMerge/>
          </w:tcPr>
          <w:p w:rsidR="00701E7F" w:rsidRPr="005771BA" w:rsidRDefault="00701E7F" w:rsidP="00717817">
            <w:pPr>
              <w:rPr>
                <w:lang w:val="en-US"/>
              </w:rPr>
            </w:pPr>
          </w:p>
        </w:tc>
        <w:tc>
          <w:tcPr>
            <w:tcW w:w="1701" w:type="dxa"/>
            <w:vMerge/>
          </w:tcPr>
          <w:p w:rsidR="00701E7F" w:rsidRPr="005771BA" w:rsidRDefault="00701E7F" w:rsidP="00717817">
            <w:pPr>
              <w:rPr>
                <w:lang w:val="en-US"/>
              </w:rPr>
            </w:pPr>
          </w:p>
        </w:tc>
        <w:tc>
          <w:tcPr>
            <w:tcW w:w="5560" w:type="dxa"/>
          </w:tcPr>
          <w:p w:rsidR="00701E7F" w:rsidRPr="005771BA" w:rsidRDefault="00701E7F" w:rsidP="00717817">
            <w:pPr>
              <w:jc w:val="both"/>
              <w:rPr>
                <w:lang w:val="en-US"/>
              </w:rPr>
            </w:pPr>
            <w:r w:rsidRPr="005771BA">
              <w:rPr>
                <w:lang w:val="en-US"/>
              </w:rPr>
              <w:t>Investigates specific challenges for privacy.</w:t>
            </w:r>
          </w:p>
        </w:tc>
      </w:tr>
    </w:tbl>
    <w:p w:rsidR="00701E7F" w:rsidRPr="005771BA" w:rsidRDefault="00701E7F" w:rsidP="00701E7F">
      <w:pPr>
        <w:pStyle w:val="Caption"/>
        <w:jc w:val="both"/>
        <w:rPr>
          <w:b w:val="0"/>
          <w:color w:val="auto"/>
          <w:lang w:val="en-US"/>
        </w:rPr>
      </w:pPr>
      <w:bookmarkStart w:id="198" w:name="_Toc386390935"/>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Pr>
          <w:b w:val="0"/>
          <w:noProof/>
          <w:color w:val="auto"/>
          <w:lang w:val="en-US"/>
        </w:rPr>
        <w:t>20</w:t>
      </w:r>
      <w:r w:rsidRPr="005771BA">
        <w:rPr>
          <w:b w:val="0"/>
          <w:color w:val="auto"/>
          <w:lang w:val="en-US"/>
        </w:rPr>
        <w:fldChar w:fldCharType="end"/>
      </w:r>
      <w:r w:rsidRPr="005771BA">
        <w:rPr>
          <w:b w:val="0"/>
          <w:color w:val="auto"/>
          <w:lang w:val="en-US"/>
        </w:rPr>
        <w:t xml:space="preserve"> Main European ITS Projects (Part 3)</w:t>
      </w:r>
      <w:bookmarkEnd w:id="198"/>
    </w:p>
    <w:p w:rsidR="00701E7F" w:rsidRPr="00866C84" w:rsidRDefault="00701E7F" w:rsidP="00701E7F">
      <w:pPr>
        <w:pStyle w:val="Heading3"/>
        <w:rPr>
          <w:b w:val="0"/>
          <w:color w:val="000000" w:themeColor="text1"/>
          <w:lang w:val="en-US"/>
        </w:rPr>
      </w:pPr>
      <w:bookmarkStart w:id="199" w:name="_Toc385969950"/>
      <w:bookmarkStart w:id="200" w:name="_Toc386390868"/>
      <w:r w:rsidRPr="00866C84">
        <w:rPr>
          <w:b w:val="0"/>
          <w:color w:val="000000" w:themeColor="text1"/>
          <w:lang w:val="en-US"/>
        </w:rPr>
        <w:t>Data Centric Trust and Verification</w:t>
      </w:r>
      <w:bookmarkEnd w:id="199"/>
      <w:bookmarkEnd w:id="200"/>
    </w:p>
    <w:p w:rsidR="00701E7F" w:rsidRPr="005771BA" w:rsidRDefault="00701E7F" w:rsidP="00701E7F">
      <w:pPr>
        <w:pStyle w:val="ListParagraph"/>
        <w:spacing w:after="0" w:line="240" w:lineRule="auto"/>
        <w:ind w:left="0"/>
        <w:jc w:val="both"/>
        <w:rPr>
          <w:lang w:val="en-US"/>
        </w:rPr>
      </w:pPr>
      <w:r w:rsidRPr="005771BA">
        <w:rPr>
          <w:lang w:val="en-US"/>
        </w:rPr>
        <w:t>For many vehicular applications the trustworthiness of the data is more useful than the trustworthiness of the nodes that are communicating this data. Data-centric trust and verification provides the security means to vehicular applications to ensure that the communicated information can be trusted and that the receiver can verify the integrity of the received information in order to protect the vehicular network from the in-transit traffic tampering and impersonation security threats and attacks [144]. Public key cryptosystems can be used here but the main challenge is associated with the overhead that is introduced by the use of the public key cryptosystem, see e.g., [145].</w:t>
      </w:r>
    </w:p>
    <w:p w:rsidR="00701E7F" w:rsidRPr="005771BA" w:rsidRDefault="00701E7F" w:rsidP="00701E7F">
      <w:pPr>
        <w:pStyle w:val="ListParagraph"/>
        <w:spacing w:after="0" w:line="240" w:lineRule="auto"/>
        <w:ind w:left="0"/>
        <w:rPr>
          <w:lang w:val="en-US"/>
        </w:rPr>
      </w:pPr>
    </w:p>
    <w:p w:rsidR="00701E7F" w:rsidRPr="00866C84" w:rsidRDefault="00701E7F" w:rsidP="00701E7F">
      <w:pPr>
        <w:pStyle w:val="Heading3"/>
        <w:rPr>
          <w:b w:val="0"/>
          <w:lang w:val="en-US"/>
        </w:rPr>
      </w:pPr>
      <w:bookmarkStart w:id="201" w:name="_Toc385969951"/>
      <w:bookmarkStart w:id="202" w:name="_Toc386390869"/>
      <w:r w:rsidRPr="00866C84">
        <w:rPr>
          <w:b w:val="0"/>
          <w:color w:val="000000" w:themeColor="text1"/>
          <w:lang w:val="en-US"/>
        </w:rPr>
        <w:t>Anonymity, Privacy and Liability</w:t>
      </w:r>
      <w:bookmarkEnd w:id="201"/>
      <w:bookmarkEnd w:id="202"/>
    </w:p>
    <w:p w:rsidR="00701E7F" w:rsidRPr="005771BA" w:rsidRDefault="00701E7F" w:rsidP="00701E7F">
      <w:pPr>
        <w:pStyle w:val="ListParagraph"/>
        <w:spacing w:after="0" w:line="240" w:lineRule="auto"/>
        <w:ind w:left="0"/>
        <w:jc w:val="both"/>
        <w:rPr>
          <w:lang w:val="en-US"/>
        </w:rPr>
      </w:pPr>
      <w:r w:rsidRPr="005771BA">
        <w:rPr>
          <w:lang w:val="en-US"/>
        </w:rPr>
        <w:t>Vehicles receiving information from other vehicles or other network entities need to be able to somehow trust the entity that generated this information. At the same time, privacy of drivers is a basic right that is protected, in many countries, by laws. Privacy can be provided using anonymous vehicle identities. One of the main challenges here is the development of a solution that is able to support the tradeoff between the authentication, privacy and liability, when the network has to (partially) disclose the communicated information and its origin to certain governmental authorities.</w:t>
      </w:r>
    </w:p>
    <w:p w:rsidR="00701E7F" w:rsidRPr="005771BA" w:rsidRDefault="00701E7F" w:rsidP="00701E7F">
      <w:pPr>
        <w:pStyle w:val="ListParagraph"/>
        <w:spacing w:after="0" w:line="240" w:lineRule="auto"/>
        <w:ind w:left="0"/>
        <w:jc w:val="both"/>
        <w:rPr>
          <w:lang w:val="en-US"/>
        </w:rPr>
      </w:pPr>
    </w:p>
    <w:p w:rsidR="00701E7F" w:rsidRPr="00866C84" w:rsidRDefault="00701E7F" w:rsidP="00701E7F">
      <w:pPr>
        <w:pStyle w:val="Heading3"/>
        <w:rPr>
          <w:b w:val="0"/>
          <w:color w:val="000000" w:themeColor="text1"/>
          <w:lang w:val="en-US"/>
        </w:rPr>
      </w:pPr>
      <w:bookmarkStart w:id="203" w:name="_Toc385969952"/>
      <w:bookmarkStart w:id="204" w:name="_Toc386390870"/>
      <w:r w:rsidRPr="00866C84">
        <w:rPr>
          <w:b w:val="0"/>
          <w:color w:val="000000" w:themeColor="text1"/>
          <w:lang w:val="en-US"/>
        </w:rPr>
        <w:lastRenderedPageBreak/>
        <w:t>Secure Localization</w:t>
      </w:r>
      <w:bookmarkEnd w:id="203"/>
      <w:bookmarkEnd w:id="204"/>
    </w:p>
    <w:p w:rsidR="00701E7F" w:rsidRPr="005771BA" w:rsidRDefault="00701E7F" w:rsidP="00701E7F">
      <w:pPr>
        <w:pStyle w:val="ListParagraph"/>
        <w:spacing w:after="0" w:line="240" w:lineRule="auto"/>
        <w:ind w:left="0"/>
        <w:rPr>
          <w:lang w:val="en-US"/>
        </w:rPr>
      </w:pPr>
      <w:r w:rsidRPr="005771BA">
        <w:rPr>
          <w:lang w:val="en-US"/>
        </w:rPr>
        <w:t>Secure Localization is a Denial of Service (DoS) resilience mechanism related to the means of protecting the vehicular network against attackers that are deliberately willing to retrieve the location of vehicles.</w:t>
      </w:r>
    </w:p>
    <w:p w:rsidR="00701E7F" w:rsidRPr="005771BA" w:rsidRDefault="00701E7F" w:rsidP="00701E7F">
      <w:pPr>
        <w:pStyle w:val="ListParagraph"/>
        <w:spacing w:after="0" w:line="240" w:lineRule="auto"/>
        <w:ind w:left="0"/>
        <w:rPr>
          <w:lang w:val="en-US"/>
        </w:rPr>
      </w:pPr>
    </w:p>
    <w:p w:rsidR="00701E7F" w:rsidRPr="00866C84" w:rsidRDefault="00701E7F" w:rsidP="00701E7F">
      <w:pPr>
        <w:pStyle w:val="Heading3"/>
        <w:rPr>
          <w:b w:val="0"/>
          <w:color w:val="000000" w:themeColor="text1"/>
          <w:lang w:val="en-US"/>
        </w:rPr>
      </w:pPr>
      <w:bookmarkStart w:id="205" w:name="_Toc385969953"/>
      <w:bookmarkStart w:id="206" w:name="_Toc386390871"/>
      <w:r w:rsidRPr="00866C84">
        <w:rPr>
          <w:b w:val="0"/>
          <w:color w:val="000000" w:themeColor="text1"/>
          <w:lang w:val="en-US"/>
        </w:rPr>
        <w:t>Forwarding Algorithms</w:t>
      </w:r>
      <w:bookmarkEnd w:id="205"/>
      <w:bookmarkEnd w:id="206"/>
    </w:p>
    <w:p w:rsidR="00701E7F" w:rsidRPr="005771BA" w:rsidRDefault="00701E7F" w:rsidP="00E74D84">
      <w:pPr>
        <w:spacing w:after="0" w:line="240" w:lineRule="auto"/>
        <w:jc w:val="both"/>
        <w:rPr>
          <w:lang w:val="en-US"/>
        </w:rPr>
      </w:pPr>
      <w:r w:rsidRPr="005771BA">
        <w:rPr>
          <w:lang w:val="en-US"/>
        </w:rPr>
        <w:t>Forwarding of packets is different than routing, where the goal of routing is to choose the best possible route to reach destination(s), whereas forwarding is concerned about how data packets are transferred from one node to another after a route is chosen.</w:t>
      </w:r>
    </w:p>
    <w:p w:rsidR="00701E7F" w:rsidRPr="005771BA" w:rsidRDefault="00701E7F" w:rsidP="00701E7F">
      <w:pPr>
        <w:spacing w:after="0" w:line="240" w:lineRule="auto"/>
        <w:rPr>
          <w:lang w:val="en-US"/>
        </w:rPr>
      </w:pPr>
    </w:p>
    <w:p w:rsidR="00701E7F" w:rsidRPr="00866C84" w:rsidRDefault="00701E7F" w:rsidP="00701E7F">
      <w:pPr>
        <w:pStyle w:val="Heading3"/>
        <w:rPr>
          <w:b w:val="0"/>
          <w:color w:val="000000" w:themeColor="text1"/>
          <w:lang w:val="en-US"/>
        </w:rPr>
      </w:pPr>
      <w:bookmarkStart w:id="207" w:name="_Toc385969954"/>
      <w:bookmarkStart w:id="208" w:name="_Toc386390872"/>
      <w:r w:rsidRPr="00866C84">
        <w:rPr>
          <w:b w:val="0"/>
          <w:color w:val="000000" w:themeColor="text1"/>
          <w:lang w:val="en-US"/>
        </w:rPr>
        <w:t>Delay Constraints</w:t>
      </w:r>
      <w:bookmarkEnd w:id="207"/>
      <w:bookmarkEnd w:id="208"/>
    </w:p>
    <w:p w:rsidR="00701E7F" w:rsidRPr="005771BA" w:rsidRDefault="00701E7F" w:rsidP="00701E7F">
      <w:pPr>
        <w:pStyle w:val="ListParagraph"/>
        <w:spacing w:after="0" w:line="240" w:lineRule="auto"/>
        <w:ind w:left="0"/>
        <w:jc w:val="both"/>
        <w:rPr>
          <w:lang w:val="en-US"/>
        </w:rPr>
      </w:pPr>
      <w:r w:rsidRPr="005771BA">
        <w:rPr>
          <w:lang w:val="en-US"/>
        </w:rPr>
        <w:t>Data packets sent by vehicular networking applications usually have time and location significance. Primary challenge in designing vehicular communication protocols is to provide good delay performance under the constraints of vehicular speeds, unreliable connectivity, and fast topological changes.</w:t>
      </w:r>
    </w:p>
    <w:p w:rsidR="00701E7F" w:rsidRPr="005771BA" w:rsidRDefault="00701E7F" w:rsidP="00701E7F">
      <w:pPr>
        <w:pStyle w:val="ListParagraph"/>
        <w:spacing w:after="0" w:line="240" w:lineRule="auto"/>
        <w:ind w:left="0"/>
        <w:jc w:val="both"/>
        <w:rPr>
          <w:lang w:val="en-US"/>
        </w:rPr>
      </w:pPr>
    </w:p>
    <w:p w:rsidR="00701E7F" w:rsidRPr="005771BA" w:rsidRDefault="00701E7F" w:rsidP="00701E7F">
      <w:pPr>
        <w:pStyle w:val="Heading3"/>
        <w:rPr>
          <w:lang w:val="en-US"/>
        </w:rPr>
      </w:pPr>
      <w:bookmarkStart w:id="209" w:name="_Toc385969955"/>
      <w:bookmarkStart w:id="210" w:name="_Toc386390873"/>
      <w:r w:rsidRPr="00866C84">
        <w:rPr>
          <w:b w:val="0"/>
          <w:color w:val="000000" w:themeColor="text1"/>
          <w:lang w:val="en-US"/>
        </w:rPr>
        <w:t>Prioritization of data packets and congestion control</w:t>
      </w:r>
      <w:bookmarkEnd w:id="209"/>
      <w:bookmarkEnd w:id="210"/>
    </w:p>
    <w:p w:rsidR="00701E7F" w:rsidRPr="005771BA" w:rsidRDefault="00701E7F" w:rsidP="00701E7F">
      <w:pPr>
        <w:pStyle w:val="ListParagraph"/>
        <w:spacing w:after="0" w:line="240" w:lineRule="auto"/>
        <w:ind w:left="0"/>
        <w:jc w:val="both"/>
        <w:rPr>
          <w:lang w:val="en-US"/>
        </w:rPr>
      </w:pPr>
      <w:r w:rsidRPr="005771BA">
        <w:rPr>
          <w:lang w:val="en-US"/>
        </w:rPr>
        <w:t xml:space="preserve">Data packets carrying traffic safety and traffic efficiency information usually have higher significance and therefore should be </w:t>
      </w:r>
      <w:proofErr w:type="gramStart"/>
      <w:r w:rsidRPr="005771BA">
        <w:rPr>
          <w:lang w:val="en-US"/>
        </w:rPr>
        <w:t>forwarded ”</w:t>
      </w:r>
      <w:proofErr w:type="gramEnd"/>
      <w:r w:rsidRPr="005771BA">
        <w:rPr>
          <w:lang w:val="en-US"/>
        </w:rPr>
        <w:t>faster” than other packets. Majority of the research activities have focused on how to provide the highest priority to the emergency type of data packets. When an emergency occurs, the channel utilization is likely to degrade due to massive broadcast of emergency messages.</w:t>
      </w:r>
    </w:p>
    <w:p w:rsidR="00701E7F" w:rsidRPr="005771BA" w:rsidRDefault="00701E7F" w:rsidP="00701E7F">
      <w:pPr>
        <w:pStyle w:val="ListParagraph"/>
        <w:spacing w:after="0" w:line="240" w:lineRule="auto"/>
        <w:ind w:left="0"/>
        <w:jc w:val="both"/>
        <w:rPr>
          <w:lang w:val="en-US"/>
        </w:rPr>
      </w:pPr>
    </w:p>
    <w:p w:rsidR="00701E7F" w:rsidRPr="00866C84" w:rsidRDefault="00701E7F" w:rsidP="00701E7F">
      <w:pPr>
        <w:pStyle w:val="Heading3"/>
        <w:rPr>
          <w:b w:val="0"/>
          <w:color w:val="000000" w:themeColor="text1"/>
          <w:lang w:val="en-US"/>
        </w:rPr>
      </w:pPr>
      <w:bookmarkStart w:id="211" w:name="_Toc385969956"/>
      <w:bookmarkStart w:id="212" w:name="_Toc386390874"/>
      <w:r w:rsidRPr="00866C84">
        <w:rPr>
          <w:b w:val="0"/>
          <w:color w:val="000000" w:themeColor="text1"/>
          <w:lang w:val="en-US"/>
        </w:rPr>
        <w:t>Reliability and cross-layering between transport and network layers</w:t>
      </w:r>
      <w:bookmarkEnd w:id="211"/>
      <w:bookmarkEnd w:id="212"/>
    </w:p>
    <w:p w:rsidR="00701E7F" w:rsidRPr="005771BA" w:rsidRDefault="00701E7F" w:rsidP="00701E7F">
      <w:pPr>
        <w:pStyle w:val="ListParagraph"/>
        <w:spacing w:after="0" w:line="240" w:lineRule="auto"/>
        <w:ind w:left="0"/>
        <w:jc w:val="both"/>
        <w:rPr>
          <w:lang w:val="en-US"/>
        </w:rPr>
      </w:pPr>
      <w:r w:rsidRPr="005771BA">
        <w:rPr>
          <w:lang w:val="en-US"/>
        </w:rPr>
        <w:t>Due to the wireless nature of the vehicle to vehicle communication network, a route may suddenly break. It is therefore important to provide as much reliable as possible transport service on top of the inherently unreliable network. Designing cross-layer protocols, which span between transport and routing layers, can be beneficial in vehicular networks that support real-time and multimedia applications.</w:t>
      </w:r>
    </w:p>
    <w:p w:rsidR="00701E7F" w:rsidRPr="005771BA" w:rsidRDefault="00701E7F" w:rsidP="00701E7F">
      <w:pPr>
        <w:pStyle w:val="ListParagraph"/>
        <w:spacing w:after="0" w:line="240" w:lineRule="auto"/>
        <w:ind w:left="0"/>
        <w:rPr>
          <w:lang w:val="en-US"/>
        </w:rPr>
      </w:pPr>
    </w:p>
    <w:p w:rsidR="00701E7F" w:rsidRPr="00866C84" w:rsidRDefault="00701E7F" w:rsidP="00DF441E">
      <w:pPr>
        <w:pStyle w:val="Heading2"/>
        <w:numPr>
          <w:ilvl w:val="1"/>
          <w:numId w:val="34"/>
        </w:numPr>
        <w:ind w:left="432"/>
        <w:rPr>
          <w:sz w:val="22"/>
          <w:szCs w:val="22"/>
          <w:lang w:val="en-US"/>
        </w:rPr>
      </w:pPr>
      <w:bookmarkStart w:id="213" w:name="_Toc385969957"/>
      <w:bookmarkStart w:id="214" w:name="_Toc386390875"/>
      <w:r w:rsidRPr="00866C84">
        <w:rPr>
          <w:sz w:val="22"/>
          <w:szCs w:val="22"/>
          <w:lang w:val="en-US"/>
        </w:rPr>
        <w:t>Solutions</w:t>
      </w:r>
      <w:bookmarkEnd w:id="213"/>
      <w:bookmarkEnd w:id="214"/>
    </w:p>
    <w:p w:rsidR="00701E7F" w:rsidRDefault="00701E7F" w:rsidP="00701E7F">
      <w:pPr>
        <w:pStyle w:val="ListParagraph"/>
        <w:ind w:left="0"/>
        <w:jc w:val="both"/>
        <w:rPr>
          <w:lang w:val="en-US"/>
        </w:rPr>
      </w:pPr>
      <w:r w:rsidRPr="005771BA">
        <w:rPr>
          <w:lang w:val="en-US"/>
        </w:rPr>
        <w:t>This section describes solutions to the challenges described in section 3.4 which is about vehicular network challenges.</w:t>
      </w:r>
    </w:p>
    <w:p w:rsidR="00772979" w:rsidRPr="005771BA" w:rsidRDefault="00772979" w:rsidP="00701E7F">
      <w:pPr>
        <w:pStyle w:val="ListParagraph"/>
        <w:ind w:left="0"/>
        <w:jc w:val="both"/>
        <w:rPr>
          <w:lang w:val="en-US"/>
        </w:rPr>
      </w:pPr>
    </w:p>
    <w:p w:rsidR="00701E7F" w:rsidRPr="00701E7F" w:rsidRDefault="00701E7F" w:rsidP="00DF441E">
      <w:pPr>
        <w:pStyle w:val="ListParagraph"/>
        <w:keepNext/>
        <w:keepLines/>
        <w:numPr>
          <w:ilvl w:val="1"/>
          <w:numId w:val="1"/>
        </w:numPr>
        <w:spacing w:before="200" w:after="0"/>
        <w:contextualSpacing w:val="0"/>
        <w:outlineLvl w:val="1"/>
        <w:rPr>
          <w:rFonts w:eastAsiaTheme="majorEastAsia" w:cstheme="majorBidi"/>
          <w:bCs/>
          <w:vanish/>
          <w:color w:val="000000" w:themeColor="text1"/>
          <w:sz w:val="24"/>
          <w:szCs w:val="26"/>
        </w:rPr>
      </w:pPr>
      <w:bookmarkStart w:id="215" w:name="_Toc385975608"/>
      <w:bookmarkStart w:id="216" w:name="_Toc385975714"/>
      <w:bookmarkStart w:id="217" w:name="_Toc385976005"/>
      <w:bookmarkStart w:id="218" w:name="_Toc386390876"/>
      <w:bookmarkStart w:id="219" w:name="_Toc385969958"/>
      <w:bookmarkEnd w:id="215"/>
      <w:bookmarkEnd w:id="216"/>
      <w:bookmarkEnd w:id="217"/>
      <w:bookmarkEnd w:id="218"/>
    </w:p>
    <w:p w:rsidR="00701E7F" w:rsidRPr="00430036" w:rsidRDefault="00701E7F" w:rsidP="00701E7F">
      <w:pPr>
        <w:pStyle w:val="Heading3"/>
        <w:rPr>
          <w:b w:val="0"/>
          <w:lang w:val="en-US"/>
        </w:rPr>
      </w:pPr>
      <w:bookmarkStart w:id="220" w:name="_Toc386390877"/>
      <w:r w:rsidRPr="00430036">
        <w:rPr>
          <w:b w:val="0"/>
          <w:lang w:val="en-US"/>
        </w:rPr>
        <w:t>Addressing and Geographical Addressing</w:t>
      </w:r>
      <w:bookmarkEnd w:id="219"/>
      <w:bookmarkEnd w:id="220"/>
    </w:p>
    <w:p w:rsidR="00701E7F" w:rsidRPr="005771BA" w:rsidRDefault="00701E7F" w:rsidP="00701E7F">
      <w:pPr>
        <w:pStyle w:val="ListParagraph"/>
        <w:ind w:left="0"/>
        <w:jc w:val="both"/>
        <w:rPr>
          <w:lang w:val="en-US"/>
        </w:rPr>
      </w:pPr>
      <w:r w:rsidRPr="005771BA">
        <w:rPr>
          <w:lang w:val="en-US"/>
        </w:rPr>
        <w:t>Packets transported within a vehicular network require particular addressing and routing features. In fixed infrastructure routing, packets are usually routed following topological pre-fixes and therefore cannot be adapted to follow geographical routing [146].</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In [147] and [148], three families of solutions are described to integrate the concept of physical location into the current design of Internet that relies on logical addressing. These families of solutions are: (1) Application layer solutions, (2) GPS-Multicast solution. (3) Unicast IP routing extended to deal with GPS addresses. [147] specifies how GPS positioning is used for destination addresses. A GPS address could be represented by using: (1) closed polygons, such as circle (center point, radius), where, any node that lies within the defined geographic area </w:t>
      </w:r>
      <w:r w:rsidRPr="005771BA">
        <w:rPr>
          <w:lang w:val="en-US"/>
        </w:rPr>
        <w:lastRenderedPageBreak/>
        <w:t>could receive a message, (2) site-name as a geographic access path, where a message can be sent to a specific site by specifying its location in terms of real-word names such as names of site, city, township, county, state, etc.</w:t>
      </w:r>
    </w:p>
    <w:p w:rsidR="00701E7F" w:rsidRPr="005771BA" w:rsidRDefault="00701E7F" w:rsidP="00DF441E">
      <w:pPr>
        <w:pStyle w:val="ListParagraph"/>
        <w:numPr>
          <w:ilvl w:val="0"/>
          <w:numId w:val="23"/>
        </w:numPr>
        <w:spacing w:after="120"/>
        <w:jc w:val="both"/>
        <w:rPr>
          <w:lang w:val="en-US"/>
        </w:rPr>
      </w:pPr>
      <w:r w:rsidRPr="005771BA">
        <w:rPr>
          <w:lang w:val="en-US"/>
        </w:rPr>
        <w:t>Application layer solutions to addressing: The application layer solution uses an extended DNS scheme to find the geographical position. DNS (Domain Name System) is extended by including a “geographic” data base, which contains the full directory information down to the level of IP addresses of each base station and its coverage area represented as a polygon of coordinates. Four level domains are included. The first level represents the “geographic” information, the second one represents the states, the third one represents the counties and the fourth one represents polygons of geographical coordinates, or the so called points of interest. The geographic address is resolved in a similar way as the typical domain address, by using IP addresses of base stations that cover the geographic area. Two possibilities are distinguished. In the first one, a set of unicast messages is sent to the IP addresses returned by the DNS. These IP addresses correspond to the base stations located in the given geographic area. Each base station then forwards the messages to the nodes that are communicating with it, either using application layer filtering or network level filtering. In the second option, all the base stations located in the given geographic area have to join the temporary multicast group for the geographic area specified in the message. All messages that have to be sent to that given geographic area will be sent on a multicast manner using that multicast address.</w:t>
      </w:r>
    </w:p>
    <w:p w:rsidR="00701E7F" w:rsidRPr="005771BA" w:rsidRDefault="00701E7F" w:rsidP="00701E7F">
      <w:pPr>
        <w:pStyle w:val="ListParagraph"/>
        <w:spacing w:after="120"/>
        <w:jc w:val="both"/>
        <w:rPr>
          <w:lang w:val="en-US"/>
        </w:rPr>
      </w:pPr>
    </w:p>
    <w:p w:rsidR="00701E7F" w:rsidRPr="005771BA" w:rsidRDefault="00701E7F" w:rsidP="00DF441E">
      <w:pPr>
        <w:pStyle w:val="ListParagraph"/>
        <w:numPr>
          <w:ilvl w:val="0"/>
          <w:numId w:val="23"/>
        </w:numPr>
        <w:spacing w:after="120"/>
        <w:jc w:val="both"/>
        <w:rPr>
          <w:lang w:val="en-US"/>
        </w:rPr>
      </w:pPr>
      <w:r w:rsidRPr="005771BA">
        <w:rPr>
          <w:lang w:val="en-US"/>
        </w:rPr>
        <w:t>GPS-Multicast Solution to Addressing: The GPS-Multicast solution uses the GPS Multicast Routing Scheme (GPSM). Here each partition and atom is mapped to a multicast address. An atom represents the smallest geographic area that can have a geographic address. A partition is a larger geographic area that contains a number of atoms that can also have a geographic address. A state, county, town could be represented by a partition. The main idea used by this protocol is to approximate the addressing polygon of the smallest partition, which is contained in this polygon and by using the multicast address corresponding to that partition as the IP address of that message. GPSM provides a flexible mix between application level filtering for the geographic address and multicast</w:t>
      </w:r>
    </w:p>
    <w:p w:rsidR="00701E7F" w:rsidRPr="005771BA" w:rsidRDefault="00701E7F" w:rsidP="00701E7F">
      <w:pPr>
        <w:pStyle w:val="ListParagraph"/>
        <w:spacing w:after="120"/>
        <w:jc w:val="both"/>
        <w:rPr>
          <w:lang w:val="en-US"/>
        </w:rPr>
      </w:pPr>
    </w:p>
    <w:p w:rsidR="00701E7F" w:rsidRPr="005771BA" w:rsidRDefault="00701E7F" w:rsidP="00DF441E">
      <w:pPr>
        <w:pStyle w:val="ListParagraph"/>
        <w:numPr>
          <w:ilvl w:val="0"/>
          <w:numId w:val="23"/>
        </w:numPr>
        <w:spacing w:after="120"/>
        <w:jc w:val="both"/>
        <w:rPr>
          <w:lang w:val="en-US"/>
        </w:rPr>
      </w:pPr>
      <w:r w:rsidRPr="005771BA">
        <w:rPr>
          <w:lang w:val="en-US"/>
        </w:rPr>
        <w:t>Unicast IP routing solution extended to deal with GPS addresses: The solutions associated with this geographic ad-dressing type are the following:</w:t>
      </w:r>
    </w:p>
    <w:p w:rsidR="00701E7F" w:rsidRPr="005771BA" w:rsidRDefault="00701E7F" w:rsidP="00DF441E">
      <w:pPr>
        <w:pStyle w:val="ListParagraph"/>
        <w:numPr>
          <w:ilvl w:val="0"/>
          <w:numId w:val="21"/>
        </w:numPr>
        <w:spacing w:after="120"/>
        <w:jc w:val="both"/>
        <w:rPr>
          <w:lang w:val="en-US"/>
        </w:rPr>
      </w:pPr>
      <w:r w:rsidRPr="005771BA">
        <w:rPr>
          <w:lang w:val="en-US"/>
        </w:rPr>
        <w:t>Geometric Routing Scheme (GEO) [147]: This routing scheme uses the polygonal geographic destination in-formation in the GPS-cast header directly for routing. GEO routing uses a virtual network, comprised of GPS-address routers, which applies GPS addresses for routing overlayed onto the current IP internetwork.</w:t>
      </w:r>
    </w:p>
    <w:p w:rsidR="00701E7F" w:rsidRPr="005771BA" w:rsidRDefault="00701E7F" w:rsidP="00701E7F">
      <w:pPr>
        <w:pStyle w:val="ListParagraph"/>
        <w:spacing w:after="120"/>
        <w:jc w:val="both"/>
        <w:rPr>
          <w:lang w:val="en-US"/>
        </w:rPr>
      </w:pPr>
    </w:p>
    <w:p w:rsidR="00701E7F" w:rsidRPr="005771BA" w:rsidRDefault="00701E7F" w:rsidP="00DF441E">
      <w:pPr>
        <w:pStyle w:val="ListParagraph"/>
        <w:numPr>
          <w:ilvl w:val="0"/>
          <w:numId w:val="21"/>
        </w:numPr>
        <w:spacing w:after="120"/>
        <w:jc w:val="both"/>
        <w:rPr>
          <w:lang w:val="en-US"/>
        </w:rPr>
      </w:pPr>
      <w:r w:rsidRPr="005771BA">
        <w:rPr>
          <w:lang w:val="en-US"/>
        </w:rPr>
        <w:t xml:space="preserve">Geographical Positioning Extension for IPv6 (GPIPv6) [149]: This protocol is defined for distribution of geo-graphical positioning data within IPv6. GPIPv6 requires the specification of two new option types for IPv6. These options are GPIPv6 source and GPIPv6 destination, which consist of </w:t>
      </w:r>
      <w:r w:rsidRPr="005771BA">
        <w:rPr>
          <w:lang w:val="en-US"/>
        </w:rPr>
        <w:lastRenderedPageBreak/>
        <w:t>signaling the geographical positions of the source and destination, respectively.</w:t>
      </w:r>
    </w:p>
    <w:p w:rsidR="00701E7F" w:rsidRPr="005771BA" w:rsidRDefault="00701E7F" w:rsidP="00701E7F">
      <w:pPr>
        <w:pStyle w:val="ListParagraph"/>
        <w:rPr>
          <w:lang w:val="en-US"/>
        </w:rPr>
      </w:pPr>
    </w:p>
    <w:p w:rsidR="00701E7F" w:rsidRPr="005771BA" w:rsidRDefault="00701E7F" w:rsidP="00DF441E">
      <w:pPr>
        <w:pStyle w:val="ListParagraph"/>
        <w:numPr>
          <w:ilvl w:val="0"/>
          <w:numId w:val="21"/>
        </w:numPr>
        <w:spacing w:after="120"/>
        <w:jc w:val="both"/>
        <w:rPr>
          <w:lang w:val="en-US"/>
        </w:rPr>
      </w:pPr>
      <w:r w:rsidRPr="005771BA">
        <w:rPr>
          <w:lang w:val="en-US"/>
        </w:rPr>
        <w:t xml:space="preserve">Using unicast prefixes to target multicast group </w:t>
      </w:r>
      <w:proofErr w:type="gramStart"/>
      <w:r w:rsidRPr="005771BA">
        <w:rPr>
          <w:lang w:val="en-US"/>
        </w:rPr>
        <w:t>members[</w:t>
      </w:r>
      <w:proofErr w:type="gramEnd"/>
      <w:r w:rsidRPr="005771BA">
        <w:rPr>
          <w:lang w:val="en-US"/>
        </w:rPr>
        <w:t>150]: In [150] an extension to IPv6 multicast architecture is described that allows for unicast-prefix-based allocation of multicast addresses. Using this specification unicast prefixes could be used to target multicast group members located within a geographic area.</w:t>
      </w:r>
    </w:p>
    <w:p w:rsidR="00701E7F" w:rsidRPr="005771BA" w:rsidRDefault="00701E7F" w:rsidP="00701E7F">
      <w:pPr>
        <w:pStyle w:val="ListParagraph"/>
        <w:spacing w:after="120"/>
        <w:ind w:left="1788"/>
        <w:jc w:val="both"/>
        <w:rPr>
          <w:lang w:val="en-US"/>
        </w:rPr>
      </w:pPr>
    </w:p>
    <w:p w:rsidR="00701E7F" w:rsidRPr="005771BA" w:rsidRDefault="00701E7F" w:rsidP="00DF441E">
      <w:pPr>
        <w:pStyle w:val="ListParagraph"/>
        <w:numPr>
          <w:ilvl w:val="0"/>
          <w:numId w:val="23"/>
        </w:numPr>
        <w:spacing w:after="120"/>
        <w:jc w:val="both"/>
        <w:rPr>
          <w:lang w:val="en-US"/>
        </w:rPr>
      </w:pPr>
      <w:r w:rsidRPr="005771BA">
        <w:rPr>
          <w:lang w:val="en-US"/>
        </w:rPr>
        <w:t>Conclusions: Three geographical addressing families can be identified: Application layer, GPS-multicast and Uni-cast IP routing extended to deal with GPS addresses. The most promising, but also the most complex one is the family that extends IP routing and IP addressing in order to cope with GPS addresses. While several solutions associated with this family have been proposed, more research and standardization activities are needed for a successful realization.</w:t>
      </w:r>
    </w:p>
    <w:p w:rsidR="00701E7F" w:rsidRPr="005771BA" w:rsidRDefault="00701E7F" w:rsidP="00701E7F">
      <w:pPr>
        <w:pStyle w:val="ListParagraph"/>
        <w:ind w:left="0"/>
        <w:jc w:val="both"/>
        <w:rPr>
          <w:lang w:val="en-US"/>
        </w:rPr>
      </w:pPr>
    </w:p>
    <w:p w:rsidR="00701E7F" w:rsidRPr="00866C84" w:rsidRDefault="00701E7F" w:rsidP="00701E7F">
      <w:pPr>
        <w:pStyle w:val="Heading3"/>
        <w:rPr>
          <w:b w:val="0"/>
          <w:color w:val="000000" w:themeColor="text1"/>
          <w:lang w:val="en-US"/>
        </w:rPr>
      </w:pPr>
      <w:bookmarkStart w:id="221" w:name="_Toc385969959"/>
      <w:bookmarkStart w:id="222" w:name="_Toc386390878"/>
      <w:r w:rsidRPr="00866C84">
        <w:rPr>
          <w:b w:val="0"/>
          <w:color w:val="000000" w:themeColor="text1"/>
          <w:lang w:val="en-US"/>
        </w:rPr>
        <w:t>Risk Analysis and Management</w:t>
      </w:r>
      <w:bookmarkEnd w:id="221"/>
      <w:bookmarkEnd w:id="222"/>
    </w:p>
    <w:p w:rsidR="00701E7F" w:rsidRPr="005771BA" w:rsidRDefault="00701E7F" w:rsidP="00701E7F">
      <w:pPr>
        <w:spacing w:after="0"/>
        <w:jc w:val="both"/>
        <w:rPr>
          <w:lang w:val="en-US"/>
        </w:rPr>
      </w:pPr>
      <w:r w:rsidRPr="005771BA">
        <w:rPr>
          <w:lang w:val="en-US"/>
        </w:rPr>
        <w:t xml:space="preserve">Risk analysis in vehicular networks has not yet been studied extensively. One frequently cited paper on attacker capabilities in vehicular networks is [151], which describes the work accomplished in the German project Network on Wheels (NoW) [102]. The security model used in NoW is flexible, allowing </w:t>
      </w:r>
      <w:proofErr w:type="gramStart"/>
      <w:r w:rsidRPr="005771BA">
        <w:rPr>
          <w:lang w:val="en-US"/>
        </w:rPr>
        <w:t>to integrate</w:t>
      </w:r>
      <w:proofErr w:type="gramEnd"/>
      <w:r w:rsidRPr="005771BA">
        <w:rPr>
          <w:lang w:val="en-US"/>
        </w:rPr>
        <w:t xml:space="preserve"> previously found attacks into the studied attack model. This model studies four major attack aspects:</w:t>
      </w:r>
    </w:p>
    <w:p w:rsidR="00701E7F" w:rsidRPr="005771BA" w:rsidRDefault="00701E7F" w:rsidP="00DF441E">
      <w:pPr>
        <w:pStyle w:val="ListParagraph"/>
        <w:numPr>
          <w:ilvl w:val="0"/>
          <w:numId w:val="24"/>
        </w:numPr>
        <w:ind w:left="1843" w:hanging="425"/>
        <w:jc w:val="both"/>
        <w:rPr>
          <w:lang w:val="en-US"/>
        </w:rPr>
      </w:pPr>
      <w:r w:rsidRPr="005771BA">
        <w:rPr>
          <w:lang w:val="en-US"/>
        </w:rPr>
        <w:t>Attacks on the wireless interface;</w:t>
      </w:r>
    </w:p>
    <w:p w:rsidR="00701E7F" w:rsidRPr="005771BA" w:rsidRDefault="00701E7F" w:rsidP="00DF441E">
      <w:pPr>
        <w:pStyle w:val="ListParagraph"/>
        <w:numPr>
          <w:ilvl w:val="0"/>
          <w:numId w:val="24"/>
        </w:numPr>
        <w:ind w:left="1843" w:hanging="425"/>
        <w:jc w:val="both"/>
        <w:rPr>
          <w:lang w:val="en-US"/>
        </w:rPr>
      </w:pPr>
      <w:r w:rsidRPr="005771BA">
        <w:rPr>
          <w:lang w:val="en-US"/>
        </w:rPr>
        <w:t>Attacks on the hardware and software running on OBUs and RSUs;</w:t>
      </w:r>
    </w:p>
    <w:p w:rsidR="00701E7F" w:rsidRPr="005771BA" w:rsidRDefault="00701E7F" w:rsidP="00DF441E">
      <w:pPr>
        <w:pStyle w:val="ListParagraph"/>
        <w:numPr>
          <w:ilvl w:val="0"/>
          <w:numId w:val="24"/>
        </w:numPr>
        <w:ind w:left="1843" w:hanging="425"/>
        <w:jc w:val="both"/>
        <w:rPr>
          <w:lang w:val="en-US"/>
        </w:rPr>
      </w:pPr>
      <w:r w:rsidRPr="005771BA">
        <w:rPr>
          <w:lang w:val="en-US"/>
        </w:rPr>
        <w:t>Attacks on the sensor inputs to different processing units in vehicles;</w:t>
      </w:r>
    </w:p>
    <w:p w:rsidR="00701E7F" w:rsidRPr="005771BA" w:rsidRDefault="00701E7F" w:rsidP="00DF441E">
      <w:pPr>
        <w:pStyle w:val="ListParagraph"/>
        <w:numPr>
          <w:ilvl w:val="0"/>
          <w:numId w:val="24"/>
        </w:numPr>
        <w:ind w:left="1843" w:hanging="425"/>
        <w:rPr>
          <w:lang w:val="en-US"/>
        </w:rPr>
      </w:pPr>
      <w:r w:rsidRPr="005771BA">
        <w:rPr>
          <w:lang w:val="en-US"/>
        </w:rPr>
        <w:t>Attacks on security infrastructure behind wireless access networks, such as vehicle manufacturers, certification authorities, traffic authorities, etc.</w:t>
      </w:r>
    </w:p>
    <w:p w:rsidR="00701E7F" w:rsidRPr="005771BA" w:rsidRDefault="00701E7F" w:rsidP="00701E7F">
      <w:pPr>
        <w:jc w:val="both"/>
        <w:rPr>
          <w:lang w:val="en-US"/>
        </w:rPr>
      </w:pPr>
      <w:r w:rsidRPr="005771BA">
        <w:rPr>
          <w:lang w:val="en-US"/>
        </w:rPr>
        <w:t xml:space="preserve">In [152] two procedures are identified to enhance the overall security: 1) perform local plausibility checks, such as comparing the received information to internal sensor data and evaluating the received information from different sources about a single event; 2) do regular checks on the nodes, most notably RSUs. </w:t>
      </w:r>
    </w:p>
    <w:p w:rsidR="00701E7F" w:rsidRPr="005771BA" w:rsidRDefault="00701E7F" w:rsidP="00DF441E">
      <w:pPr>
        <w:pStyle w:val="ListParagraph"/>
        <w:numPr>
          <w:ilvl w:val="0"/>
          <w:numId w:val="25"/>
        </w:numPr>
        <w:jc w:val="both"/>
        <w:rPr>
          <w:lang w:val="en-US"/>
        </w:rPr>
      </w:pPr>
      <w:r w:rsidRPr="005771BA">
        <w:rPr>
          <w:lang w:val="en-US"/>
        </w:rPr>
        <w:t>Conclusions: Risk analysis and management have been researched on a small scale. From the performed studies in this area it can be concluded that position forging attacks constitute a major vulnerability of the system. More work is needed in the area of risk management in order to cope with this vulnerability.</w:t>
      </w:r>
    </w:p>
    <w:p w:rsidR="00701E7F" w:rsidRPr="005771BA" w:rsidRDefault="00701E7F" w:rsidP="00701E7F">
      <w:pPr>
        <w:pStyle w:val="ListParagraph"/>
        <w:ind w:left="708"/>
        <w:jc w:val="both"/>
        <w:rPr>
          <w:lang w:val="en-US"/>
        </w:rPr>
      </w:pPr>
    </w:p>
    <w:p w:rsidR="00701E7F" w:rsidRPr="005771BA" w:rsidRDefault="00701E7F" w:rsidP="00701E7F">
      <w:pPr>
        <w:pStyle w:val="Heading3"/>
        <w:rPr>
          <w:lang w:val="en-US"/>
        </w:rPr>
      </w:pPr>
      <w:bookmarkStart w:id="223" w:name="_Toc385969960"/>
      <w:bookmarkStart w:id="224" w:name="_Toc386390879"/>
      <w:r w:rsidRPr="00866C84">
        <w:rPr>
          <w:b w:val="0"/>
          <w:color w:val="000000" w:themeColor="text1"/>
          <w:lang w:val="en-US"/>
        </w:rPr>
        <w:t>Data Centric Trust and Verification</w:t>
      </w:r>
      <w:bookmarkEnd w:id="223"/>
      <w:bookmarkEnd w:id="224"/>
    </w:p>
    <w:p w:rsidR="00701E7F" w:rsidRPr="005771BA" w:rsidRDefault="00701E7F" w:rsidP="00701E7F">
      <w:pPr>
        <w:pStyle w:val="ListParagraph"/>
        <w:ind w:left="0"/>
        <w:jc w:val="both"/>
        <w:rPr>
          <w:lang w:val="en-US"/>
        </w:rPr>
      </w:pPr>
      <w:r w:rsidRPr="005771BA">
        <w:rPr>
          <w:lang w:val="en-US"/>
        </w:rPr>
        <w:t>In [153], security concepts that can be used to support the data trust and verification are categorized into proactive security and reactive security concepts.</w:t>
      </w:r>
    </w:p>
    <w:p w:rsidR="00701E7F" w:rsidRPr="005771BA" w:rsidRDefault="00701E7F" w:rsidP="00DF441E">
      <w:pPr>
        <w:pStyle w:val="ListParagraph"/>
        <w:numPr>
          <w:ilvl w:val="0"/>
          <w:numId w:val="26"/>
        </w:numPr>
        <w:jc w:val="both"/>
        <w:rPr>
          <w:lang w:val="en-US"/>
        </w:rPr>
      </w:pPr>
      <w:r w:rsidRPr="005771BA">
        <w:rPr>
          <w:lang w:val="en-US"/>
        </w:rPr>
        <w:t xml:space="preserve">Proactive security concepts: The proactive security concepts can be currently, considered as the most promising candidates for traffic safety applications in vehicular </w:t>
      </w:r>
      <w:r w:rsidRPr="005771BA">
        <w:rPr>
          <w:lang w:val="en-US"/>
        </w:rPr>
        <w:lastRenderedPageBreak/>
        <w:t>networks. This type of security solutions can be further divided into three classes, i.e., Digitally Signed Messages, Proprietary System design, and Tamper Resistant Hardware.</w:t>
      </w:r>
    </w:p>
    <w:p w:rsidR="00701E7F" w:rsidRPr="005771BA" w:rsidRDefault="00701E7F" w:rsidP="00701E7F">
      <w:pPr>
        <w:pStyle w:val="ListParagraph"/>
        <w:jc w:val="both"/>
        <w:rPr>
          <w:lang w:val="en-US"/>
        </w:rPr>
      </w:pPr>
    </w:p>
    <w:p w:rsidR="00701E7F" w:rsidRPr="005771BA" w:rsidRDefault="00701E7F" w:rsidP="00DF441E">
      <w:pPr>
        <w:pStyle w:val="ListParagraph"/>
        <w:numPr>
          <w:ilvl w:val="0"/>
          <w:numId w:val="27"/>
        </w:numPr>
        <w:jc w:val="both"/>
        <w:rPr>
          <w:lang w:val="en-US"/>
        </w:rPr>
      </w:pPr>
      <w:r w:rsidRPr="005771BA">
        <w:rPr>
          <w:lang w:val="en-US"/>
        </w:rPr>
        <w:t xml:space="preserve">Digitally Signed Messages come in two flavors: Digitally Signed Messages </w:t>
      </w:r>
      <w:proofErr w:type="gramStart"/>
      <w:r w:rsidRPr="005771BA">
        <w:rPr>
          <w:lang w:val="en-US"/>
        </w:rPr>
        <w:t>Without</w:t>
      </w:r>
      <w:proofErr w:type="gramEnd"/>
      <w:r w:rsidRPr="005771BA">
        <w:rPr>
          <w:lang w:val="en-US"/>
        </w:rPr>
        <w:t xml:space="preserve"> Certificates and With Certificates. The first solution is much simpler to deploy and use, while the latter provides a more secure communication, but is much more complex. Similar solutions can be foun</w:t>
      </w:r>
      <w:r w:rsidR="00D26865">
        <w:rPr>
          <w:lang w:val="en-US"/>
        </w:rPr>
        <w:t>d in [154], [155], [156], [157],</w:t>
      </w:r>
      <w:r w:rsidRPr="005771BA">
        <w:rPr>
          <w:lang w:val="en-US"/>
        </w:rPr>
        <w:t xml:space="preserve"> [68], [158], [159], </w:t>
      </w:r>
      <w:proofErr w:type="gramStart"/>
      <w:r w:rsidRPr="005771BA">
        <w:rPr>
          <w:lang w:val="en-US"/>
        </w:rPr>
        <w:t>[</w:t>
      </w:r>
      <w:proofErr w:type="gramEnd"/>
      <w:r w:rsidRPr="005771BA">
        <w:rPr>
          <w:lang w:val="en-US"/>
        </w:rPr>
        <w:t>160].</w:t>
      </w:r>
    </w:p>
    <w:p w:rsidR="00701E7F" w:rsidRPr="005771BA" w:rsidRDefault="00701E7F" w:rsidP="00DF441E">
      <w:pPr>
        <w:pStyle w:val="ListParagraph"/>
        <w:numPr>
          <w:ilvl w:val="0"/>
          <w:numId w:val="27"/>
        </w:numPr>
        <w:jc w:val="both"/>
        <w:rPr>
          <w:lang w:val="en-US"/>
        </w:rPr>
      </w:pPr>
      <w:r w:rsidRPr="005771BA">
        <w:rPr>
          <w:lang w:val="en-US"/>
        </w:rPr>
        <w:t>Proprietary System design comprises Non-public Proto-cols, and Customized Hardware. The former uses non-public protocols to realize access restrictions to nodes that are not using these protocols. The latter uses customized hardware in order to achieve the same goal.</w:t>
      </w:r>
    </w:p>
    <w:p w:rsidR="00701E7F" w:rsidRPr="005771BA" w:rsidRDefault="00701E7F" w:rsidP="00701E7F">
      <w:pPr>
        <w:pStyle w:val="ListParagraph"/>
        <w:ind w:left="1416"/>
        <w:jc w:val="both"/>
        <w:rPr>
          <w:lang w:val="en-US"/>
        </w:rPr>
      </w:pPr>
      <w:r w:rsidRPr="005771BA">
        <w:rPr>
          <w:lang w:val="en-US"/>
        </w:rPr>
        <w:t>Note however, that these solutions do not prevent an attacker from doing any harm, but they aim at raising the required effort an attacker has to spend in order to enter into the system.</w:t>
      </w:r>
    </w:p>
    <w:p w:rsidR="00701E7F" w:rsidRPr="005771BA" w:rsidRDefault="00701E7F" w:rsidP="00DF441E">
      <w:pPr>
        <w:pStyle w:val="ListParagraph"/>
        <w:numPr>
          <w:ilvl w:val="0"/>
          <w:numId w:val="28"/>
        </w:numPr>
        <w:jc w:val="both"/>
        <w:rPr>
          <w:lang w:val="en-US"/>
        </w:rPr>
      </w:pPr>
      <w:r w:rsidRPr="005771BA">
        <w:rPr>
          <w:lang w:val="en-US"/>
        </w:rPr>
        <w:t>Tamper Resistant Hardware is the third proactive security context class. Even when securing the external communication part of an application, it is not possible to guarantee that the in-vehicle system is free from the generation of e.g., unnecessary accident warnings. A solution to this problem is to use tamper-resistant hardware for the in-vehicle devices. Some examples can be found in [161], [162].</w:t>
      </w:r>
    </w:p>
    <w:p w:rsidR="00701E7F" w:rsidRPr="005771BA" w:rsidRDefault="00701E7F" w:rsidP="00701E7F">
      <w:pPr>
        <w:pStyle w:val="ListParagraph"/>
        <w:ind w:left="1428"/>
        <w:jc w:val="both"/>
        <w:rPr>
          <w:lang w:val="en-US"/>
        </w:rPr>
      </w:pPr>
    </w:p>
    <w:p w:rsidR="00701E7F" w:rsidRPr="005771BA" w:rsidRDefault="00701E7F" w:rsidP="00DF441E">
      <w:pPr>
        <w:pStyle w:val="ListParagraph"/>
        <w:numPr>
          <w:ilvl w:val="0"/>
          <w:numId w:val="26"/>
        </w:numPr>
        <w:jc w:val="both"/>
        <w:rPr>
          <w:lang w:val="en-US"/>
        </w:rPr>
      </w:pPr>
      <w:r w:rsidRPr="005771BA">
        <w:rPr>
          <w:lang w:val="en-US"/>
        </w:rPr>
        <w:t>Reactive security concepts: The reactive security concepts consist of Signature-based, Anomaly-based and Context-based approaches. The main characteristic of such systems is that they correlate the received information with information that is either already available into the system from observations on normal system operation or which is introduced additionally, see [163], [164], [165], [166].</w:t>
      </w:r>
    </w:p>
    <w:p w:rsidR="00701E7F" w:rsidRPr="005771BA" w:rsidRDefault="00701E7F" w:rsidP="00DF441E">
      <w:pPr>
        <w:pStyle w:val="ListParagraph"/>
        <w:numPr>
          <w:ilvl w:val="0"/>
          <w:numId w:val="28"/>
        </w:numPr>
        <w:jc w:val="both"/>
        <w:rPr>
          <w:lang w:val="en-US"/>
        </w:rPr>
      </w:pPr>
      <w:r w:rsidRPr="005771BA">
        <w:rPr>
          <w:lang w:val="en-US"/>
        </w:rPr>
        <w:t>Signature-based: intrusion detection is comparing net-work traffic to known signatures of attacks to detect an attack on the system.</w:t>
      </w:r>
    </w:p>
    <w:p w:rsidR="00701E7F" w:rsidRPr="005771BA" w:rsidRDefault="00701E7F" w:rsidP="00DF441E">
      <w:pPr>
        <w:pStyle w:val="ListParagraph"/>
        <w:numPr>
          <w:ilvl w:val="0"/>
          <w:numId w:val="28"/>
        </w:numPr>
        <w:jc w:val="both"/>
        <w:rPr>
          <w:lang w:val="en-US"/>
        </w:rPr>
      </w:pPr>
      <w:r w:rsidRPr="005771BA">
        <w:rPr>
          <w:lang w:val="en-US"/>
        </w:rPr>
        <w:t>Anomaly-based: intrusion detection compares the received information with the one derived from the normal operation behavior. This solution requires that the definition of the normal communication system behavior is available.</w:t>
      </w:r>
    </w:p>
    <w:p w:rsidR="00701E7F" w:rsidRPr="005771BA" w:rsidRDefault="00701E7F" w:rsidP="00DF441E">
      <w:pPr>
        <w:pStyle w:val="ListParagraph"/>
        <w:numPr>
          <w:ilvl w:val="0"/>
          <w:numId w:val="28"/>
        </w:numPr>
        <w:jc w:val="both"/>
        <w:rPr>
          <w:lang w:val="en-US"/>
        </w:rPr>
      </w:pPr>
      <w:r w:rsidRPr="005771BA">
        <w:rPr>
          <w:lang w:val="en-US"/>
        </w:rPr>
        <w:t>Context verification: is an approach used by each vehicle to collect information from any information source avail-able in its neighborhood in order to create an independent view of its current status and the current surroundings environment. When the vehicle receives data, it compares the parameters related to status and environment, e.g., position, with its own estimated information regarding status and environments to detect an intrusion. Three Context verification types are identified:</w:t>
      </w:r>
    </w:p>
    <w:p w:rsidR="00701E7F" w:rsidRPr="005771BA" w:rsidRDefault="00701E7F" w:rsidP="00DF441E">
      <w:pPr>
        <w:pStyle w:val="ListParagraph"/>
        <w:numPr>
          <w:ilvl w:val="2"/>
          <w:numId w:val="29"/>
        </w:numPr>
        <w:ind w:left="1985" w:hanging="284"/>
        <w:jc w:val="both"/>
        <w:rPr>
          <w:lang w:val="en-US"/>
        </w:rPr>
      </w:pPr>
      <w:r w:rsidRPr="005771BA">
        <w:rPr>
          <w:lang w:val="en-US"/>
        </w:rPr>
        <w:t>The Position Information verification aims to pre-vent an attacker from pretending to be at arbitrary positions.</w:t>
      </w:r>
    </w:p>
    <w:p w:rsidR="00701E7F" w:rsidRPr="005771BA" w:rsidRDefault="00701E7F" w:rsidP="00DF441E">
      <w:pPr>
        <w:pStyle w:val="ListParagraph"/>
        <w:numPr>
          <w:ilvl w:val="2"/>
          <w:numId w:val="29"/>
        </w:numPr>
        <w:ind w:left="1985" w:hanging="284"/>
        <w:jc w:val="both"/>
        <w:rPr>
          <w:lang w:val="en-US"/>
        </w:rPr>
      </w:pPr>
      <w:r w:rsidRPr="005771BA">
        <w:rPr>
          <w:lang w:val="en-US"/>
        </w:rPr>
        <w:t>The Time verification solution correlates the vehicle’s internal clock, which is synchronized and updated using information provided by GPS, with the time data fields of the received messages, and in particular of the beacon messages.</w:t>
      </w:r>
    </w:p>
    <w:p w:rsidR="00701E7F" w:rsidRPr="005771BA" w:rsidRDefault="00701E7F" w:rsidP="00DF441E">
      <w:pPr>
        <w:pStyle w:val="ListParagraph"/>
        <w:numPr>
          <w:ilvl w:val="2"/>
          <w:numId w:val="29"/>
        </w:numPr>
        <w:spacing w:after="120" w:line="240" w:lineRule="auto"/>
        <w:ind w:left="1985" w:hanging="284"/>
        <w:jc w:val="both"/>
        <w:rPr>
          <w:lang w:val="en-US"/>
        </w:rPr>
      </w:pPr>
      <w:r w:rsidRPr="005771BA">
        <w:rPr>
          <w:lang w:val="en-US"/>
        </w:rPr>
        <w:lastRenderedPageBreak/>
        <w:t>Application Context Dependent verification solution correlates the application context with a similar application context that is known to a vehicle. This solution can be realized if it is assumed that for every application, there is a set of constraints in a realistic scenario where the application can generate and deliver e.g., accident warning messages. The solutions presented in [1</w:t>
      </w:r>
      <w:r w:rsidR="00263A82">
        <w:rPr>
          <w:lang w:val="en-US"/>
        </w:rPr>
        <w:t>6</w:t>
      </w:r>
      <w:r w:rsidRPr="005771BA">
        <w:rPr>
          <w:lang w:val="en-US"/>
        </w:rPr>
        <w:t>5], [1</w:t>
      </w:r>
      <w:r w:rsidR="00263A82">
        <w:rPr>
          <w:lang w:val="en-US"/>
        </w:rPr>
        <w:t>6</w:t>
      </w:r>
      <w:r w:rsidRPr="005771BA">
        <w:rPr>
          <w:lang w:val="en-US"/>
        </w:rPr>
        <w:t>7] and [1</w:t>
      </w:r>
      <w:r w:rsidR="00263A82">
        <w:rPr>
          <w:lang w:val="en-US"/>
        </w:rPr>
        <w:t>6</w:t>
      </w:r>
      <w:r w:rsidRPr="005771BA">
        <w:rPr>
          <w:lang w:val="en-US"/>
        </w:rPr>
        <w:t>8] can be considered as being Application Context Dependent verification solutions.</w:t>
      </w:r>
    </w:p>
    <w:p w:rsidR="00701E7F" w:rsidRPr="005771BA" w:rsidRDefault="00701E7F" w:rsidP="00701E7F">
      <w:pPr>
        <w:pStyle w:val="ListParagraph"/>
        <w:spacing w:after="120" w:line="240" w:lineRule="auto"/>
        <w:ind w:left="1985"/>
        <w:jc w:val="both"/>
        <w:rPr>
          <w:lang w:val="en-US"/>
        </w:rPr>
      </w:pPr>
    </w:p>
    <w:p w:rsidR="00701E7F" w:rsidRPr="005771BA" w:rsidRDefault="00701E7F" w:rsidP="00DF441E">
      <w:pPr>
        <w:pStyle w:val="ListParagraph"/>
        <w:numPr>
          <w:ilvl w:val="0"/>
          <w:numId w:val="26"/>
        </w:numPr>
        <w:spacing w:before="240"/>
        <w:ind w:left="714" w:hanging="357"/>
        <w:jc w:val="both"/>
        <w:rPr>
          <w:lang w:val="en-US"/>
        </w:rPr>
      </w:pPr>
      <w:r w:rsidRPr="005771BA">
        <w:rPr>
          <w:lang w:val="en-US"/>
        </w:rPr>
        <w:t>Conclusions: The data centric trust and verification solutions can be categorized in proactive and reactive. The proactive security concept has been researched extensively. However, the tamper-resistance-hardware used in a vehicle to e.g., detect unnecessary accident warnings, needs to be further researched. The reactive security concepts have been studied in a smaller scale. More work is needed in the area of context verification, where a vehicle is able to realize an intrusion detection system by comparing received information on parameters associated with status and environment with its own available information.</w:t>
      </w:r>
    </w:p>
    <w:p w:rsidR="00701E7F" w:rsidRPr="005771BA" w:rsidRDefault="00701E7F" w:rsidP="00701E7F">
      <w:pPr>
        <w:pStyle w:val="ListParagraph"/>
        <w:ind w:left="0"/>
        <w:rPr>
          <w:lang w:val="en-US"/>
        </w:rPr>
      </w:pPr>
    </w:p>
    <w:p w:rsidR="00701E7F" w:rsidRPr="00866C84" w:rsidRDefault="00701E7F" w:rsidP="00701E7F">
      <w:pPr>
        <w:pStyle w:val="Heading3"/>
        <w:rPr>
          <w:b w:val="0"/>
          <w:color w:val="000000" w:themeColor="text1"/>
          <w:lang w:val="en-US"/>
        </w:rPr>
      </w:pPr>
      <w:bookmarkStart w:id="225" w:name="_Toc385969961"/>
      <w:bookmarkStart w:id="226" w:name="_Toc386390880"/>
      <w:r w:rsidRPr="00866C84">
        <w:rPr>
          <w:b w:val="0"/>
          <w:color w:val="000000" w:themeColor="text1"/>
          <w:lang w:val="en-US"/>
        </w:rPr>
        <w:t>Anonymity, Privacy and Liability</w:t>
      </w:r>
      <w:bookmarkEnd w:id="225"/>
      <w:bookmarkEnd w:id="226"/>
    </w:p>
    <w:p w:rsidR="00701E7F" w:rsidRPr="005771BA" w:rsidRDefault="00701E7F" w:rsidP="00DF441E">
      <w:pPr>
        <w:pStyle w:val="ListParagraph"/>
        <w:numPr>
          <w:ilvl w:val="0"/>
          <w:numId w:val="30"/>
        </w:numPr>
        <w:spacing w:before="120" w:after="120"/>
        <w:ind w:left="714" w:hanging="357"/>
        <w:jc w:val="both"/>
        <w:rPr>
          <w:lang w:val="en-US"/>
        </w:rPr>
      </w:pPr>
      <w:r w:rsidRPr="005771BA">
        <w:rPr>
          <w:lang w:val="en-US"/>
        </w:rPr>
        <w:t>Anonymity and privacy: Pseudonyms should ensure that cryptographically protected messages should not allow for their sender to be identified. Furthermore, it should be difficult that two or more messages generated by the same node should be linked together.</w:t>
      </w:r>
    </w:p>
    <w:p w:rsidR="00701E7F" w:rsidRPr="005771BA" w:rsidRDefault="00701E7F" w:rsidP="00DF441E">
      <w:pPr>
        <w:pStyle w:val="ListParagraph"/>
        <w:numPr>
          <w:ilvl w:val="1"/>
          <w:numId w:val="30"/>
        </w:numPr>
        <w:jc w:val="both"/>
        <w:rPr>
          <w:lang w:val="en-US"/>
        </w:rPr>
      </w:pPr>
      <w:r w:rsidRPr="005771BA">
        <w:rPr>
          <w:lang w:val="en-US"/>
        </w:rPr>
        <w:t>Linkability between pseudonyms: Vulnerability to a movement tracking attack is a possible issue associated with pseudonyms. However, if the lifetime of a public key is several minutes and different vehicles update their public keys at different times, then situations can be observed where consecutive messages can be connected and thus the whole movement of a vehicle can be traced. Two solutions can be identified that reduce the movement tracking attack:</w:t>
      </w:r>
    </w:p>
    <w:p w:rsidR="00701E7F" w:rsidRPr="005771BA" w:rsidRDefault="00701E7F" w:rsidP="00DF441E">
      <w:pPr>
        <w:pStyle w:val="ListParagraph"/>
        <w:numPr>
          <w:ilvl w:val="0"/>
          <w:numId w:val="31"/>
        </w:numPr>
        <w:ind w:left="1985" w:hanging="567"/>
        <w:jc w:val="both"/>
        <w:rPr>
          <w:lang w:val="en-US"/>
        </w:rPr>
      </w:pPr>
      <w:r w:rsidRPr="005771BA">
        <w:rPr>
          <w:lang w:val="en-US"/>
        </w:rPr>
        <w:t>Silent period: of [</w:t>
      </w:r>
      <w:r>
        <w:rPr>
          <w:lang w:val="en-US"/>
        </w:rPr>
        <w:t>169</w:t>
      </w:r>
      <w:r w:rsidRPr="005771BA">
        <w:rPr>
          <w:lang w:val="en-US"/>
        </w:rPr>
        <w:t>], is proposed to reduce the linkability between the pseudonyms, or to create groups and guarantee that the vehicles in a group cannot listen to messages sent by vehicles from another group.</w:t>
      </w:r>
    </w:p>
    <w:p w:rsidR="00701E7F" w:rsidRDefault="00701E7F" w:rsidP="00DF441E">
      <w:pPr>
        <w:pStyle w:val="ListParagraph"/>
        <w:numPr>
          <w:ilvl w:val="0"/>
          <w:numId w:val="31"/>
        </w:numPr>
        <w:ind w:left="1985" w:hanging="567"/>
        <w:jc w:val="both"/>
        <w:rPr>
          <w:lang w:val="en-US"/>
        </w:rPr>
      </w:pPr>
      <w:r w:rsidRPr="005771BA">
        <w:rPr>
          <w:lang w:val="en-US"/>
        </w:rPr>
        <w:t>Mix Zone: of [</w:t>
      </w:r>
      <w:r>
        <w:rPr>
          <w:lang w:val="en-US"/>
        </w:rPr>
        <w:t>170</w:t>
      </w:r>
      <w:r w:rsidRPr="005771BA">
        <w:rPr>
          <w:lang w:val="en-US"/>
        </w:rPr>
        <w:t xml:space="preserve">], is a concept, where all vehicles within a Mix-Zone share the same secret key, which is provided by an </w:t>
      </w:r>
      <w:proofErr w:type="gramStart"/>
      <w:r w:rsidRPr="005771BA">
        <w:rPr>
          <w:lang w:val="en-US"/>
        </w:rPr>
        <w:t>RSU</w:t>
      </w:r>
      <w:proofErr w:type="gramEnd"/>
      <w:r w:rsidRPr="005771BA">
        <w:rPr>
          <w:lang w:val="en-US"/>
        </w:rPr>
        <w:t xml:space="preserve"> located in the same Mix-Zone. Public keys are changed when the vehicles go out of the Mix-Zone. This way, the location privacy is protected.</w:t>
      </w:r>
    </w:p>
    <w:p w:rsidR="00701E7F" w:rsidRPr="00E44643" w:rsidRDefault="00701E7F" w:rsidP="00701E7F">
      <w:pPr>
        <w:pStyle w:val="ListParagraph"/>
        <w:spacing w:after="0" w:line="240" w:lineRule="auto"/>
        <w:ind w:left="1985"/>
        <w:jc w:val="both"/>
        <w:rPr>
          <w:sz w:val="10"/>
          <w:szCs w:val="10"/>
          <w:lang w:val="en-US"/>
        </w:rPr>
      </w:pPr>
    </w:p>
    <w:p w:rsidR="00701E7F" w:rsidRDefault="00701E7F" w:rsidP="00DF441E">
      <w:pPr>
        <w:pStyle w:val="ListParagraph"/>
        <w:numPr>
          <w:ilvl w:val="1"/>
          <w:numId w:val="30"/>
        </w:numPr>
        <w:jc w:val="both"/>
        <w:rPr>
          <w:lang w:val="en-US"/>
        </w:rPr>
      </w:pPr>
      <w:r w:rsidRPr="005771BA">
        <w:rPr>
          <w:lang w:val="en-US"/>
        </w:rPr>
        <w:t>Anonymity and adaptive privacy: The adaptive privacy and anonymity concept is introduced in [</w:t>
      </w:r>
      <w:r>
        <w:rPr>
          <w:lang w:val="en-US"/>
        </w:rPr>
        <w:t>171</w:t>
      </w:r>
      <w:r w:rsidRPr="005771BA">
        <w:rPr>
          <w:lang w:val="en-US"/>
        </w:rPr>
        <w:t>] and [</w:t>
      </w:r>
      <w:r>
        <w:rPr>
          <w:lang w:val="en-US"/>
        </w:rPr>
        <w:t>172</w:t>
      </w:r>
      <w:r w:rsidRPr="005771BA">
        <w:rPr>
          <w:lang w:val="en-US"/>
        </w:rPr>
        <w:t xml:space="preserve">]. In particular, it is argued that privacy is a user-specific concept, and a good mechanism should allow users to select the privacy that they wish to have. A higher level of privacy requirement usually results in an increased communication and computational overhead. Users may want to use different level of privacy depending whether they are communicating with a public or a private server. The trust policies include, full trust in which the user trust both types of servers, the partial-trust in which the users trust only one type of servers and zero-trust in which users trust </w:t>
      </w:r>
      <w:r w:rsidRPr="005771BA">
        <w:rPr>
          <w:lang w:val="en-US"/>
        </w:rPr>
        <w:lastRenderedPageBreak/>
        <w:t>neither type of servers. This algorithm assumes that the zero-trust model is used. It uses a group-based anonymous authentication protocol that can trade off the computational and communication overhead with the privacy degree. By using this group-based protocol, the authentication requester only needs to be verified by only verifying that he</w:t>
      </w:r>
      <w:r>
        <w:rPr>
          <w:lang w:val="en-US"/>
        </w:rPr>
        <w:t xml:space="preserve"> is a </w:t>
      </w:r>
      <w:r w:rsidRPr="00DC1D11">
        <w:rPr>
          <w:lang w:val="en-US"/>
        </w:rPr>
        <w:t>member of a group. All the users are treated the same.</w:t>
      </w:r>
    </w:p>
    <w:p w:rsidR="00701E7F" w:rsidRPr="005771BA" w:rsidRDefault="00701E7F" w:rsidP="00701E7F">
      <w:pPr>
        <w:pStyle w:val="ListParagraph"/>
        <w:ind w:left="1440"/>
        <w:jc w:val="both"/>
        <w:rPr>
          <w:lang w:val="en-US"/>
        </w:rPr>
      </w:pPr>
      <w:r w:rsidRPr="00DC1D11">
        <w:rPr>
          <w:lang w:val="en-US"/>
        </w:rPr>
        <w:t xml:space="preserve"> Another concept used to provide pseudonymity is described</w:t>
      </w:r>
      <w:r>
        <w:rPr>
          <w:lang w:val="en-US"/>
        </w:rPr>
        <w:t xml:space="preserve"> in </w:t>
      </w:r>
      <w:r w:rsidRPr="00DC1D11">
        <w:rPr>
          <w:lang w:val="en-US"/>
        </w:rPr>
        <w:t>[</w:t>
      </w:r>
      <w:r>
        <w:rPr>
          <w:lang w:val="en-US"/>
        </w:rPr>
        <w:t>1</w:t>
      </w:r>
      <w:r w:rsidR="00263A82">
        <w:rPr>
          <w:lang w:val="en-US"/>
        </w:rPr>
        <w:t>7</w:t>
      </w:r>
      <w:r>
        <w:rPr>
          <w:lang w:val="en-US"/>
        </w:rPr>
        <w:t>3</w:t>
      </w:r>
      <w:r w:rsidRPr="00DC1D11">
        <w:rPr>
          <w:lang w:val="en-US"/>
        </w:rPr>
        <w:t>]. A multi-layer addressing is provided, which is able to support user privacy at different levels by providing pseudonymity at the different levels. Furthermore, it provides packet forwarding schemes that use pseudonym caching. Moreover, a location service is introduced that is able to periodically change pseud</w:t>
      </w:r>
      <w:r>
        <w:rPr>
          <w:lang w:val="en-US"/>
        </w:rPr>
        <w:t>onyms thus enabling unicast com</w:t>
      </w:r>
      <w:r w:rsidRPr="00DC1D11">
        <w:rPr>
          <w:lang w:val="en-US"/>
        </w:rPr>
        <w:t>munications.</w:t>
      </w:r>
    </w:p>
    <w:p w:rsidR="00701E7F" w:rsidRDefault="00701E7F" w:rsidP="00430036">
      <w:pPr>
        <w:pStyle w:val="ListParagraph"/>
        <w:numPr>
          <w:ilvl w:val="1"/>
          <w:numId w:val="30"/>
        </w:numPr>
        <w:jc w:val="both"/>
        <w:rPr>
          <w:lang w:val="en-US"/>
        </w:rPr>
      </w:pPr>
      <w:r w:rsidRPr="00DC1D11">
        <w:rPr>
          <w:lang w:val="en-US"/>
        </w:rPr>
        <w:t>Liability:  The Liability challenge is mentioned in</w:t>
      </w:r>
      <w:r>
        <w:rPr>
          <w:lang w:val="en-US"/>
        </w:rPr>
        <w:t xml:space="preserve"> </w:t>
      </w:r>
      <w:r w:rsidRPr="00DC1D11">
        <w:rPr>
          <w:lang w:val="en-US"/>
        </w:rPr>
        <w:t>many papers [</w:t>
      </w:r>
      <w:r>
        <w:rPr>
          <w:lang w:val="en-US"/>
        </w:rPr>
        <w:t>144</w:t>
      </w:r>
      <w:r w:rsidRPr="00DC1D11">
        <w:rPr>
          <w:lang w:val="en-US"/>
        </w:rPr>
        <w:t xml:space="preserve">], but no solutions are provided. One of the anonymity solutions that </w:t>
      </w:r>
      <w:proofErr w:type="gramStart"/>
      <w:r w:rsidRPr="00DC1D11">
        <w:rPr>
          <w:lang w:val="en-US"/>
        </w:rPr>
        <w:t>has</w:t>
      </w:r>
      <w:proofErr w:type="gramEnd"/>
      <w:r w:rsidRPr="00DC1D11">
        <w:rPr>
          <w:lang w:val="en-US"/>
        </w:rPr>
        <w:t xml:space="preserve"> been mentioned in [1</w:t>
      </w:r>
      <w:r>
        <w:rPr>
          <w:lang w:val="en-US"/>
        </w:rPr>
        <w:t>71</w:t>
      </w:r>
      <w:r w:rsidRPr="00DC1D11">
        <w:rPr>
          <w:lang w:val="en-US"/>
        </w:rPr>
        <w:t>] could satisfy the liability by adapting the privacy degree of the user.</w:t>
      </w:r>
    </w:p>
    <w:p w:rsidR="00701E7F" w:rsidRDefault="00701E7F" w:rsidP="00701E7F">
      <w:pPr>
        <w:pStyle w:val="ListParagraph"/>
        <w:ind w:left="1985"/>
        <w:jc w:val="both"/>
        <w:rPr>
          <w:lang w:val="en-US"/>
        </w:rPr>
      </w:pPr>
    </w:p>
    <w:p w:rsidR="00701E7F" w:rsidRPr="00A32EEB" w:rsidRDefault="00701E7F" w:rsidP="00DF441E">
      <w:pPr>
        <w:pStyle w:val="ListParagraph"/>
        <w:numPr>
          <w:ilvl w:val="0"/>
          <w:numId w:val="30"/>
        </w:numPr>
        <w:spacing w:before="240"/>
        <w:jc w:val="both"/>
        <w:rPr>
          <w:lang w:val="en-US"/>
        </w:rPr>
      </w:pPr>
      <w:r w:rsidRPr="00A32EEB">
        <w:rPr>
          <w:lang w:val="en-US"/>
        </w:rPr>
        <w:t>Conclusions: Anonymity and privacy are being extensively investigated. However, an open area is anonymity and adaptive privacy, where users are allowed to select the privacy that they wish to have. Effective liability solutions are not yet provided. A significant work in this area is necessary.</w:t>
      </w:r>
    </w:p>
    <w:p w:rsidR="00701E7F" w:rsidRPr="005771BA" w:rsidRDefault="00701E7F" w:rsidP="00701E7F">
      <w:pPr>
        <w:pStyle w:val="ListParagraph"/>
        <w:ind w:left="0"/>
        <w:rPr>
          <w:lang w:val="en-US"/>
        </w:rPr>
      </w:pPr>
    </w:p>
    <w:p w:rsidR="00701E7F" w:rsidRPr="00866C84" w:rsidRDefault="00701E7F" w:rsidP="00701E7F">
      <w:pPr>
        <w:pStyle w:val="Heading3"/>
        <w:rPr>
          <w:b w:val="0"/>
          <w:color w:val="000000" w:themeColor="text1"/>
          <w:lang w:val="en-US"/>
        </w:rPr>
      </w:pPr>
      <w:bookmarkStart w:id="227" w:name="_Toc385969962"/>
      <w:bookmarkStart w:id="228" w:name="_Toc386390881"/>
      <w:r w:rsidRPr="00866C84">
        <w:rPr>
          <w:b w:val="0"/>
          <w:color w:val="000000" w:themeColor="text1"/>
          <w:lang w:val="en-US"/>
        </w:rPr>
        <w:t>Secure Localization</w:t>
      </w:r>
      <w:bookmarkEnd w:id="227"/>
      <w:bookmarkEnd w:id="228"/>
    </w:p>
    <w:p w:rsidR="00701E7F" w:rsidRPr="00A32EEB" w:rsidRDefault="00701E7F" w:rsidP="00701E7F">
      <w:pPr>
        <w:pStyle w:val="ListParagraph"/>
        <w:ind w:left="0"/>
        <w:rPr>
          <w:lang w:val="en-US"/>
        </w:rPr>
      </w:pPr>
      <w:r w:rsidRPr="00A32EEB">
        <w:rPr>
          <w:lang w:val="en-US"/>
        </w:rPr>
        <w:t>Several solutions have been proposed for secure localization in the literature.</w:t>
      </w:r>
    </w:p>
    <w:p w:rsidR="00701E7F" w:rsidRPr="00A32EEB" w:rsidRDefault="00701E7F" w:rsidP="00701E7F">
      <w:pPr>
        <w:pStyle w:val="ListParagraph"/>
        <w:ind w:left="0"/>
        <w:jc w:val="both"/>
        <w:rPr>
          <w:lang w:val="en-US"/>
        </w:rPr>
      </w:pPr>
      <w:r w:rsidRPr="00A32EEB">
        <w:rPr>
          <w:lang w:val="en-US"/>
        </w:rPr>
        <w:t>Tamper-proof GPS [</w:t>
      </w:r>
      <w:r w:rsidR="00263A82">
        <w:rPr>
          <w:lang w:val="en-US"/>
        </w:rPr>
        <w:t>174</w:t>
      </w:r>
      <w:r w:rsidRPr="00A32EEB">
        <w:rPr>
          <w:lang w:val="en-US"/>
        </w:rPr>
        <w:t xml:space="preserve">] proposes a system, where each vehicle has a tamper-proof GPS receiver, which can register its location at </w:t>
      </w:r>
      <w:proofErr w:type="gramStart"/>
      <w:r w:rsidRPr="00A32EEB">
        <w:rPr>
          <w:lang w:val="en-US"/>
        </w:rPr>
        <w:t>all</w:t>
      </w:r>
      <w:proofErr w:type="gramEnd"/>
      <w:r w:rsidRPr="00A32EEB">
        <w:rPr>
          <w:lang w:val="en-US"/>
        </w:rPr>
        <w:t xml:space="preserve"> times and provides this information to other nodes in the network in an authentic manner. The main problem with this solution is that its availability is limited in urban environments, e.g., GPS reception problems on bridges, or in tunnels. Furthermore, GPS-based systems are vulnerable to several types of attacks, such as blocking, spoofing and physical attacks.</w:t>
      </w:r>
    </w:p>
    <w:p w:rsidR="00701E7F" w:rsidRPr="00A32EEB" w:rsidRDefault="00701E7F" w:rsidP="00701E7F">
      <w:pPr>
        <w:pStyle w:val="ListParagraph"/>
        <w:ind w:left="0"/>
        <w:jc w:val="both"/>
        <w:rPr>
          <w:lang w:val="en-US"/>
        </w:rPr>
      </w:pPr>
    </w:p>
    <w:p w:rsidR="00701E7F" w:rsidRPr="00A32EEB" w:rsidRDefault="00701E7F" w:rsidP="00701E7F">
      <w:pPr>
        <w:pStyle w:val="ListParagraph"/>
        <w:ind w:left="0"/>
        <w:jc w:val="both"/>
        <w:rPr>
          <w:lang w:val="en-US"/>
        </w:rPr>
      </w:pPr>
      <w:r w:rsidRPr="00A32EEB">
        <w:rPr>
          <w:lang w:val="en-US"/>
        </w:rPr>
        <w:t>With verifiable multilateration [</w:t>
      </w:r>
      <w:r>
        <w:rPr>
          <w:lang w:val="en-US"/>
        </w:rPr>
        <w:t>174</w:t>
      </w:r>
      <w:r w:rsidRPr="00A32EEB">
        <w:rPr>
          <w:lang w:val="en-US"/>
        </w:rPr>
        <w:t>], the verification of the vehicle location is accomplished using the roadside infrastructure and by using multilateration and distance bounding.</w:t>
      </w:r>
    </w:p>
    <w:p w:rsidR="00701E7F" w:rsidRDefault="00701E7F" w:rsidP="00701E7F">
      <w:pPr>
        <w:pStyle w:val="ListParagraph"/>
        <w:ind w:left="0"/>
        <w:jc w:val="both"/>
        <w:rPr>
          <w:lang w:val="en-US"/>
        </w:rPr>
      </w:pPr>
      <w:r>
        <w:rPr>
          <w:lang w:val="en-US"/>
        </w:rPr>
        <w:t xml:space="preserve"> </w:t>
      </w:r>
    </w:p>
    <w:p w:rsidR="00701E7F" w:rsidRPr="00A32EEB" w:rsidRDefault="00701E7F" w:rsidP="00701E7F">
      <w:pPr>
        <w:pStyle w:val="ListParagraph"/>
        <w:ind w:left="0"/>
        <w:jc w:val="both"/>
        <w:rPr>
          <w:lang w:val="en-US"/>
        </w:rPr>
      </w:pPr>
      <w:r w:rsidRPr="00A32EEB">
        <w:rPr>
          <w:lang w:val="en-US"/>
        </w:rPr>
        <w:t>Distance bounding is used to ensure that the distance between some nodes is not higher than some value. Multilateration means that the same operation is used in several dimensions. One such operation involves the use of verifiers to establish positions. In [</w:t>
      </w:r>
      <w:r>
        <w:rPr>
          <w:lang w:val="en-US"/>
        </w:rPr>
        <w:t>175</w:t>
      </w:r>
      <w:r w:rsidRPr="00A32EEB">
        <w:rPr>
          <w:lang w:val="en-US"/>
        </w:rPr>
        <w:t>], a challenge-and-response-based solution is proposed that involves verifiers. Verifier nodes are placed at special locations defining an acceptable distance for each verifier. Given a set of overlapping circles of radius R, verifiers are distributed over each such circle. The verifier requests from a node to send its position. Afterwards, the verifier sends a challenge to the node via the communication radio link. The node that receives the challenge has to reply via ultrasound. If the answer arrives in a certain time then the verifier can deduce that the node is within the region R.</w:t>
      </w:r>
    </w:p>
    <w:p w:rsidR="00701E7F" w:rsidRPr="00A32EEB" w:rsidRDefault="00701E7F" w:rsidP="00701E7F">
      <w:pPr>
        <w:pStyle w:val="ListParagraph"/>
        <w:ind w:left="0"/>
        <w:jc w:val="both"/>
        <w:rPr>
          <w:lang w:val="en-US"/>
        </w:rPr>
      </w:pPr>
    </w:p>
    <w:p w:rsidR="00701E7F" w:rsidRPr="00A32EEB" w:rsidRDefault="00701E7F" w:rsidP="00701E7F">
      <w:pPr>
        <w:pStyle w:val="ListParagraph"/>
        <w:ind w:left="0"/>
        <w:jc w:val="both"/>
        <w:rPr>
          <w:lang w:val="en-US"/>
        </w:rPr>
      </w:pPr>
      <w:r w:rsidRPr="00A32EEB">
        <w:rPr>
          <w:lang w:val="en-US"/>
        </w:rPr>
        <w:lastRenderedPageBreak/>
        <w:t>Another challenge-response system involves the use of logic reception of beacons [</w:t>
      </w:r>
      <w:r>
        <w:rPr>
          <w:lang w:val="en-US"/>
        </w:rPr>
        <w:t>176</w:t>
      </w:r>
      <w:r w:rsidRPr="00A32EEB">
        <w:rPr>
          <w:lang w:val="en-US"/>
        </w:rPr>
        <w:t>], which involves synchronized acceptor and rejector nodes. Acceptor nodes are distributed over region R, while rejectors form a closed annulus around the receptors. If a node sends a beacon, then the first verifier that receives the message decides whether the transmitted position by the transmitting node is acceptable. If the transmitted information first reaches a rejector then the transmitting node cannot be located with the region R. If it first reaches an acceptor, the transmitting vehicle is approved to be located within region R.</w:t>
      </w:r>
    </w:p>
    <w:p w:rsidR="00701E7F" w:rsidRPr="00A32EEB" w:rsidRDefault="00701E7F" w:rsidP="00701E7F">
      <w:pPr>
        <w:pStyle w:val="ListParagraph"/>
        <w:ind w:left="0"/>
        <w:jc w:val="both"/>
        <w:rPr>
          <w:lang w:val="en-US"/>
        </w:rPr>
      </w:pPr>
    </w:p>
    <w:p w:rsidR="00701E7F" w:rsidRPr="00A32EEB" w:rsidRDefault="00701E7F" w:rsidP="00701E7F">
      <w:pPr>
        <w:pStyle w:val="ListParagraph"/>
        <w:ind w:left="0"/>
        <w:jc w:val="both"/>
        <w:rPr>
          <w:lang w:val="en-US"/>
        </w:rPr>
      </w:pPr>
      <w:r w:rsidRPr="00A32EEB">
        <w:rPr>
          <w:lang w:val="en-US"/>
        </w:rPr>
        <w:t>In [</w:t>
      </w:r>
      <w:r>
        <w:rPr>
          <w:lang w:val="en-US"/>
        </w:rPr>
        <w:t>177</w:t>
      </w:r>
      <w:r w:rsidRPr="00A32EEB">
        <w:rPr>
          <w:lang w:val="en-US"/>
        </w:rPr>
        <w:t>], [</w:t>
      </w:r>
      <w:r>
        <w:rPr>
          <w:lang w:val="en-US"/>
        </w:rPr>
        <w:t>178</w:t>
      </w:r>
      <w:r w:rsidRPr="00A32EEB">
        <w:rPr>
          <w:lang w:val="en-US"/>
        </w:rPr>
        <w:t xml:space="preserve">] the concept </w:t>
      </w:r>
      <w:proofErr w:type="gramStart"/>
      <w:r w:rsidRPr="00A32EEB">
        <w:rPr>
          <w:lang w:val="en-US"/>
        </w:rPr>
        <w:t>of ”</w:t>
      </w:r>
      <w:proofErr w:type="gramEnd"/>
      <w:r w:rsidRPr="00A32EEB">
        <w:rPr>
          <w:lang w:val="en-US"/>
        </w:rPr>
        <w:t>Position Cheating Detection System” is introduced. In this scheme suitable sensors are used to detect cheated position information. Two classes of position verification sensors are used. With Autonomous Sensors, sensor results contribute to the overall trust ratings of neighboring nodes indepe</w:t>
      </w:r>
      <w:r>
        <w:rPr>
          <w:lang w:val="en-US"/>
        </w:rPr>
        <w:t>ndently. With Collaborative Sen</w:t>
      </w:r>
      <w:r w:rsidRPr="00A32EEB">
        <w:rPr>
          <w:lang w:val="en-US"/>
        </w:rPr>
        <w:t>sors, sensors collaborate with other nodes surrounding the monitored neighbor node. In both cases, sensors only use the information provided by the routing layer. Furthermore, no additional dedicated infrastructure is needed, since only VANET nodes are included.</w:t>
      </w:r>
    </w:p>
    <w:p w:rsidR="00701E7F" w:rsidRPr="00A32EEB" w:rsidRDefault="00701E7F" w:rsidP="00701E7F">
      <w:pPr>
        <w:pStyle w:val="ListParagraph"/>
        <w:ind w:left="0"/>
        <w:jc w:val="both"/>
        <w:rPr>
          <w:lang w:val="en-US"/>
        </w:rPr>
      </w:pPr>
    </w:p>
    <w:p w:rsidR="00701E7F" w:rsidRPr="00E61E3B" w:rsidRDefault="00701E7F" w:rsidP="00701E7F">
      <w:pPr>
        <w:pStyle w:val="ListParagraph"/>
        <w:ind w:left="0"/>
        <w:jc w:val="both"/>
        <w:rPr>
          <w:lang w:val="en-US"/>
        </w:rPr>
      </w:pPr>
      <w:r w:rsidRPr="00A32EEB">
        <w:rPr>
          <w:lang w:val="en-US"/>
        </w:rPr>
        <w:t>Another solution is based on plausibility checks. Two examples of plausibility checks are SLV and the solution developed for PBR (Position Based Routing). In [</w:t>
      </w:r>
      <w:r>
        <w:rPr>
          <w:lang w:val="en-US"/>
        </w:rPr>
        <w:t>179</w:t>
      </w:r>
      <w:r w:rsidRPr="00A32EEB">
        <w:rPr>
          <w:lang w:val="en-US"/>
        </w:rPr>
        <w:t>],</w:t>
      </w:r>
      <w:r>
        <w:rPr>
          <w:lang w:val="en-US"/>
        </w:rPr>
        <w:t xml:space="preserve"> s</w:t>
      </w:r>
      <w:r w:rsidRPr="00A32EEB">
        <w:rPr>
          <w:lang w:val="en-US"/>
        </w:rPr>
        <w:t>ecure Location Verification (SLV) is proposed to detect and prevent position-spoofing attacks. This is accomplished by using distance bounding, plausibility checks and ellipse-based location estimation to verify the position claimed by a vehicle. On the other hand, a secure localization solution is developed for PBR [</w:t>
      </w:r>
      <w:r>
        <w:rPr>
          <w:lang w:val="en-US"/>
        </w:rPr>
        <w:t>180</w:t>
      </w:r>
      <w:r w:rsidRPr="00A32EEB">
        <w:rPr>
          <w:lang w:val="en-US"/>
        </w:rPr>
        <w:t>]. PBR is considered and evaluated by the CRC-CC and it provides scalable and efficient unicast forwarding in large-scale vehicular networks. PBR is based on three features: beaconing, location service and forwarding. The location service is used when an originating node needs to know the position of another node that is not included in its location table. When this happens the originator node sends a location query message that includes the node ID, sequence number and hop limit. Nodes that receive the message and are not the ones that are searched are rebroadcasting the location query message. When the searched node receives the location query message it replies with a location reply message carrying its current position and a time stamp. When the originating node receives the location reply message it updates its location table. In order to secure</w:t>
      </w:r>
      <w:r w:rsidRPr="00E61E3B">
        <w:t xml:space="preserve"> </w:t>
      </w:r>
      <w:r w:rsidRPr="00E61E3B">
        <w:rPr>
          <w:lang w:val="en-US"/>
        </w:rPr>
        <w:t>the PBR messages, i.e., location query and location reply, each received message has to pass certain plausibility checks by using the packet’s time and location fields as inputs. If the plausibility checks fail then the message is discarded. Otherwise, the verification of the message continues. First the certificate is validated unless it was previously validated. If this verification passes then the digital signature of the message is verified. If all these verification steps pass, then the message is further processed, otherwise the message is discarded.</w:t>
      </w:r>
    </w:p>
    <w:p w:rsidR="00701E7F" w:rsidRPr="004E48EF" w:rsidRDefault="00701E7F" w:rsidP="00701E7F">
      <w:pPr>
        <w:spacing w:after="0"/>
        <w:jc w:val="both"/>
        <w:rPr>
          <w:lang w:val="en-US"/>
        </w:rPr>
      </w:pPr>
      <w:r w:rsidRPr="004E48EF">
        <w:rPr>
          <w:lang w:val="en-US"/>
        </w:rPr>
        <w:t>Conclusions: Secure localization can be considered as an efficient solution for the DOS attacks associated with localization. A number of solutions have been found and briefly described in this section. However, more work in the area of tamper-proof GPS and on the use of plausibility checks to prevent position spoofing attacks is needed.</w:t>
      </w:r>
    </w:p>
    <w:p w:rsidR="00701E7F" w:rsidRPr="00A32EEB" w:rsidRDefault="00701E7F" w:rsidP="00701E7F">
      <w:pPr>
        <w:pStyle w:val="ListParagraph"/>
        <w:ind w:left="0"/>
        <w:jc w:val="both"/>
        <w:rPr>
          <w:lang w:val="en-US"/>
        </w:rPr>
      </w:pPr>
    </w:p>
    <w:p w:rsidR="00701E7F" w:rsidRPr="00866C84" w:rsidRDefault="00701E7F" w:rsidP="00701E7F">
      <w:pPr>
        <w:pStyle w:val="Heading3"/>
        <w:rPr>
          <w:b w:val="0"/>
          <w:color w:val="000000" w:themeColor="text1"/>
          <w:lang w:val="en-US"/>
        </w:rPr>
      </w:pPr>
      <w:bookmarkStart w:id="229" w:name="_Toc385969963"/>
      <w:bookmarkStart w:id="230" w:name="_Toc386390882"/>
      <w:r w:rsidRPr="00866C84">
        <w:rPr>
          <w:b w:val="0"/>
          <w:color w:val="000000" w:themeColor="text1"/>
          <w:lang w:val="en-US"/>
        </w:rPr>
        <w:lastRenderedPageBreak/>
        <w:t>Forwarding Algorithms</w:t>
      </w:r>
      <w:bookmarkEnd w:id="229"/>
      <w:bookmarkEnd w:id="230"/>
    </w:p>
    <w:p w:rsidR="00701E7F" w:rsidRDefault="00701E7F" w:rsidP="00701E7F">
      <w:pPr>
        <w:pStyle w:val="ListParagraph"/>
        <w:ind w:left="0"/>
        <w:jc w:val="both"/>
        <w:rPr>
          <w:lang w:val="en-US"/>
        </w:rPr>
      </w:pPr>
      <w:r w:rsidRPr="00E61E3B">
        <w:rPr>
          <w:lang w:val="en-US"/>
        </w:rPr>
        <w:t xml:space="preserve">The multi-hop communication between source and destination can be performed in </w:t>
      </w:r>
      <w:proofErr w:type="gramStart"/>
      <w:r w:rsidRPr="00E61E3B">
        <w:rPr>
          <w:lang w:val="en-US"/>
        </w:rPr>
        <w:t>either V2V</w:t>
      </w:r>
      <w:proofErr w:type="gramEnd"/>
      <w:r w:rsidRPr="00E61E3B">
        <w:rPr>
          <w:lang w:val="en-US"/>
        </w:rPr>
        <w:t>, V2I, or hybrid fashion. Messages are forwarded to a destination by making use of multiple intermediate vehicles as relay nodes. We now describe the forwarding solutions by organizing them into two main categories. The first category focuses on unicast routing, and the second addresses broadcast routing.</w:t>
      </w:r>
    </w:p>
    <w:p w:rsidR="00701E7F" w:rsidRPr="00C3660A" w:rsidRDefault="00701E7F" w:rsidP="00DF441E">
      <w:pPr>
        <w:pStyle w:val="ListParagraph"/>
        <w:numPr>
          <w:ilvl w:val="0"/>
          <w:numId w:val="32"/>
        </w:numPr>
        <w:spacing w:before="240"/>
        <w:jc w:val="both"/>
        <w:rPr>
          <w:lang w:val="en-US"/>
        </w:rPr>
      </w:pPr>
      <w:r w:rsidRPr="00C3660A">
        <w:rPr>
          <w:lang w:val="en-US"/>
        </w:rPr>
        <w:t xml:space="preserve">Forwarding for Unicast Routing: There exist a number of routing algorithms proposed for VANETs. The protocols developed for unicast communication can be divided into three sub-categories: geographic, link stability-based, and trajectory-based. A brief overview of these protocols can be found in Table </w:t>
      </w:r>
      <w:r>
        <w:rPr>
          <w:lang w:val="en-US"/>
        </w:rPr>
        <w:t>21</w:t>
      </w:r>
      <w:r w:rsidRPr="00C3660A">
        <w:rPr>
          <w:lang w:val="en-US"/>
        </w:rPr>
        <w:t>.</w:t>
      </w:r>
    </w:p>
    <w:p w:rsidR="00701E7F" w:rsidRPr="00C3660A" w:rsidRDefault="00701E7F" w:rsidP="00701E7F">
      <w:pPr>
        <w:pStyle w:val="ListParagraph"/>
        <w:jc w:val="both"/>
        <w:rPr>
          <w:lang w:val="en-US"/>
        </w:rPr>
      </w:pPr>
    </w:p>
    <w:p w:rsidR="00701E7F" w:rsidRPr="00C3660A" w:rsidRDefault="00701E7F" w:rsidP="00701E7F">
      <w:pPr>
        <w:pStyle w:val="ListParagraph"/>
        <w:jc w:val="both"/>
        <w:rPr>
          <w:lang w:val="en-US"/>
        </w:rPr>
      </w:pPr>
      <w:r w:rsidRPr="00C3660A">
        <w:rPr>
          <w:lang w:val="en-US"/>
        </w:rPr>
        <w:t>Geographic: Most algorithms in this category are inspired from the popular Greedy Perimeter Stateless Routing (GPSR) [</w:t>
      </w:r>
      <w:r>
        <w:rPr>
          <w:lang w:val="en-US"/>
        </w:rPr>
        <w:t>181</w:t>
      </w:r>
      <w:r w:rsidRPr="00C3660A">
        <w:rPr>
          <w:lang w:val="en-US"/>
        </w:rPr>
        <w:t>]. All forwarding decisions are taken mainly using the location information of vehicle’s immediate neighbors. Such algorithms are especially required for VANETs due to high vehicular mobility. Since each vehicle maintains only local information, these methods can scale to networks with large number of vehicles. The vehicles are assumed to be equipped with GPS or other location services so that they can determine their own location without incurring any overhead. The set of all neighbors and their respective locations are discovered using periodic beacon messages that are exchanged among nearby nodes. Subsequently, all forwarding decisions follow a greedy method where the neighbor that is geographically closer to the destination is selected as the next forwarding node. Since the vehicles do not have global knowledge of the network topology, the forwarding decisions are often locally optimal and may not be globally optimal. As a result, these protocols often encounter cases where a vehicle does not find the next forwarding node (e.g., due to dead-ends or network disconnection). To solve the local optimum problem, GPSR proposed the perimeter forwarding algorithm or the right-hand rule. This solution is not suitable for road networks, especially in urban environments where there are multiple intersections and paths. Many existing geographic routing protocols solve this problem by employing a new path recovery mechanism. Examples of such protocols are GSR [</w:t>
      </w:r>
      <w:r>
        <w:rPr>
          <w:lang w:val="en-US"/>
        </w:rPr>
        <w:t>182</w:t>
      </w:r>
      <w:r w:rsidRPr="00C3660A">
        <w:rPr>
          <w:lang w:val="en-US"/>
        </w:rPr>
        <w:t>], GPCR [</w:t>
      </w:r>
      <w:r>
        <w:rPr>
          <w:lang w:val="en-US"/>
        </w:rPr>
        <w:t>183</w:t>
      </w:r>
      <w:r w:rsidRPr="00C3660A">
        <w:rPr>
          <w:lang w:val="en-US"/>
        </w:rPr>
        <w:t xml:space="preserve">], </w:t>
      </w:r>
      <w:proofErr w:type="gramStart"/>
      <w:r w:rsidRPr="00C3660A">
        <w:rPr>
          <w:lang w:val="en-US"/>
        </w:rPr>
        <w:t>GPSRJ</w:t>
      </w:r>
      <w:proofErr w:type="gramEnd"/>
      <w:r w:rsidRPr="00C3660A">
        <w:rPr>
          <w:lang w:val="en-US"/>
        </w:rPr>
        <w:t>+ [</w:t>
      </w:r>
      <w:r>
        <w:rPr>
          <w:lang w:val="en-US"/>
        </w:rPr>
        <w:t>184</w:t>
      </w:r>
      <w:r w:rsidRPr="00C3660A">
        <w:rPr>
          <w:lang w:val="en-US"/>
        </w:rPr>
        <w:t>].</w:t>
      </w:r>
    </w:p>
    <w:p w:rsidR="00701E7F" w:rsidRPr="00C3660A" w:rsidRDefault="00701E7F" w:rsidP="00701E7F">
      <w:pPr>
        <w:pStyle w:val="ListParagraph"/>
        <w:jc w:val="both"/>
        <w:rPr>
          <w:lang w:val="en-US"/>
        </w:rPr>
      </w:pPr>
    </w:p>
    <w:p w:rsidR="00701E7F" w:rsidRPr="00C3660A" w:rsidRDefault="00701E7F" w:rsidP="00701E7F">
      <w:pPr>
        <w:pStyle w:val="ListParagraph"/>
        <w:jc w:val="both"/>
        <w:rPr>
          <w:lang w:val="en-US"/>
        </w:rPr>
      </w:pPr>
      <w:r w:rsidRPr="00C3660A">
        <w:rPr>
          <w:lang w:val="en-US"/>
        </w:rPr>
        <w:t>GSR [</w:t>
      </w:r>
      <w:r>
        <w:rPr>
          <w:lang w:val="en-US"/>
        </w:rPr>
        <w:t>182</w:t>
      </w:r>
      <w:r w:rsidRPr="00C3660A">
        <w:rPr>
          <w:lang w:val="en-US"/>
        </w:rPr>
        <w:t>] addresses various problems involved in applying position-based GPSR to city environments. It specifically tar-gets the following issues: network disconnection due to radio obstacles; too many hops; and loopy paths. GSR discovers the current position of a desired communication partner by using a reactive location service, where the query node floods the network with a “position request” packet for some specific node identifier. Whenever the node with requested identifier receives a request, it sends a “position reply”. With this information, the sending node can compute a Dijkstra shortest path to the destination by using the underlying map of the streets. The reverse path contains sequence of junctions that packets can reach the destination.</w:t>
      </w:r>
    </w:p>
    <w:p w:rsidR="00701E7F" w:rsidRPr="00C3660A" w:rsidRDefault="00701E7F" w:rsidP="00701E7F">
      <w:pPr>
        <w:pStyle w:val="ListParagraph"/>
        <w:jc w:val="both"/>
        <w:rPr>
          <w:lang w:val="en-US"/>
        </w:rPr>
      </w:pPr>
    </w:p>
    <w:p w:rsidR="00701E7F" w:rsidRPr="00C3660A" w:rsidRDefault="00701E7F" w:rsidP="00701E7F">
      <w:pPr>
        <w:pStyle w:val="ListParagraph"/>
        <w:jc w:val="both"/>
        <w:rPr>
          <w:lang w:val="en-US"/>
        </w:rPr>
      </w:pPr>
      <w:r w:rsidRPr="00C3660A">
        <w:rPr>
          <w:lang w:val="en-US"/>
        </w:rPr>
        <w:t>To compute shortest paths in GSR protocol, vehicles must have access to a global street map. When such a map is not available, a protocol called GPCR [</w:t>
      </w:r>
      <w:r>
        <w:rPr>
          <w:lang w:val="en-US"/>
        </w:rPr>
        <w:t>183</w:t>
      </w:r>
      <w:r w:rsidRPr="00C3660A">
        <w:rPr>
          <w:lang w:val="en-US"/>
        </w:rPr>
        <w:t xml:space="preserve">] can be employed. Unlike GSR that relies on source routes information, GPCR makes a decision </w:t>
      </w:r>
      <w:r w:rsidRPr="00C3660A">
        <w:rPr>
          <w:lang w:val="en-US"/>
        </w:rPr>
        <w:lastRenderedPageBreak/>
        <w:t>at each junction about the street the packet should follow next; and in between junctions, GPCR uses greedy forwarding.</w:t>
      </w:r>
    </w:p>
    <w:p w:rsidR="00701E7F" w:rsidRPr="00C3660A" w:rsidRDefault="00701E7F" w:rsidP="00701E7F">
      <w:pPr>
        <w:pStyle w:val="ListParagraph"/>
        <w:jc w:val="both"/>
        <w:rPr>
          <w:lang w:val="en-US"/>
        </w:rPr>
      </w:pPr>
    </w:p>
    <w:p w:rsidR="00701E7F" w:rsidRPr="00C3660A" w:rsidRDefault="00701E7F" w:rsidP="00701E7F">
      <w:pPr>
        <w:pStyle w:val="ListParagraph"/>
        <w:jc w:val="both"/>
        <w:rPr>
          <w:lang w:val="en-US"/>
        </w:rPr>
      </w:pPr>
      <w:r w:rsidRPr="00C3660A">
        <w:rPr>
          <w:lang w:val="en-US"/>
        </w:rPr>
        <w:t>The key challenges, since a street map is not available, are to identify nodes that are at the junctions and to avoid missing intersections while greedy forwarding is being used. One way to deal with this problem is by making the nodes at intersections (junction nodes) send special type of notification messages so that surrounding nodes can make their forwarding decisions.</w:t>
      </w:r>
    </w:p>
    <w:p w:rsidR="00701E7F" w:rsidRPr="00C3660A" w:rsidRDefault="00701E7F" w:rsidP="00701E7F">
      <w:pPr>
        <w:pStyle w:val="ListParagraph"/>
        <w:jc w:val="both"/>
        <w:rPr>
          <w:lang w:val="en-US"/>
        </w:rPr>
      </w:pPr>
    </w:p>
    <w:p w:rsidR="00701E7F" w:rsidRPr="00C3660A" w:rsidRDefault="00701E7F" w:rsidP="00701E7F">
      <w:pPr>
        <w:pStyle w:val="ListParagraph"/>
        <w:jc w:val="both"/>
        <w:rPr>
          <w:lang w:val="en-US"/>
        </w:rPr>
      </w:pPr>
      <w:r w:rsidRPr="00C3660A">
        <w:rPr>
          <w:lang w:val="en-US"/>
        </w:rPr>
        <w:t>The limitations of GPCR are highlighted by GPSRJ+ [</w:t>
      </w:r>
      <w:r>
        <w:rPr>
          <w:lang w:val="en-US"/>
        </w:rPr>
        <w:t>184</w:t>
      </w:r>
      <w:r w:rsidRPr="00C3660A">
        <w:rPr>
          <w:lang w:val="en-US"/>
        </w:rPr>
        <w:t>], which argues that GPCR incurs additional delay and overhead since forwarding decisions and recovery process depend primarily on the nodes at the intersections. GPSRJ+ makes an observation that all packets need not be forwarded via junction nodes. The sender vehicles forward information to neighbors of junction nodes instead of junction nodes themselves. This greatly reduces the packet load around intersections. However, this solution requires additional information exchange between the junction nodes and their neighbors.</w:t>
      </w:r>
    </w:p>
    <w:p w:rsidR="00701E7F" w:rsidRPr="00C3660A" w:rsidRDefault="00701E7F" w:rsidP="00701E7F">
      <w:pPr>
        <w:pStyle w:val="ListParagraph"/>
        <w:jc w:val="both"/>
        <w:rPr>
          <w:lang w:val="en-US"/>
        </w:rPr>
      </w:pPr>
    </w:p>
    <w:p w:rsidR="00701E7F" w:rsidRPr="00C3660A" w:rsidRDefault="00701E7F" w:rsidP="00701E7F">
      <w:pPr>
        <w:pStyle w:val="ListParagraph"/>
        <w:jc w:val="both"/>
        <w:rPr>
          <w:lang w:val="en-US"/>
        </w:rPr>
      </w:pPr>
      <w:r w:rsidRPr="00C3660A">
        <w:rPr>
          <w:lang w:val="en-US"/>
        </w:rPr>
        <w:t>The protocols that we discussed so far do not handle sparse networks. Low vehicle density of sparse networks causes intermittent network connectivity and routing failures. This problem is typically addressed by employing a technique similar to store-and-forward or data mulling. Packets are temporarily stored at moving nodes while waiting for opportunities to forward those [</w:t>
      </w:r>
      <w:r>
        <w:rPr>
          <w:lang w:val="en-US"/>
        </w:rPr>
        <w:t>185</w:t>
      </w:r>
      <w:r w:rsidRPr="00C3660A">
        <w:rPr>
          <w:lang w:val="en-US"/>
        </w:rPr>
        <w:t>]. Such techniques however are targeted only for delay tolerant applications.</w:t>
      </w:r>
    </w:p>
    <w:p w:rsidR="00701E7F" w:rsidRPr="00C3660A" w:rsidRDefault="00701E7F" w:rsidP="00701E7F">
      <w:pPr>
        <w:pStyle w:val="ListParagraph"/>
        <w:jc w:val="both"/>
        <w:rPr>
          <w:lang w:val="en-US"/>
        </w:rPr>
      </w:pPr>
    </w:p>
    <w:p w:rsidR="00701E7F" w:rsidRPr="00DC274C" w:rsidRDefault="00701E7F" w:rsidP="00701E7F">
      <w:pPr>
        <w:pStyle w:val="ListParagraph"/>
        <w:ind w:left="708"/>
        <w:jc w:val="both"/>
        <w:rPr>
          <w:lang w:val="en-US"/>
        </w:rPr>
      </w:pPr>
      <w:r w:rsidRPr="00C3660A">
        <w:rPr>
          <w:lang w:val="en-US"/>
        </w:rPr>
        <w:t>Store-and-forward techniques have also been applied to urban road networks where different streets have different vehicle densities. VADD [</w:t>
      </w:r>
      <w:r>
        <w:rPr>
          <w:lang w:val="en-US"/>
        </w:rPr>
        <w:t>186</w:t>
      </w:r>
      <w:r w:rsidRPr="00C3660A">
        <w:rPr>
          <w:lang w:val="en-US"/>
        </w:rPr>
        <w:t>] attempts to address this problem by routing the packets via road segments with high vehicle density. However, such high density paths may not be the best ones in terms of delay. Since all vehicles try to route packets via high vehicle density streets, the channel utility along these streets may increase, and as a result, packets may either get dropped or incur high delays. VADD makes use of a delay estimation model to select paths with minimum delays. The model however relies on preloaded street map and traffic</w:t>
      </w:r>
      <w:r>
        <w:rPr>
          <w:lang w:val="en-US"/>
        </w:rPr>
        <w:t xml:space="preserve"> </w:t>
      </w:r>
      <w:r w:rsidRPr="00DC274C">
        <w:rPr>
          <w:lang w:val="en-US"/>
        </w:rPr>
        <w:t>statistics such as vehicle speed and traffic density at different time of the day.</w:t>
      </w:r>
    </w:p>
    <w:p w:rsidR="00701E7F" w:rsidRPr="00DC274C" w:rsidRDefault="00701E7F" w:rsidP="00701E7F">
      <w:pPr>
        <w:pStyle w:val="ListParagraph"/>
        <w:ind w:left="708"/>
        <w:jc w:val="both"/>
        <w:rPr>
          <w:lang w:val="en-US"/>
        </w:rPr>
      </w:pPr>
    </w:p>
    <w:p w:rsidR="00701E7F" w:rsidRPr="00DC274C" w:rsidRDefault="00701E7F" w:rsidP="00701E7F">
      <w:pPr>
        <w:pStyle w:val="ListParagraph"/>
        <w:ind w:left="708"/>
        <w:jc w:val="both"/>
        <w:rPr>
          <w:lang w:val="en-US"/>
        </w:rPr>
      </w:pPr>
      <w:r w:rsidRPr="00DC274C">
        <w:rPr>
          <w:lang w:val="en-US"/>
        </w:rPr>
        <w:t>D-Greedy and D-MinCost [</w:t>
      </w:r>
      <w:r>
        <w:rPr>
          <w:lang w:val="en-US"/>
        </w:rPr>
        <w:t>187</w:t>
      </w:r>
      <w:r w:rsidRPr="00DC274C">
        <w:rPr>
          <w:lang w:val="en-US"/>
        </w:rPr>
        <w:t xml:space="preserve">] are other protocols that employ the store-and-forward technique to route packets in urban networks. Unlike VADD, these protocols aim to provide bounded transmission delay while minimizing the bandwidth utilization. D-MinCost requires knowledge of global traffic conditions while D-Greedy does not require this knowledge. In D-Greedy, a source node uses geographical location of the destination to estimate the length of the shortest path. The chosen path is allocated a delay budget that is proportional to the street length of each road segments. Since each node does not have global information, D-Greedy assumes that the message delay budget can be uniformly distributed among the intersections that are part of the shortest path. Each relay node makes routing decisions based on the remaining message delay budget. The relay node is allowed to carry the packets to the next </w:t>
      </w:r>
      <w:r w:rsidRPr="00DC274C">
        <w:rPr>
          <w:lang w:val="en-US"/>
        </w:rPr>
        <w:lastRenderedPageBreak/>
        <w:t>intersection as long as the time that the vehicle takes to reach the intersection is within the allocated delay budget. This mechanism reduces the number packet transmissions while guaranteeing bounded transmission delays. D-MinCost improves upon D-Greedy by incorporating additional factors such as vehicle density into the path selection process.</w:t>
      </w:r>
    </w:p>
    <w:p w:rsidR="00701E7F" w:rsidRPr="00DC274C" w:rsidRDefault="00701E7F" w:rsidP="00701E7F">
      <w:pPr>
        <w:pStyle w:val="ListParagraph"/>
        <w:ind w:left="708"/>
        <w:jc w:val="both"/>
        <w:rPr>
          <w:lang w:val="en-US"/>
        </w:rPr>
      </w:pPr>
    </w:p>
    <w:p w:rsidR="00701E7F" w:rsidRPr="00DC274C" w:rsidRDefault="00701E7F" w:rsidP="00701E7F">
      <w:pPr>
        <w:pStyle w:val="ListParagraph"/>
        <w:ind w:left="708"/>
        <w:jc w:val="both"/>
        <w:rPr>
          <w:lang w:val="en-US"/>
        </w:rPr>
      </w:pPr>
      <w:r w:rsidRPr="00DC274C">
        <w:rPr>
          <w:lang w:val="en-US"/>
        </w:rPr>
        <w:t>The problem of sending packets via non-optimal routes in VADD is addressed by SADV [</w:t>
      </w:r>
      <w:r>
        <w:rPr>
          <w:lang w:val="en-US"/>
        </w:rPr>
        <w:t>188</w:t>
      </w:r>
      <w:r w:rsidRPr="00DC274C">
        <w:rPr>
          <w:lang w:val="en-US"/>
        </w:rPr>
        <w:t>]. The main idea is to avoid non-optimal routes and reduce the packet delay by deploying static nodes at the intersections. Authors proposed two forwarding systems: in-road forwarding and intersection forwarding. In-road forwarding refers to directional packet forwarding mechanism where packets are sent greedily along the road. Around the intersections, the packets are sent to static nodes, which compute minimum delay paths based on vehicle densities on different road segments. These static nodes store the packets until they find vehicles along computed minimum delay paths.</w:t>
      </w:r>
    </w:p>
    <w:p w:rsidR="00701E7F" w:rsidRPr="00DC274C" w:rsidRDefault="00701E7F" w:rsidP="00701E7F">
      <w:pPr>
        <w:pStyle w:val="ListParagraph"/>
        <w:ind w:left="708"/>
        <w:jc w:val="both"/>
        <w:rPr>
          <w:lang w:val="en-US"/>
        </w:rPr>
      </w:pPr>
    </w:p>
    <w:p w:rsidR="00701E7F" w:rsidRPr="00DC274C" w:rsidRDefault="00701E7F" w:rsidP="00701E7F">
      <w:pPr>
        <w:pStyle w:val="ListParagraph"/>
        <w:ind w:left="708"/>
        <w:jc w:val="both"/>
        <w:rPr>
          <w:lang w:val="en-US"/>
        </w:rPr>
      </w:pPr>
      <w:r w:rsidRPr="00DC274C">
        <w:rPr>
          <w:lang w:val="en-US"/>
        </w:rPr>
        <w:t>In general, the store-and-forward technique used in VADD, D-Greedy, D-MinCost, and SADV is targeted at sparse net-works, and hence it is suitable only for delay-tolerant applications. This technique typically requires vehicles to have larger buffers in order to minimize the number of packet drops.</w:t>
      </w:r>
    </w:p>
    <w:p w:rsidR="00701E7F" w:rsidRPr="00DC274C" w:rsidRDefault="00701E7F" w:rsidP="00701E7F">
      <w:pPr>
        <w:pStyle w:val="ListParagraph"/>
        <w:ind w:left="708"/>
        <w:jc w:val="both"/>
        <w:rPr>
          <w:lang w:val="en-US"/>
        </w:rPr>
      </w:pPr>
    </w:p>
    <w:p w:rsidR="00701E7F" w:rsidRPr="00DC274C" w:rsidRDefault="00701E7F" w:rsidP="00701E7F">
      <w:pPr>
        <w:pStyle w:val="ListParagraph"/>
        <w:ind w:left="708"/>
        <w:jc w:val="both"/>
        <w:rPr>
          <w:lang w:val="en-US"/>
        </w:rPr>
      </w:pPr>
      <w:r w:rsidRPr="00DC274C">
        <w:rPr>
          <w:lang w:val="en-US"/>
        </w:rPr>
        <w:t>The minimum delay estimation in these protocols is mainly based on vehicle-level information such as average speed and density. Such information alone, however, is not sufficient to find delay-optimal paths. A packet may experience small delays on some road segments but longer delays on others. Therefore, one must also consider amount of data traffic along different streets. Data-traffic characteristic can be incorporated into routing protocols by fol</w:t>
      </w:r>
      <w:r>
        <w:rPr>
          <w:lang w:val="en-US"/>
        </w:rPr>
        <w:t>lowing a cross-layer design phi</w:t>
      </w:r>
      <w:r w:rsidRPr="00DC274C">
        <w:rPr>
          <w:lang w:val="en-US"/>
        </w:rPr>
        <w:t>losophy.</w:t>
      </w:r>
    </w:p>
    <w:p w:rsidR="00701E7F" w:rsidRPr="00DC274C" w:rsidRDefault="00701E7F" w:rsidP="00701E7F">
      <w:pPr>
        <w:pStyle w:val="ListParagraph"/>
        <w:ind w:left="708"/>
        <w:jc w:val="both"/>
        <w:rPr>
          <w:lang w:val="en-US"/>
        </w:rPr>
      </w:pPr>
    </w:p>
    <w:p w:rsidR="00701E7F" w:rsidRPr="00DC274C" w:rsidRDefault="00701E7F" w:rsidP="00701E7F">
      <w:pPr>
        <w:pStyle w:val="ListParagraph"/>
        <w:ind w:left="708"/>
        <w:jc w:val="both"/>
        <w:rPr>
          <w:lang w:val="en-US"/>
        </w:rPr>
      </w:pPr>
      <w:r w:rsidRPr="00DC274C">
        <w:rPr>
          <w:lang w:val="en-US"/>
        </w:rPr>
        <w:t xml:space="preserve">An example of such a protocol is </w:t>
      </w:r>
      <w:proofErr w:type="gramStart"/>
      <w:r w:rsidRPr="00DC274C">
        <w:rPr>
          <w:lang w:val="en-US"/>
        </w:rPr>
        <w:t>PROMPT</w:t>
      </w:r>
      <w:proofErr w:type="gramEnd"/>
      <w:r w:rsidRPr="00DC274C">
        <w:rPr>
          <w:lang w:val="en-US"/>
        </w:rPr>
        <w:t xml:space="preserve"> [</w:t>
      </w:r>
      <w:r>
        <w:rPr>
          <w:lang w:val="en-US"/>
        </w:rPr>
        <w:t>189</w:t>
      </w:r>
      <w:r w:rsidRPr="00DC274C">
        <w:rPr>
          <w:lang w:val="en-US"/>
        </w:rPr>
        <w:t>]. It is a position-based cross-layer data delivery protocol that uses the real-time packet traffic statistics to deliver packets along minimum delay paths. As base stations broadcast beacon messages across the network, beacons are updated with several network traffic statistics that are collected at the locations from which the beacons are reforwarded. The receivers of a beacon message can therefore construct the entire path to the base station including the data traffic statistics along the path. These statistics are later used by a sophisticated delay estimation</w:t>
      </w:r>
      <w:r>
        <w:rPr>
          <w:lang w:val="en-US"/>
        </w:rPr>
        <w:t xml:space="preserve"> </w:t>
      </w:r>
      <w:r w:rsidRPr="00DC274C">
        <w:rPr>
          <w:lang w:val="en-US"/>
        </w:rPr>
        <w:t>model through which vehicles determine the minimum delay path to base stations. Furthermore, PROMPT takes advantage of digital roadmaps in mapping communication paths with positional information (obtained from beacons) to source routes along physical roads. Such a mapping is very important in the context of vehicular mobility. Given such a source route by the network layer, the MAC function determines individual relay nodes based on their locations and forward the packets towards the destination. Si</w:t>
      </w:r>
      <w:r>
        <w:rPr>
          <w:lang w:val="en-US"/>
        </w:rPr>
        <w:t>nce beacons are sent out period</w:t>
      </w:r>
      <w:r w:rsidRPr="00DC274C">
        <w:rPr>
          <w:lang w:val="en-US"/>
        </w:rPr>
        <w:t xml:space="preserve">ically, vehicles can always choose the delay-optimal routes as they are constantly made aware of real-time data traffic conditions along different streets. Furthermore, PROMPT can handle network sparsity issues by making the intermediate relay nodes hold the packets until suitable </w:t>
      </w:r>
      <w:r w:rsidRPr="00DC274C">
        <w:rPr>
          <w:lang w:val="en-US"/>
        </w:rPr>
        <w:lastRenderedPageBreak/>
        <w:t>next forwarding nodes are found. Such a mechanism can be implemented in the MAC function.</w:t>
      </w:r>
    </w:p>
    <w:p w:rsidR="00701E7F" w:rsidRPr="00DC274C" w:rsidRDefault="00701E7F" w:rsidP="00701E7F">
      <w:pPr>
        <w:pStyle w:val="ListParagraph"/>
        <w:ind w:left="708"/>
        <w:jc w:val="both"/>
        <w:rPr>
          <w:lang w:val="en-US"/>
        </w:rPr>
      </w:pPr>
    </w:p>
    <w:p w:rsidR="00701E7F" w:rsidRPr="00DC274C" w:rsidRDefault="00701E7F" w:rsidP="00701E7F">
      <w:pPr>
        <w:pStyle w:val="ListParagraph"/>
        <w:ind w:left="708"/>
        <w:jc w:val="both"/>
        <w:rPr>
          <w:lang w:val="en-US"/>
        </w:rPr>
      </w:pPr>
      <w:r w:rsidRPr="00DC274C">
        <w:rPr>
          <w:lang w:val="en-US"/>
        </w:rPr>
        <w:t>Link Stability-based: Topology-based routing protocols (e.g., reactive and proactive routing), which are popular in MANETs can be applied to vehicular networks. However, the main issue for VANETs is that the overhead incurred in path discovery and path maintenance can be significantly high due to high mobility. Such protocols are mainly deployed in highway environments and small scale networks where number of hops between source and destination is small. To improve the link stability and reduce the path recovery overhead, one can also exploit mobility information to predict how long a given path will last and find a new path before the link breakage occurs.</w:t>
      </w:r>
    </w:p>
    <w:p w:rsidR="00701E7F" w:rsidRPr="00DC274C" w:rsidRDefault="00701E7F" w:rsidP="00701E7F">
      <w:pPr>
        <w:pStyle w:val="ListParagraph"/>
        <w:ind w:left="708"/>
        <w:jc w:val="both"/>
        <w:rPr>
          <w:lang w:val="en-US"/>
        </w:rPr>
      </w:pPr>
    </w:p>
    <w:p w:rsidR="00701E7F" w:rsidRPr="00DC274C" w:rsidRDefault="00701E7F" w:rsidP="00701E7F">
      <w:pPr>
        <w:pStyle w:val="ListParagraph"/>
        <w:ind w:left="708"/>
        <w:jc w:val="both"/>
        <w:rPr>
          <w:lang w:val="en-US"/>
        </w:rPr>
      </w:pPr>
      <w:r w:rsidRPr="00DC274C">
        <w:rPr>
          <w:lang w:val="en-US"/>
        </w:rPr>
        <w:t>MOvement Prediction based Routing (MOPR) [</w:t>
      </w:r>
      <w:r>
        <w:rPr>
          <w:lang w:val="en-US"/>
        </w:rPr>
        <w:t>190</w:t>
      </w:r>
      <w:r w:rsidRPr="00DC274C">
        <w:rPr>
          <w:lang w:val="en-US"/>
        </w:rPr>
        <w:t>] is a protocol that aims to improve the reactive routing process by leveraging vehicle information such as its position, speed, and direction. It estimates the lifetime of a link by predicting the future positions of vehicles involved in the link based on their current position. The source node can therefore estimate the transmission time and thereby decide upon the most stable path. During the route discovery process, MOPR specifically searches for intermediate nodes that have similar speed and direction to both source and destination. A route table that includes the position, speed, direction, street information of all neighboring vehicles is maintained by MOPR. This table is used while searching for paths with most stability. Similar techniques are implemented in proactive routing [</w:t>
      </w:r>
      <w:r>
        <w:rPr>
          <w:lang w:val="en-US"/>
        </w:rPr>
        <w:t>191</w:t>
      </w:r>
      <w:r w:rsidRPr="00DC274C">
        <w:rPr>
          <w:lang w:val="en-US"/>
        </w:rPr>
        <w:t>].</w:t>
      </w:r>
    </w:p>
    <w:p w:rsidR="00701E7F" w:rsidRPr="00DC274C" w:rsidRDefault="00701E7F" w:rsidP="00701E7F">
      <w:pPr>
        <w:pStyle w:val="ListParagraph"/>
        <w:ind w:left="708"/>
        <w:jc w:val="both"/>
        <w:rPr>
          <w:lang w:val="en-US"/>
        </w:rPr>
      </w:pPr>
    </w:p>
    <w:p w:rsidR="00701E7F" w:rsidRPr="00DC274C" w:rsidRDefault="00701E7F" w:rsidP="00701E7F">
      <w:pPr>
        <w:pStyle w:val="ListParagraph"/>
        <w:ind w:left="708"/>
        <w:jc w:val="both"/>
        <w:rPr>
          <w:lang w:val="en-US"/>
        </w:rPr>
      </w:pPr>
      <w:r w:rsidRPr="00DC274C">
        <w:rPr>
          <w:lang w:val="en-US"/>
        </w:rPr>
        <w:t>Velocity-Heading based Routing Protocol (VHRP) [</w:t>
      </w:r>
      <w:r>
        <w:rPr>
          <w:lang w:val="en-US"/>
        </w:rPr>
        <w:t>192</w:t>
      </w:r>
      <w:r w:rsidRPr="00DC274C">
        <w:rPr>
          <w:lang w:val="en-US"/>
        </w:rPr>
        <w:t>] uses vehicle headings to predict route disruption before it actually happens. Here, the vehicles are grouped according to their velocity vectors. Routes involving vehicles from same group exhibits high level of stability. Whenever a vehicle shifts to a different group, routes involving that vehicle may potentially get disrupted. To avoid such a problem, VHRP periodically sends route update message and maintains route table and vehicle groups. VHRP is particularly suitable for proactive routing protocols such as DSDV, and it can improve end to end throughput performance. Similarly, Prediction-based routing (PBR) [</w:t>
      </w:r>
      <w:r>
        <w:rPr>
          <w:lang w:val="en-US"/>
        </w:rPr>
        <w:t>193</w:t>
      </w:r>
      <w:r w:rsidRPr="00DC274C">
        <w:rPr>
          <w:lang w:val="en-US"/>
        </w:rPr>
        <w:t>] protocol makes use of a mobility model to characterize the collective motion of vehicles on a highway. PBR uses mobility model to predict route lifetimes and preemptively creates new routes before existing routes fail.</w:t>
      </w:r>
    </w:p>
    <w:p w:rsidR="00701E7F" w:rsidRPr="00DC274C" w:rsidRDefault="00701E7F" w:rsidP="00701E7F">
      <w:pPr>
        <w:pStyle w:val="ListParagraph"/>
        <w:ind w:left="708"/>
        <w:jc w:val="both"/>
        <w:rPr>
          <w:lang w:val="en-US"/>
        </w:rPr>
      </w:pPr>
    </w:p>
    <w:p w:rsidR="00701E7F" w:rsidRPr="009552ED" w:rsidRDefault="00701E7F" w:rsidP="00701E7F">
      <w:pPr>
        <w:pStyle w:val="ListParagraph"/>
        <w:ind w:left="708"/>
        <w:jc w:val="both"/>
        <w:rPr>
          <w:lang w:val="en-US"/>
        </w:rPr>
      </w:pPr>
      <w:r w:rsidRPr="00DC274C">
        <w:rPr>
          <w:lang w:val="en-US"/>
        </w:rPr>
        <w:t>Trajectory-based: Trajectory-based Forwarding (TBF) [</w:t>
      </w:r>
      <w:r>
        <w:rPr>
          <w:lang w:val="en-US"/>
        </w:rPr>
        <w:t>194</w:t>
      </w:r>
      <w:r w:rsidRPr="00DC274C">
        <w:rPr>
          <w:lang w:val="en-US"/>
        </w:rPr>
        <w:t>] algorithm is a novel combination of source routing</w:t>
      </w:r>
      <w:r>
        <w:rPr>
          <w:lang w:val="en-US"/>
        </w:rPr>
        <w:t xml:space="preserve"> </w:t>
      </w:r>
      <w:r w:rsidRPr="009552ED">
        <w:rPr>
          <w:lang w:val="en-US"/>
        </w:rPr>
        <w:t xml:space="preserve">and Cartesian (position) forwarding for ad hoc networks. The source node selects the route or trajectory to the destination. Unlike traditional source routing, the forwarding decisions in TBF are based on the relationship to the trajectory rather than ID of intermediate nodes. It essentially decouples path naming from the actual path. The framework of TBF can be used for any type of services including unicast, broadcast, multicast, multipath routing etc. The next hop node (or relay node) is chosen based on the distance between candidate </w:t>
      </w:r>
      <w:r w:rsidRPr="009552ED">
        <w:rPr>
          <w:lang w:val="en-US"/>
        </w:rPr>
        <w:lastRenderedPageBreak/>
        <w:t>relay nodes and the trajectory. However, TBF discovers trajectories using a flooding method, which causes additional overhead.</w:t>
      </w:r>
    </w:p>
    <w:tbl>
      <w:tblPr>
        <w:tblW w:w="10065" w:type="dxa"/>
        <w:tblInd w:w="-356" w:type="dxa"/>
        <w:tblCellMar>
          <w:left w:w="70" w:type="dxa"/>
          <w:right w:w="70" w:type="dxa"/>
        </w:tblCellMar>
        <w:tblLook w:val="04A0" w:firstRow="1" w:lastRow="0" w:firstColumn="1" w:lastColumn="0" w:noHBand="0" w:noVBand="1"/>
      </w:tblPr>
      <w:tblGrid>
        <w:gridCol w:w="1291"/>
        <w:gridCol w:w="1134"/>
        <w:gridCol w:w="1276"/>
        <w:gridCol w:w="896"/>
        <w:gridCol w:w="843"/>
        <w:gridCol w:w="866"/>
        <w:gridCol w:w="1220"/>
        <w:gridCol w:w="2539"/>
      </w:tblGrid>
      <w:tr w:rsidR="00F929D7" w:rsidRPr="00F40669" w:rsidTr="00F929D7">
        <w:trPr>
          <w:trHeight w:val="315"/>
        </w:trPr>
        <w:tc>
          <w:tcPr>
            <w:tcW w:w="10065" w:type="dxa"/>
            <w:gridSpan w:val="8"/>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UNICAST PROTOCOLS</w:t>
            </w:r>
          </w:p>
        </w:tc>
      </w:tr>
      <w:tr w:rsidR="00F929D7" w:rsidRPr="00F40669" w:rsidTr="00F929D7">
        <w:trPr>
          <w:trHeight w:val="345"/>
        </w:trPr>
        <w:tc>
          <w:tcPr>
            <w:tcW w:w="1291" w:type="dxa"/>
            <w:tcBorders>
              <w:top w:val="nil"/>
              <w:left w:val="single" w:sz="12" w:space="0" w:color="auto"/>
              <w:bottom w:val="single" w:sz="4" w:space="0" w:color="auto"/>
              <w:right w:val="single" w:sz="4" w:space="0" w:color="auto"/>
            </w:tcBorders>
            <w:shd w:val="clear" w:color="auto" w:fill="auto"/>
            <w:vAlign w:val="bottom"/>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Protocol</w:t>
            </w:r>
          </w:p>
        </w:tc>
        <w:tc>
          <w:tcPr>
            <w:tcW w:w="1134" w:type="dxa"/>
            <w:tcBorders>
              <w:top w:val="nil"/>
              <w:left w:val="nil"/>
              <w:bottom w:val="single" w:sz="4" w:space="0" w:color="auto"/>
              <w:right w:val="single" w:sz="4" w:space="0" w:color="auto"/>
            </w:tcBorders>
            <w:shd w:val="clear" w:color="auto" w:fill="auto"/>
            <w:vAlign w:val="bottom"/>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 xml:space="preserve"> Path metric </w:t>
            </w:r>
          </w:p>
        </w:tc>
        <w:tc>
          <w:tcPr>
            <w:tcW w:w="1276" w:type="dxa"/>
            <w:tcBorders>
              <w:top w:val="nil"/>
              <w:left w:val="nil"/>
              <w:bottom w:val="single" w:sz="4" w:space="0" w:color="auto"/>
              <w:right w:val="single" w:sz="4" w:space="0" w:color="auto"/>
            </w:tcBorders>
            <w:shd w:val="clear" w:color="auto" w:fill="auto"/>
            <w:vAlign w:val="bottom"/>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Forwarding decision</w:t>
            </w:r>
          </w:p>
        </w:tc>
        <w:tc>
          <w:tcPr>
            <w:tcW w:w="896" w:type="dxa"/>
            <w:tcBorders>
              <w:top w:val="nil"/>
              <w:left w:val="nil"/>
              <w:bottom w:val="single" w:sz="4" w:space="0" w:color="auto"/>
              <w:right w:val="single" w:sz="4" w:space="0" w:color="auto"/>
            </w:tcBorders>
            <w:shd w:val="clear" w:color="auto" w:fill="auto"/>
            <w:vAlign w:val="bottom"/>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Map based</w:t>
            </w:r>
          </w:p>
        </w:tc>
        <w:tc>
          <w:tcPr>
            <w:tcW w:w="843" w:type="dxa"/>
            <w:tcBorders>
              <w:top w:val="nil"/>
              <w:left w:val="nil"/>
              <w:bottom w:val="single" w:sz="4" w:space="0" w:color="auto"/>
              <w:right w:val="single" w:sz="4" w:space="0" w:color="auto"/>
            </w:tcBorders>
            <w:shd w:val="clear" w:color="auto" w:fill="auto"/>
            <w:vAlign w:val="bottom"/>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Delay Tolerant</w:t>
            </w:r>
          </w:p>
        </w:tc>
        <w:tc>
          <w:tcPr>
            <w:tcW w:w="866" w:type="dxa"/>
            <w:tcBorders>
              <w:top w:val="nil"/>
              <w:left w:val="nil"/>
              <w:bottom w:val="single" w:sz="4" w:space="0" w:color="auto"/>
              <w:right w:val="single" w:sz="4" w:space="0" w:color="auto"/>
            </w:tcBorders>
            <w:shd w:val="clear" w:color="auto" w:fill="auto"/>
            <w:vAlign w:val="bottom"/>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Network Type</w:t>
            </w:r>
          </w:p>
        </w:tc>
        <w:tc>
          <w:tcPr>
            <w:tcW w:w="1220" w:type="dxa"/>
            <w:tcBorders>
              <w:top w:val="nil"/>
              <w:left w:val="nil"/>
              <w:bottom w:val="single" w:sz="4" w:space="0" w:color="auto"/>
              <w:right w:val="single" w:sz="4" w:space="0" w:color="auto"/>
            </w:tcBorders>
            <w:shd w:val="clear" w:color="auto" w:fill="auto"/>
            <w:vAlign w:val="bottom"/>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Target Deployment</w:t>
            </w:r>
          </w:p>
        </w:tc>
        <w:tc>
          <w:tcPr>
            <w:tcW w:w="2539" w:type="dxa"/>
            <w:tcBorders>
              <w:top w:val="nil"/>
              <w:left w:val="nil"/>
              <w:bottom w:val="single" w:sz="4" w:space="0" w:color="auto"/>
              <w:right w:val="single" w:sz="12" w:space="0" w:color="auto"/>
            </w:tcBorders>
            <w:shd w:val="clear" w:color="auto" w:fill="auto"/>
            <w:vAlign w:val="bottom"/>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Objective</w:t>
            </w:r>
          </w:p>
        </w:tc>
      </w:tr>
      <w:tr w:rsidR="00F929D7" w:rsidRPr="00F40669" w:rsidTr="00F929D7">
        <w:trPr>
          <w:trHeight w:val="315"/>
        </w:trPr>
        <w:tc>
          <w:tcPr>
            <w:tcW w:w="10065" w:type="dxa"/>
            <w:gridSpan w:val="8"/>
            <w:tcBorders>
              <w:top w:val="double" w:sz="6" w:space="0" w:color="auto"/>
              <w:left w:val="single" w:sz="12" w:space="0" w:color="auto"/>
              <w:bottom w:val="single" w:sz="4" w:space="0" w:color="auto"/>
              <w:right w:val="single" w:sz="12" w:space="0" w:color="000000"/>
            </w:tcBorders>
            <w:shd w:val="clear" w:color="auto" w:fill="auto"/>
            <w:noWrap/>
            <w:vAlign w:val="bottom"/>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Geographic</w:t>
            </w:r>
          </w:p>
        </w:tc>
      </w:tr>
      <w:tr w:rsidR="00F929D7" w:rsidRPr="00F40669" w:rsidTr="00F929D7">
        <w:trPr>
          <w:trHeight w:val="343"/>
        </w:trPr>
        <w:tc>
          <w:tcPr>
            <w:tcW w:w="1291" w:type="dxa"/>
            <w:tcBorders>
              <w:top w:val="nil"/>
              <w:left w:val="single" w:sz="12" w:space="0" w:color="auto"/>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GSR [182]</w:t>
            </w:r>
          </w:p>
        </w:tc>
        <w:tc>
          <w:tcPr>
            <w:tcW w:w="1134"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shortest distance</w:t>
            </w:r>
          </w:p>
        </w:tc>
        <w:tc>
          <w:tcPr>
            <w:tcW w:w="1276" w:type="dxa"/>
            <w:tcBorders>
              <w:top w:val="nil"/>
              <w:left w:val="nil"/>
              <w:bottom w:val="single" w:sz="4" w:space="0" w:color="auto"/>
              <w:right w:val="single" w:sz="4" w:space="0" w:color="auto"/>
            </w:tcBorders>
            <w:shd w:val="clear" w:color="auto" w:fill="auto"/>
            <w:hideMark/>
          </w:tcPr>
          <w:p w:rsidR="00F929D7" w:rsidRPr="00F40669" w:rsidRDefault="00F929D7" w:rsidP="00F84946">
            <w:pPr>
              <w:spacing w:after="0" w:line="240" w:lineRule="auto"/>
              <w:rPr>
                <w:sz w:val="18"/>
                <w:szCs w:val="18"/>
                <w:lang w:val="en-US"/>
              </w:rPr>
            </w:pPr>
            <w:r w:rsidRPr="00F40669">
              <w:rPr>
                <w:sz w:val="18"/>
                <w:szCs w:val="18"/>
                <w:lang w:val="en-US"/>
              </w:rPr>
              <w:t>source-route,</w:t>
            </w:r>
            <w:r w:rsidRPr="00F40669">
              <w:rPr>
                <w:sz w:val="18"/>
                <w:szCs w:val="18"/>
                <w:lang w:val="en-US"/>
              </w:rPr>
              <w:br/>
              <w:t>greedy</w:t>
            </w:r>
          </w:p>
        </w:tc>
        <w:tc>
          <w:tcPr>
            <w:tcW w:w="89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Yes</w:t>
            </w:r>
          </w:p>
        </w:tc>
        <w:tc>
          <w:tcPr>
            <w:tcW w:w="843"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No</w:t>
            </w:r>
          </w:p>
        </w:tc>
        <w:tc>
          <w:tcPr>
            <w:tcW w:w="86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V2V</w:t>
            </w:r>
          </w:p>
        </w:tc>
        <w:tc>
          <w:tcPr>
            <w:tcW w:w="1220"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urban</w:t>
            </w:r>
          </w:p>
        </w:tc>
        <w:tc>
          <w:tcPr>
            <w:tcW w:w="2539" w:type="dxa"/>
            <w:tcBorders>
              <w:top w:val="nil"/>
              <w:left w:val="nil"/>
              <w:bottom w:val="single" w:sz="4" w:space="0" w:color="auto"/>
              <w:right w:val="single" w:sz="12" w:space="0" w:color="auto"/>
            </w:tcBorders>
            <w:shd w:val="clear" w:color="auto" w:fill="auto"/>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r w:rsidRPr="00F40669">
              <w:rPr>
                <w:rFonts w:ascii="Calibri" w:eastAsia="Times New Roman" w:hAnsi="Calibri" w:cs="Times New Roman"/>
                <w:color w:val="000000"/>
                <w:sz w:val="20"/>
                <w:szCs w:val="20"/>
                <w:lang w:val="en-US"/>
              </w:rPr>
              <w:t>improve delivery rate and latency</w:t>
            </w:r>
          </w:p>
        </w:tc>
      </w:tr>
      <w:tr w:rsidR="00F929D7" w:rsidRPr="00F40669" w:rsidTr="00F929D7">
        <w:trPr>
          <w:trHeight w:val="406"/>
        </w:trPr>
        <w:tc>
          <w:tcPr>
            <w:tcW w:w="1291" w:type="dxa"/>
            <w:tcBorders>
              <w:top w:val="nil"/>
              <w:left w:val="single" w:sz="12" w:space="0" w:color="auto"/>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GPCR [183] </w:t>
            </w:r>
          </w:p>
        </w:tc>
        <w:tc>
          <w:tcPr>
            <w:tcW w:w="1134"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greedy directional </w:t>
            </w:r>
          </w:p>
        </w:tc>
        <w:tc>
          <w:tcPr>
            <w:tcW w:w="127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greedy </w:t>
            </w:r>
          </w:p>
        </w:tc>
        <w:tc>
          <w:tcPr>
            <w:tcW w:w="89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No </w:t>
            </w:r>
          </w:p>
        </w:tc>
        <w:tc>
          <w:tcPr>
            <w:tcW w:w="843"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No </w:t>
            </w:r>
          </w:p>
        </w:tc>
        <w:tc>
          <w:tcPr>
            <w:tcW w:w="86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V2V </w:t>
            </w:r>
          </w:p>
        </w:tc>
        <w:tc>
          <w:tcPr>
            <w:tcW w:w="1220"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urban </w:t>
            </w:r>
          </w:p>
        </w:tc>
        <w:tc>
          <w:tcPr>
            <w:tcW w:w="2539" w:type="dxa"/>
            <w:tcBorders>
              <w:top w:val="nil"/>
              <w:left w:val="nil"/>
              <w:bottom w:val="single" w:sz="4" w:space="0" w:color="auto"/>
              <w:right w:val="single" w:sz="12" w:space="0" w:color="auto"/>
            </w:tcBorders>
            <w:shd w:val="clear" w:color="auto" w:fill="auto"/>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r w:rsidRPr="00F40669">
              <w:rPr>
                <w:rFonts w:ascii="Calibri" w:eastAsia="Times New Roman" w:hAnsi="Calibri" w:cs="Times New Roman"/>
                <w:color w:val="000000"/>
                <w:sz w:val="20"/>
                <w:szCs w:val="20"/>
                <w:lang w:val="en-US"/>
              </w:rPr>
              <w:t>improve delivery rate of GSR</w:t>
            </w:r>
          </w:p>
        </w:tc>
      </w:tr>
      <w:tr w:rsidR="00F929D7" w:rsidRPr="00F40669" w:rsidTr="00F929D7">
        <w:trPr>
          <w:trHeight w:val="600"/>
        </w:trPr>
        <w:tc>
          <w:tcPr>
            <w:tcW w:w="1291" w:type="dxa"/>
            <w:tcBorders>
              <w:top w:val="nil"/>
              <w:left w:val="single" w:sz="12" w:space="0" w:color="auto"/>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GPSRJ+ [184]</w:t>
            </w:r>
          </w:p>
        </w:tc>
        <w:tc>
          <w:tcPr>
            <w:tcW w:w="1134"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greedy directional </w:t>
            </w:r>
          </w:p>
        </w:tc>
        <w:tc>
          <w:tcPr>
            <w:tcW w:w="127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greedy </w:t>
            </w:r>
          </w:p>
        </w:tc>
        <w:tc>
          <w:tcPr>
            <w:tcW w:w="89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No </w:t>
            </w:r>
          </w:p>
        </w:tc>
        <w:tc>
          <w:tcPr>
            <w:tcW w:w="843"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No </w:t>
            </w:r>
          </w:p>
        </w:tc>
        <w:tc>
          <w:tcPr>
            <w:tcW w:w="86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V2V </w:t>
            </w:r>
          </w:p>
        </w:tc>
        <w:tc>
          <w:tcPr>
            <w:tcW w:w="1220"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urban </w:t>
            </w:r>
          </w:p>
        </w:tc>
        <w:tc>
          <w:tcPr>
            <w:tcW w:w="2539" w:type="dxa"/>
            <w:tcBorders>
              <w:top w:val="nil"/>
              <w:left w:val="nil"/>
              <w:bottom w:val="single" w:sz="4" w:space="0" w:color="auto"/>
              <w:right w:val="single" w:sz="12" w:space="0" w:color="auto"/>
            </w:tcBorders>
            <w:shd w:val="clear" w:color="auto" w:fill="auto"/>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r w:rsidRPr="00F40669">
              <w:rPr>
                <w:rFonts w:ascii="Calibri" w:eastAsia="Times New Roman" w:hAnsi="Calibri" w:cs="Times New Roman"/>
                <w:color w:val="000000"/>
                <w:sz w:val="20"/>
                <w:szCs w:val="20"/>
                <w:lang w:val="en-US"/>
              </w:rPr>
              <w:t>improve delivery rate of GPCR</w:t>
            </w:r>
          </w:p>
        </w:tc>
      </w:tr>
      <w:tr w:rsidR="00F929D7" w:rsidRPr="00F40669" w:rsidTr="00F929D7">
        <w:trPr>
          <w:trHeight w:val="336"/>
        </w:trPr>
        <w:tc>
          <w:tcPr>
            <w:tcW w:w="1291" w:type="dxa"/>
            <w:tcBorders>
              <w:top w:val="nil"/>
              <w:left w:val="single" w:sz="12" w:space="0" w:color="auto"/>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VADD [186]</w:t>
            </w:r>
          </w:p>
        </w:tc>
        <w:tc>
          <w:tcPr>
            <w:tcW w:w="1134"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least delay</w:t>
            </w:r>
          </w:p>
        </w:tc>
        <w:tc>
          <w:tcPr>
            <w:tcW w:w="1276" w:type="dxa"/>
            <w:tcBorders>
              <w:top w:val="nil"/>
              <w:left w:val="nil"/>
              <w:bottom w:val="single" w:sz="4" w:space="0" w:color="auto"/>
              <w:right w:val="single" w:sz="4" w:space="0" w:color="auto"/>
            </w:tcBorders>
            <w:shd w:val="clear" w:color="auto" w:fill="auto"/>
            <w:hideMark/>
          </w:tcPr>
          <w:p w:rsidR="00F929D7" w:rsidRPr="00F40669" w:rsidRDefault="00F929D7" w:rsidP="00F84946">
            <w:pPr>
              <w:spacing w:after="0" w:line="240" w:lineRule="auto"/>
              <w:rPr>
                <w:sz w:val="18"/>
                <w:szCs w:val="18"/>
                <w:lang w:val="en-US"/>
              </w:rPr>
            </w:pPr>
            <w:r w:rsidRPr="00F40669">
              <w:rPr>
                <w:sz w:val="18"/>
                <w:szCs w:val="18"/>
                <w:lang w:val="en-US"/>
              </w:rPr>
              <w:t>source-route,</w:t>
            </w:r>
            <w:r w:rsidRPr="00F40669">
              <w:rPr>
                <w:sz w:val="18"/>
                <w:szCs w:val="18"/>
                <w:lang w:val="en-US"/>
              </w:rPr>
              <w:br/>
              <w:t>greedy</w:t>
            </w:r>
          </w:p>
        </w:tc>
        <w:tc>
          <w:tcPr>
            <w:tcW w:w="89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Yes</w:t>
            </w:r>
          </w:p>
        </w:tc>
        <w:tc>
          <w:tcPr>
            <w:tcW w:w="843"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Yes</w:t>
            </w:r>
          </w:p>
        </w:tc>
        <w:tc>
          <w:tcPr>
            <w:tcW w:w="86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V2V, V2I</w:t>
            </w:r>
          </w:p>
        </w:tc>
        <w:tc>
          <w:tcPr>
            <w:tcW w:w="1220"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urban </w:t>
            </w:r>
          </w:p>
        </w:tc>
        <w:tc>
          <w:tcPr>
            <w:tcW w:w="2539" w:type="dxa"/>
            <w:tcBorders>
              <w:top w:val="nil"/>
              <w:left w:val="nil"/>
              <w:bottom w:val="single" w:sz="4" w:space="0" w:color="auto"/>
              <w:right w:val="single" w:sz="12" w:space="0" w:color="auto"/>
            </w:tcBorders>
            <w:shd w:val="clear" w:color="auto" w:fill="auto"/>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r w:rsidRPr="00F40669">
              <w:rPr>
                <w:rFonts w:ascii="Calibri" w:eastAsia="Times New Roman" w:hAnsi="Calibri" w:cs="Times New Roman"/>
                <w:color w:val="000000"/>
                <w:sz w:val="20"/>
                <w:szCs w:val="20"/>
                <w:lang w:val="en-US"/>
              </w:rPr>
              <w:t>minimize end-to-end delay</w:t>
            </w:r>
          </w:p>
        </w:tc>
      </w:tr>
      <w:tr w:rsidR="00F929D7" w:rsidRPr="00F40669" w:rsidTr="00F929D7">
        <w:trPr>
          <w:trHeight w:val="173"/>
        </w:trPr>
        <w:tc>
          <w:tcPr>
            <w:tcW w:w="1291" w:type="dxa"/>
            <w:tcBorders>
              <w:top w:val="nil"/>
              <w:left w:val="single" w:sz="12" w:space="0" w:color="auto"/>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SADV [188]</w:t>
            </w:r>
          </w:p>
        </w:tc>
        <w:tc>
          <w:tcPr>
            <w:tcW w:w="1134"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least delay</w:t>
            </w:r>
          </w:p>
        </w:tc>
        <w:tc>
          <w:tcPr>
            <w:tcW w:w="127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greedy</w:t>
            </w:r>
          </w:p>
        </w:tc>
        <w:tc>
          <w:tcPr>
            <w:tcW w:w="89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Yes</w:t>
            </w:r>
          </w:p>
        </w:tc>
        <w:tc>
          <w:tcPr>
            <w:tcW w:w="843"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Yes</w:t>
            </w:r>
          </w:p>
        </w:tc>
        <w:tc>
          <w:tcPr>
            <w:tcW w:w="86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V2V, V2I</w:t>
            </w:r>
          </w:p>
        </w:tc>
        <w:tc>
          <w:tcPr>
            <w:tcW w:w="1220"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urban </w:t>
            </w:r>
          </w:p>
        </w:tc>
        <w:tc>
          <w:tcPr>
            <w:tcW w:w="2539" w:type="dxa"/>
            <w:tcBorders>
              <w:top w:val="nil"/>
              <w:left w:val="nil"/>
              <w:bottom w:val="single" w:sz="4" w:space="0" w:color="auto"/>
              <w:right w:val="single" w:sz="12" w:space="0" w:color="auto"/>
            </w:tcBorders>
            <w:shd w:val="clear" w:color="auto" w:fill="auto"/>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r w:rsidRPr="00F40669">
              <w:rPr>
                <w:rFonts w:ascii="Calibri" w:eastAsia="Times New Roman" w:hAnsi="Calibri" w:cs="Times New Roman"/>
                <w:color w:val="000000"/>
                <w:sz w:val="20"/>
                <w:szCs w:val="20"/>
                <w:lang w:val="en-US"/>
              </w:rPr>
              <w:t>minimize end-to-end delay</w:t>
            </w:r>
          </w:p>
        </w:tc>
      </w:tr>
      <w:tr w:rsidR="00F929D7" w:rsidRPr="00F40669" w:rsidTr="00F929D7">
        <w:trPr>
          <w:trHeight w:val="76"/>
        </w:trPr>
        <w:tc>
          <w:tcPr>
            <w:tcW w:w="1291" w:type="dxa"/>
            <w:tcBorders>
              <w:top w:val="nil"/>
              <w:left w:val="single" w:sz="12" w:space="0" w:color="auto"/>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D-MinCost [187]</w:t>
            </w:r>
          </w:p>
        </w:tc>
        <w:tc>
          <w:tcPr>
            <w:tcW w:w="1134"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least delay</w:t>
            </w:r>
          </w:p>
        </w:tc>
        <w:tc>
          <w:tcPr>
            <w:tcW w:w="1276" w:type="dxa"/>
            <w:tcBorders>
              <w:top w:val="nil"/>
              <w:left w:val="nil"/>
              <w:bottom w:val="single" w:sz="4" w:space="0" w:color="auto"/>
              <w:right w:val="single" w:sz="4" w:space="0" w:color="auto"/>
            </w:tcBorders>
            <w:shd w:val="clear" w:color="auto" w:fill="auto"/>
            <w:hideMark/>
          </w:tcPr>
          <w:p w:rsidR="00F929D7" w:rsidRPr="00F40669" w:rsidRDefault="00F929D7" w:rsidP="00F84946">
            <w:pPr>
              <w:spacing w:after="0" w:line="240" w:lineRule="auto"/>
              <w:rPr>
                <w:sz w:val="18"/>
                <w:szCs w:val="18"/>
                <w:lang w:val="en-US"/>
              </w:rPr>
            </w:pPr>
            <w:r w:rsidRPr="00F40669">
              <w:rPr>
                <w:sz w:val="18"/>
                <w:szCs w:val="18"/>
                <w:lang w:val="en-US"/>
              </w:rPr>
              <w:t>source-route,</w:t>
            </w:r>
            <w:r w:rsidRPr="00F40669">
              <w:rPr>
                <w:sz w:val="18"/>
                <w:szCs w:val="18"/>
                <w:lang w:val="en-US"/>
              </w:rPr>
              <w:br/>
              <w:t>greedy</w:t>
            </w:r>
          </w:p>
        </w:tc>
        <w:tc>
          <w:tcPr>
            <w:tcW w:w="89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Yes</w:t>
            </w:r>
          </w:p>
        </w:tc>
        <w:tc>
          <w:tcPr>
            <w:tcW w:w="843"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Yes</w:t>
            </w:r>
          </w:p>
        </w:tc>
        <w:tc>
          <w:tcPr>
            <w:tcW w:w="86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V2V, V2I</w:t>
            </w:r>
          </w:p>
        </w:tc>
        <w:tc>
          <w:tcPr>
            <w:tcW w:w="1220"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urban </w:t>
            </w:r>
          </w:p>
        </w:tc>
        <w:tc>
          <w:tcPr>
            <w:tcW w:w="2539" w:type="dxa"/>
            <w:tcBorders>
              <w:top w:val="nil"/>
              <w:left w:val="nil"/>
              <w:bottom w:val="single" w:sz="4" w:space="0" w:color="auto"/>
              <w:right w:val="single" w:sz="12" w:space="0" w:color="auto"/>
            </w:tcBorders>
            <w:shd w:val="clear" w:color="auto" w:fill="auto"/>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r w:rsidRPr="00F40669">
              <w:rPr>
                <w:rFonts w:ascii="Calibri" w:eastAsia="Times New Roman" w:hAnsi="Calibri" w:cs="Times New Roman"/>
                <w:color w:val="000000"/>
                <w:sz w:val="20"/>
                <w:szCs w:val="20"/>
                <w:lang w:val="en-US"/>
              </w:rPr>
              <w:t>minimize bandwidth w/delay</w:t>
            </w:r>
            <w:r w:rsidRPr="00F40669">
              <w:rPr>
                <w:rFonts w:ascii="Calibri" w:eastAsia="Times New Roman" w:hAnsi="Calibri" w:cs="Times New Roman"/>
                <w:color w:val="000000"/>
                <w:sz w:val="20"/>
                <w:szCs w:val="20"/>
                <w:lang w:val="en-US"/>
              </w:rPr>
              <w:br/>
              <w:t>bound</w:t>
            </w:r>
          </w:p>
        </w:tc>
      </w:tr>
      <w:tr w:rsidR="00F929D7" w:rsidRPr="00F40669" w:rsidTr="00F929D7">
        <w:trPr>
          <w:trHeight w:val="335"/>
        </w:trPr>
        <w:tc>
          <w:tcPr>
            <w:tcW w:w="1291" w:type="dxa"/>
            <w:tcBorders>
              <w:top w:val="nil"/>
              <w:left w:val="single" w:sz="12" w:space="0" w:color="auto"/>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D-Greedy [187]</w:t>
            </w:r>
          </w:p>
        </w:tc>
        <w:tc>
          <w:tcPr>
            <w:tcW w:w="1134"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shortest path</w:t>
            </w:r>
          </w:p>
        </w:tc>
        <w:tc>
          <w:tcPr>
            <w:tcW w:w="127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greedy</w:t>
            </w:r>
          </w:p>
        </w:tc>
        <w:tc>
          <w:tcPr>
            <w:tcW w:w="89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Yes</w:t>
            </w:r>
          </w:p>
        </w:tc>
        <w:tc>
          <w:tcPr>
            <w:tcW w:w="843"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Yes</w:t>
            </w:r>
          </w:p>
        </w:tc>
        <w:tc>
          <w:tcPr>
            <w:tcW w:w="866"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V2V, V2I</w:t>
            </w:r>
          </w:p>
        </w:tc>
        <w:tc>
          <w:tcPr>
            <w:tcW w:w="1220" w:type="dxa"/>
            <w:tcBorders>
              <w:top w:val="nil"/>
              <w:left w:val="nil"/>
              <w:bottom w:val="single" w:sz="4"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 xml:space="preserve">urban </w:t>
            </w:r>
          </w:p>
        </w:tc>
        <w:tc>
          <w:tcPr>
            <w:tcW w:w="2539" w:type="dxa"/>
            <w:tcBorders>
              <w:top w:val="nil"/>
              <w:left w:val="nil"/>
              <w:bottom w:val="single" w:sz="4" w:space="0" w:color="auto"/>
              <w:right w:val="single" w:sz="12" w:space="0" w:color="auto"/>
            </w:tcBorders>
            <w:shd w:val="clear" w:color="auto" w:fill="auto"/>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r w:rsidRPr="00F40669">
              <w:rPr>
                <w:rFonts w:ascii="Calibri" w:eastAsia="Times New Roman" w:hAnsi="Calibri" w:cs="Times New Roman"/>
                <w:color w:val="000000"/>
                <w:sz w:val="20"/>
                <w:szCs w:val="20"/>
                <w:lang w:val="en-US"/>
              </w:rPr>
              <w:t>minimize bandwidth w/delay</w:t>
            </w:r>
            <w:r w:rsidRPr="00F40669">
              <w:rPr>
                <w:rFonts w:ascii="Calibri" w:eastAsia="Times New Roman" w:hAnsi="Calibri" w:cs="Times New Roman"/>
                <w:color w:val="000000"/>
                <w:sz w:val="20"/>
                <w:szCs w:val="20"/>
                <w:lang w:val="en-US"/>
              </w:rPr>
              <w:br/>
              <w:t>bound</w:t>
            </w:r>
          </w:p>
        </w:tc>
      </w:tr>
      <w:tr w:rsidR="00F929D7" w:rsidRPr="00F40669" w:rsidTr="00F929D7">
        <w:trPr>
          <w:trHeight w:val="615"/>
        </w:trPr>
        <w:tc>
          <w:tcPr>
            <w:tcW w:w="1291" w:type="dxa"/>
            <w:tcBorders>
              <w:top w:val="nil"/>
              <w:left w:val="single" w:sz="12" w:space="0" w:color="auto"/>
              <w:bottom w:val="double" w:sz="6"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PROMPT [189]</w:t>
            </w:r>
          </w:p>
        </w:tc>
        <w:tc>
          <w:tcPr>
            <w:tcW w:w="1134" w:type="dxa"/>
            <w:tcBorders>
              <w:top w:val="nil"/>
              <w:left w:val="nil"/>
              <w:bottom w:val="double" w:sz="6"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least delay</w:t>
            </w:r>
          </w:p>
        </w:tc>
        <w:tc>
          <w:tcPr>
            <w:tcW w:w="1276" w:type="dxa"/>
            <w:tcBorders>
              <w:top w:val="nil"/>
              <w:left w:val="nil"/>
              <w:bottom w:val="double" w:sz="6" w:space="0" w:color="auto"/>
              <w:right w:val="single" w:sz="4" w:space="0" w:color="auto"/>
            </w:tcBorders>
            <w:shd w:val="clear" w:color="auto" w:fill="auto"/>
            <w:hideMark/>
          </w:tcPr>
          <w:p w:rsidR="00F929D7" w:rsidRPr="00F40669" w:rsidRDefault="00F929D7" w:rsidP="00F84946">
            <w:pPr>
              <w:spacing w:after="0" w:line="240" w:lineRule="auto"/>
              <w:rPr>
                <w:sz w:val="18"/>
                <w:szCs w:val="18"/>
                <w:lang w:val="en-US"/>
              </w:rPr>
            </w:pPr>
            <w:r w:rsidRPr="00F40669">
              <w:rPr>
                <w:sz w:val="18"/>
                <w:szCs w:val="18"/>
                <w:lang w:val="en-US"/>
              </w:rPr>
              <w:t>source-route,</w:t>
            </w:r>
            <w:r w:rsidRPr="00F40669">
              <w:rPr>
                <w:sz w:val="18"/>
                <w:szCs w:val="18"/>
                <w:lang w:val="en-US"/>
              </w:rPr>
              <w:br/>
              <w:t>greedy</w:t>
            </w:r>
          </w:p>
        </w:tc>
        <w:tc>
          <w:tcPr>
            <w:tcW w:w="896" w:type="dxa"/>
            <w:tcBorders>
              <w:top w:val="nil"/>
              <w:left w:val="nil"/>
              <w:bottom w:val="double" w:sz="6"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Yes</w:t>
            </w:r>
          </w:p>
        </w:tc>
        <w:tc>
          <w:tcPr>
            <w:tcW w:w="843" w:type="dxa"/>
            <w:tcBorders>
              <w:top w:val="nil"/>
              <w:left w:val="nil"/>
              <w:bottom w:val="double" w:sz="6"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No</w:t>
            </w:r>
          </w:p>
        </w:tc>
        <w:tc>
          <w:tcPr>
            <w:tcW w:w="866" w:type="dxa"/>
            <w:tcBorders>
              <w:top w:val="nil"/>
              <w:left w:val="nil"/>
              <w:bottom w:val="double" w:sz="6"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V2V, V2I</w:t>
            </w:r>
          </w:p>
        </w:tc>
        <w:tc>
          <w:tcPr>
            <w:tcW w:w="1220" w:type="dxa"/>
            <w:tcBorders>
              <w:top w:val="nil"/>
              <w:left w:val="nil"/>
              <w:bottom w:val="double" w:sz="6" w:space="0" w:color="auto"/>
              <w:right w:val="single" w:sz="4" w:space="0" w:color="auto"/>
            </w:tcBorders>
            <w:shd w:val="clear" w:color="auto" w:fill="auto"/>
            <w:noWrap/>
            <w:hideMark/>
          </w:tcPr>
          <w:p w:rsidR="00F929D7" w:rsidRPr="00F40669" w:rsidRDefault="00F929D7" w:rsidP="00F84946">
            <w:pPr>
              <w:spacing w:after="0" w:line="240" w:lineRule="auto"/>
              <w:rPr>
                <w:sz w:val="18"/>
                <w:szCs w:val="18"/>
                <w:lang w:val="en-US"/>
              </w:rPr>
            </w:pPr>
            <w:r w:rsidRPr="00F40669">
              <w:rPr>
                <w:sz w:val="18"/>
                <w:szCs w:val="18"/>
                <w:lang w:val="en-US"/>
              </w:rPr>
              <w:t>urban</w:t>
            </w:r>
          </w:p>
        </w:tc>
        <w:tc>
          <w:tcPr>
            <w:tcW w:w="2539" w:type="dxa"/>
            <w:tcBorders>
              <w:top w:val="nil"/>
              <w:left w:val="nil"/>
              <w:bottom w:val="double" w:sz="6" w:space="0" w:color="auto"/>
              <w:right w:val="single" w:sz="12" w:space="0" w:color="auto"/>
            </w:tcBorders>
            <w:shd w:val="clear" w:color="auto" w:fill="auto"/>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r w:rsidRPr="00F40669">
              <w:rPr>
                <w:rFonts w:ascii="Calibri" w:eastAsia="Times New Roman" w:hAnsi="Calibri" w:cs="Times New Roman"/>
                <w:color w:val="000000"/>
                <w:sz w:val="20"/>
                <w:szCs w:val="20"/>
                <w:lang w:val="en-US"/>
              </w:rPr>
              <w:t>minimize end-to-end delay</w:t>
            </w:r>
          </w:p>
        </w:tc>
      </w:tr>
      <w:tr w:rsidR="00F929D7" w:rsidRPr="00F40669" w:rsidTr="00F929D7">
        <w:trPr>
          <w:trHeight w:val="315"/>
        </w:trPr>
        <w:tc>
          <w:tcPr>
            <w:tcW w:w="10065" w:type="dxa"/>
            <w:gridSpan w:val="8"/>
            <w:tcBorders>
              <w:top w:val="double" w:sz="6" w:space="0" w:color="auto"/>
              <w:left w:val="single" w:sz="12" w:space="0" w:color="auto"/>
              <w:bottom w:val="single" w:sz="4" w:space="0" w:color="auto"/>
              <w:right w:val="single" w:sz="12" w:space="0" w:color="000000"/>
            </w:tcBorders>
            <w:shd w:val="clear" w:color="auto" w:fill="auto"/>
            <w:noWrap/>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Link Stability-based</w:t>
            </w:r>
          </w:p>
        </w:tc>
      </w:tr>
      <w:tr w:rsidR="00F929D7" w:rsidRPr="00F40669" w:rsidTr="00F929D7">
        <w:trPr>
          <w:trHeight w:val="70"/>
        </w:trPr>
        <w:tc>
          <w:tcPr>
            <w:tcW w:w="1291" w:type="dxa"/>
            <w:tcBorders>
              <w:top w:val="nil"/>
              <w:left w:val="single" w:sz="12" w:space="0" w:color="auto"/>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MOPR [190], [191]</w:t>
            </w:r>
          </w:p>
        </w:tc>
        <w:tc>
          <w:tcPr>
            <w:tcW w:w="1134"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most stable path</w:t>
            </w:r>
          </w:p>
        </w:tc>
        <w:tc>
          <w:tcPr>
            <w:tcW w:w="1276"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table-based</w:t>
            </w:r>
          </w:p>
        </w:tc>
        <w:tc>
          <w:tcPr>
            <w:tcW w:w="896"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Yes</w:t>
            </w:r>
          </w:p>
        </w:tc>
        <w:tc>
          <w:tcPr>
            <w:tcW w:w="843"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No</w:t>
            </w:r>
          </w:p>
        </w:tc>
        <w:tc>
          <w:tcPr>
            <w:tcW w:w="866"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V2V</w:t>
            </w:r>
          </w:p>
        </w:tc>
        <w:tc>
          <w:tcPr>
            <w:tcW w:w="1220"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highways</w:t>
            </w:r>
          </w:p>
        </w:tc>
        <w:tc>
          <w:tcPr>
            <w:tcW w:w="2539" w:type="dxa"/>
            <w:tcBorders>
              <w:top w:val="nil"/>
              <w:left w:val="nil"/>
              <w:bottom w:val="single" w:sz="4" w:space="0" w:color="auto"/>
              <w:right w:val="single" w:sz="12" w:space="0" w:color="auto"/>
            </w:tcBorders>
            <w:shd w:val="clear" w:color="auto" w:fill="auto"/>
            <w:hideMark/>
          </w:tcPr>
          <w:p w:rsidR="00F929D7" w:rsidRPr="00323C1B" w:rsidRDefault="00F929D7" w:rsidP="00F84946">
            <w:pPr>
              <w:spacing w:after="0" w:line="240" w:lineRule="auto"/>
              <w:rPr>
                <w:rFonts w:ascii="Calibri" w:eastAsia="Times New Roman" w:hAnsi="Calibri" w:cs="Times New Roman"/>
                <w:color w:val="000000"/>
                <w:sz w:val="18"/>
                <w:szCs w:val="18"/>
                <w:lang w:val="en-US"/>
              </w:rPr>
            </w:pPr>
            <w:r w:rsidRPr="00323C1B">
              <w:rPr>
                <w:rFonts w:ascii="Calibri" w:eastAsia="Times New Roman" w:hAnsi="Calibri" w:cs="Times New Roman"/>
                <w:color w:val="000000"/>
                <w:sz w:val="18"/>
                <w:szCs w:val="18"/>
                <w:lang w:val="en-US"/>
              </w:rPr>
              <w:t>minimize data loss by finding</w:t>
            </w:r>
            <w:r w:rsidRPr="00323C1B">
              <w:rPr>
                <w:rFonts w:ascii="Calibri" w:eastAsia="Times New Roman" w:hAnsi="Calibri" w:cs="Times New Roman"/>
                <w:color w:val="000000"/>
                <w:sz w:val="18"/>
                <w:szCs w:val="18"/>
                <w:lang w:val="en-US"/>
              </w:rPr>
              <w:br/>
              <w:t>stable links</w:t>
            </w:r>
          </w:p>
        </w:tc>
      </w:tr>
      <w:tr w:rsidR="00F929D7" w:rsidRPr="00F40669" w:rsidTr="00F929D7">
        <w:trPr>
          <w:trHeight w:val="600"/>
        </w:trPr>
        <w:tc>
          <w:tcPr>
            <w:tcW w:w="1291" w:type="dxa"/>
            <w:tcBorders>
              <w:top w:val="nil"/>
              <w:left w:val="single" w:sz="12" w:space="0" w:color="auto"/>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VHRP [192]</w:t>
            </w:r>
          </w:p>
        </w:tc>
        <w:tc>
          <w:tcPr>
            <w:tcW w:w="1134"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most stable path</w:t>
            </w:r>
          </w:p>
        </w:tc>
        <w:tc>
          <w:tcPr>
            <w:tcW w:w="1276"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table-based</w:t>
            </w:r>
          </w:p>
        </w:tc>
        <w:tc>
          <w:tcPr>
            <w:tcW w:w="896"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No</w:t>
            </w:r>
          </w:p>
        </w:tc>
        <w:tc>
          <w:tcPr>
            <w:tcW w:w="843"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No</w:t>
            </w:r>
          </w:p>
        </w:tc>
        <w:tc>
          <w:tcPr>
            <w:tcW w:w="866"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V2V, V2I</w:t>
            </w:r>
          </w:p>
        </w:tc>
        <w:tc>
          <w:tcPr>
            <w:tcW w:w="1220" w:type="dxa"/>
            <w:tcBorders>
              <w:top w:val="nil"/>
              <w:left w:val="nil"/>
              <w:bottom w:val="single" w:sz="4" w:space="0" w:color="auto"/>
              <w:right w:val="single" w:sz="4" w:space="0" w:color="auto"/>
            </w:tcBorders>
            <w:shd w:val="clear" w:color="auto" w:fill="auto"/>
            <w:hideMark/>
          </w:tcPr>
          <w:p w:rsidR="00F929D7" w:rsidRPr="00323C1B" w:rsidRDefault="00F929D7" w:rsidP="00F84946">
            <w:pPr>
              <w:spacing w:after="0" w:line="240" w:lineRule="auto"/>
              <w:rPr>
                <w:sz w:val="18"/>
                <w:szCs w:val="18"/>
                <w:lang w:val="en-US"/>
              </w:rPr>
            </w:pPr>
            <w:r w:rsidRPr="00323C1B">
              <w:rPr>
                <w:sz w:val="18"/>
                <w:szCs w:val="18"/>
                <w:lang w:val="en-US"/>
              </w:rPr>
              <w:t>highways,</w:t>
            </w:r>
            <w:r w:rsidRPr="00323C1B">
              <w:rPr>
                <w:sz w:val="18"/>
                <w:szCs w:val="18"/>
                <w:lang w:val="en-US"/>
              </w:rPr>
              <w:br/>
              <w:t>urban</w:t>
            </w:r>
          </w:p>
        </w:tc>
        <w:tc>
          <w:tcPr>
            <w:tcW w:w="2539" w:type="dxa"/>
            <w:tcBorders>
              <w:top w:val="nil"/>
              <w:left w:val="nil"/>
              <w:bottom w:val="single" w:sz="4" w:space="0" w:color="auto"/>
              <w:right w:val="single" w:sz="12" w:space="0" w:color="auto"/>
            </w:tcBorders>
            <w:shd w:val="clear" w:color="auto" w:fill="auto"/>
            <w:hideMark/>
          </w:tcPr>
          <w:p w:rsidR="00F929D7" w:rsidRPr="00323C1B" w:rsidRDefault="00F929D7" w:rsidP="00F84946">
            <w:pPr>
              <w:spacing w:after="0" w:line="240" w:lineRule="auto"/>
              <w:rPr>
                <w:rFonts w:ascii="Calibri" w:eastAsia="Times New Roman" w:hAnsi="Calibri" w:cs="Times New Roman"/>
                <w:color w:val="000000"/>
                <w:sz w:val="18"/>
                <w:szCs w:val="18"/>
                <w:lang w:val="en-US"/>
              </w:rPr>
            </w:pPr>
            <w:r w:rsidRPr="00323C1B">
              <w:rPr>
                <w:rFonts w:ascii="Calibri" w:eastAsia="Times New Roman" w:hAnsi="Calibri" w:cs="Times New Roman"/>
                <w:color w:val="000000"/>
                <w:sz w:val="18"/>
                <w:szCs w:val="18"/>
                <w:lang w:val="en-US"/>
              </w:rPr>
              <w:t>improve throughput</w:t>
            </w:r>
          </w:p>
        </w:tc>
      </w:tr>
      <w:tr w:rsidR="00F929D7" w:rsidRPr="00F40669" w:rsidTr="00F929D7">
        <w:trPr>
          <w:trHeight w:val="615"/>
        </w:trPr>
        <w:tc>
          <w:tcPr>
            <w:tcW w:w="1291" w:type="dxa"/>
            <w:tcBorders>
              <w:top w:val="nil"/>
              <w:left w:val="single" w:sz="12" w:space="0" w:color="auto"/>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PBR [193]</w:t>
            </w:r>
          </w:p>
        </w:tc>
        <w:tc>
          <w:tcPr>
            <w:tcW w:w="1134" w:type="dxa"/>
            <w:tcBorders>
              <w:top w:val="nil"/>
              <w:left w:val="nil"/>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most stable path</w:t>
            </w:r>
          </w:p>
        </w:tc>
        <w:tc>
          <w:tcPr>
            <w:tcW w:w="1276" w:type="dxa"/>
            <w:tcBorders>
              <w:top w:val="nil"/>
              <w:left w:val="nil"/>
              <w:bottom w:val="double" w:sz="6" w:space="0" w:color="auto"/>
              <w:right w:val="single" w:sz="4" w:space="0" w:color="auto"/>
            </w:tcBorders>
            <w:shd w:val="clear" w:color="auto" w:fill="auto"/>
            <w:hideMark/>
          </w:tcPr>
          <w:p w:rsidR="00F929D7" w:rsidRPr="00323C1B" w:rsidRDefault="00F929D7" w:rsidP="00F84946">
            <w:pPr>
              <w:spacing w:after="0" w:line="240" w:lineRule="auto"/>
              <w:rPr>
                <w:sz w:val="18"/>
                <w:szCs w:val="18"/>
                <w:lang w:val="en-US"/>
              </w:rPr>
            </w:pPr>
            <w:r w:rsidRPr="00323C1B">
              <w:rPr>
                <w:sz w:val="18"/>
                <w:szCs w:val="18"/>
                <w:lang w:val="en-US"/>
              </w:rPr>
              <w:t>source-route</w:t>
            </w:r>
          </w:p>
        </w:tc>
        <w:tc>
          <w:tcPr>
            <w:tcW w:w="896" w:type="dxa"/>
            <w:tcBorders>
              <w:top w:val="nil"/>
              <w:left w:val="nil"/>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No</w:t>
            </w:r>
          </w:p>
        </w:tc>
        <w:tc>
          <w:tcPr>
            <w:tcW w:w="843" w:type="dxa"/>
            <w:tcBorders>
              <w:top w:val="nil"/>
              <w:left w:val="nil"/>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No</w:t>
            </w:r>
          </w:p>
        </w:tc>
        <w:tc>
          <w:tcPr>
            <w:tcW w:w="866" w:type="dxa"/>
            <w:tcBorders>
              <w:top w:val="nil"/>
              <w:left w:val="nil"/>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V2V, V2I</w:t>
            </w:r>
          </w:p>
        </w:tc>
        <w:tc>
          <w:tcPr>
            <w:tcW w:w="1220" w:type="dxa"/>
            <w:tcBorders>
              <w:top w:val="nil"/>
              <w:left w:val="nil"/>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highways</w:t>
            </w:r>
          </w:p>
        </w:tc>
        <w:tc>
          <w:tcPr>
            <w:tcW w:w="2539" w:type="dxa"/>
            <w:tcBorders>
              <w:top w:val="nil"/>
              <w:left w:val="nil"/>
              <w:bottom w:val="double" w:sz="6" w:space="0" w:color="auto"/>
              <w:right w:val="single" w:sz="12" w:space="0" w:color="auto"/>
            </w:tcBorders>
            <w:shd w:val="clear" w:color="auto" w:fill="auto"/>
            <w:hideMark/>
          </w:tcPr>
          <w:p w:rsidR="00F929D7" w:rsidRPr="00323C1B" w:rsidRDefault="00F929D7" w:rsidP="00F84946">
            <w:pPr>
              <w:spacing w:after="0" w:line="240" w:lineRule="auto"/>
              <w:rPr>
                <w:rFonts w:ascii="Calibri" w:eastAsia="Times New Roman" w:hAnsi="Calibri" w:cs="Times New Roman"/>
                <w:color w:val="000000"/>
                <w:sz w:val="18"/>
                <w:szCs w:val="18"/>
                <w:lang w:val="en-US"/>
              </w:rPr>
            </w:pPr>
            <w:r w:rsidRPr="00323C1B">
              <w:rPr>
                <w:rFonts w:ascii="Calibri" w:eastAsia="Times New Roman" w:hAnsi="Calibri" w:cs="Times New Roman"/>
                <w:color w:val="000000"/>
                <w:sz w:val="18"/>
                <w:szCs w:val="18"/>
                <w:lang w:val="en-US"/>
              </w:rPr>
              <w:t>improve throughput</w:t>
            </w:r>
          </w:p>
        </w:tc>
      </w:tr>
      <w:tr w:rsidR="00F929D7" w:rsidRPr="00F40669" w:rsidTr="00F929D7">
        <w:trPr>
          <w:trHeight w:val="315"/>
        </w:trPr>
        <w:tc>
          <w:tcPr>
            <w:tcW w:w="10065" w:type="dxa"/>
            <w:gridSpan w:val="8"/>
            <w:tcBorders>
              <w:top w:val="double" w:sz="6" w:space="0" w:color="auto"/>
              <w:left w:val="single" w:sz="12" w:space="0" w:color="auto"/>
              <w:bottom w:val="single" w:sz="4" w:space="0" w:color="auto"/>
              <w:right w:val="single" w:sz="12" w:space="0" w:color="000000"/>
            </w:tcBorders>
            <w:shd w:val="clear" w:color="auto" w:fill="auto"/>
            <w:noWrap/>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Trajectory-based</w:t>
            </w:r>
          </w:p>
        </w:tc>
      </w:tr>
      <w:tr w:rsidR="00F929D7" w:rsidRPr="00F40669" w:rsidTr="00F929D7">
        <w:trPr>
          <w:trHeight w:val="600"/>
        </w:trPr>
        <w:tc>
          <w:tcPr>
            <w:tcW w:w="1291" w:type="dxa"/>
            <w:tcBorders>
              <w:top w:val="nil"/>
              <w:left w:val="single" w:sz="12" w:space="0" w:color="auto"/>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TBD [194]</w:t>
            </w:r>
          </w:p>
        </w:tc>
        <w:tc>
          <w:tcPr>
            <w:tcW w:w="1134"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least delay</w:t>
            </w:r>
          </w:p>
        </w:tc>
        <w:tc>
          <w:tcPr>
            <w:tcW w:w="1276"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trajectory based</w:t>
            </w:r>
          </w:p>
        </w:tc>
        <w:tc>
          <w:tcPr>
            <w:tcW w:w="896"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Yes</w:t>
            </w:r>
          </w:p>
        </w:tc>
        <w:tc>
          <w:tcPr>
            <w:tcW w:w="843"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Yes</w:t>
            </w:r>
          </w:p>
        </w:tc>
        <w:tc>
          <w:tcPr>
            <w:tcW w:w="866"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V2V, V2I</w:t>
            </w:r>
          </w:p>
        </w:tc>
        <w:tc>
          <w:tcPr>
            <w:tcW w:w="1220" w:type="dxa"/>
            <w:tcBorders>
              <w:top w:val="nil"/>
              <w:left w:val="nil"/>
              <w:bottom w:val="single" w:sz="4"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 xml:space="preserve">urban </w:t>
            </w:r>
          </w:p>
        </w:tc>
        <w:tc>
          <w:tcPr>
            <w:tcW w:w="2539" w:type="dxa"/>
            <w:tcBorders>
              <w:top w:val="nil"/>
              <w:left w:val="nil"/>
              <w:bottom w:val="single" w:sz="4" w:space="0" w:color="auto"/>
              <w:right w:val="single" w:sz="12" w:space="0" w:color="auto"/>
            </w:tcBorders>
            <w:shd w:val="clear" w:color="auto" w:fill="auto"/>
            <w:hideMark/>
          </w:tcPr>
          <w:p w:rsidR="00F929D7" w:rsidRPr="00323C1B" w:rsidRDefault="00F929D7" w:rsidP="00F84946">
            <w:pPr>
              <w:spacing w:after="0" w:line="240" w:lineRule="auto"/>
              <w:rPr>
                <w:rFonts w:ascii="Calibri" w:eastAsia="Times New Roman" w:hAnsi="Calibri" w:cs="Times New Roman"/>
                <w:color w:val="000000"/>
                <w:sz w:val="18"/>
                <w:szCs w:val="18"/>
                <w:lang w:val="en-US"/>
              </w:rPr>
            </w:pPr>
            <w:r w:rsidRPr="00323C1B">
              <w:rPr>
                <w:rFonts w:ascii="Calibri" w:eastAsia="Times New Roman" w:hAnsi="Calibri" w:cs="Times New Roman"/>
                <w:color w:val="000000"/>
                <w:sz w:val="18"/>
                <w:szCs w:val="18"/>
                <w:lang w:val="en-US"/>
              </w:rPr>
              <w:t>minimize end-to-end delay</w:t>
            </w:r>
          </w:p>
        </w:tc>
      </w:tr>
      <w:tr w:rsidR="00F929D7" w:rsidRPr="00F40669" w:rsidTr="00F929D7">
        <w:trPr>
          <w:trHeight w:val="615"/>
        </w:trPr>
        <w:tc>
          <w:tcPr>
            <w:tcW w:w="1291" w:type="dxa"/>
            <w:tcBorders>
              <w:top w:val="nil"/>
              <w:left w:val="single" w:sz="12" w:space="0" w:color="auto"/>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MDDV [195]</w:t>
            </w:r>
          </w:p>
        </w:tc>
        <w:tc>
          <w:tcPr>
            <w:tcW w:w="1134" w:type="dxa"/>
            <w:tcBorders>
              <w:top w:val="nil"/>
              <w:left w:val="nil"/>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least delay</w:t>
            </w:r>
          </w:p>
        </w:tc>
        <w:tc>
          <w:tcPr>
            <w:tcW w:w="1276" w:type="dxa"/>
            <w:tcBorders>
              <w:top w:val="nil"/>
              <w:left w:val="nil"/>
              <w:bottom w:val="double" w:sz="6" w:space="0" w:color="auto"/>
              <w:right w:val="single" w:sz="4" w:space="0" w:color="auto"/>
            </w:tcBorders>
            <w:shd w:val="clear" w:color="auto" w:fill="auto"/>
            <w:hideMark/>
          </w:tcPr>
          <w:p w:rsidR="00F929D7" w:rsidRPr="00323C1B" w:rsidRDefault="00F929D7" w:rsidP="00F84946">
            <w:pPr>
              <w:spacing w:after="0" w:line="240" w:lineRule="auto"/>
              <w:rPr>
                <w:sz w:val="18"/>
                <w:szCs w:val="18"/>
                <w:lang w:val="en-US"/>
              </w:rPr>
            </w:pPr>
            <w:r w:rsidRPr="00323C1B">
              <w:rPr>
                <w:sz w:val="18"/>
                <w:szCs w:val="18"/>
                <w:lang w:val="en-US"/>
              </w:rPr>
              <w:t>trajectory based</w:t>
            </w:r>
          </w:p>
        </w:tc>
        <w:tc>
          <w:tcPr>
            <w:tcW w:w="896" w:type="dxa"/>
            <w:tcBorders>
              <w:top w:val="nil"/>
              <w:left w:val="nil"/>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Yes</w:t>
            </w:r>
          </w:p>
        </w:tc>
        <w:tc>
          <w:tcPr>
            <w:tcW w:w="843" w:type="dxa"/>
            <w:tcBorders>
              <w:top w:val="nil"/>
              <w:left w:val="nil"/>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Yes</w:t>
            </w:r>
          </w:p>
        </w:tc>
        <w:tc>
          <w:tcPr>
            <w:tcW w:w="866" w:type="dxa"/>
            <w:tcBorders>
              <w:top w:val="nil"/>
              <w:left w:val="nil"/>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V2V, V2I</w:t>
            </w:r>
          </w:p>
        </w:tc>
        <w:tc>
          <w:tcPr>
            <w:tcW w:w="1220" w:type="dxa"/>
            <w:tcBorders>
              <w:top w:val="nil"/>
              <w:left w:val="nil"/>
              <w:bottom w:val="double" w:sz="6" w:space="0" w:color="auto"/>
              <w:right w:val="single" w:sz="4" w:space="0" w:color="auto"/>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 xml:space="preserve">urban </w:t>
            </w:r>
          </w:p>
        </w:tc>
        <w:tc>
          <w:tcPr>
            <w:tcW w:w="2539" w:type="dxa"/>
            <w:tcBorders>
              <w:top w:val="nil"/>
              <w:left w:val="nil"/>
              <w:bottom w:val="double" w:sz="6" w:space="0" w:color="auto"/>
              <w:right w:val="single" w:sz="12" w:space="0" w:color="auto"/>
            </w:tcBorders>
            <w:shd w:val="clear" w:color="auto" w:fill="auto"/>
            <w:hideMark/>
          </w:tcPr>
          <w:p w:rsidR="00F929D7" w:rsidRPr="00323C1B" w:rsidRDefault="00F929D7" w:rsidP="00F84946">
            <w:pPr>
              <w:spacing w:after="0" w:line="240" w:lineRule="auto"/>
              <w:rPr>
                <w:rFonts w:ascii="Calibri" w:eastAsia="Times New Roman" w:hAnsi="Calibri" w:cs="Times New Roman"/>
                <w:color w:val="000000"/>
                <w:sz w:val="18"/>
                <w:szCs w:val="18"/>
                <w:lang w:val="en-US"/>
              </w:rPr>
            </w:pPr>
            <w:r w:rsidRPr="00323C1B">
              <w:rPr>
                <w:rFonts w:ascii="Calibri" w:eastAsia="Times New Roman" w:hAnsi="Calibri" w:cs="Times New Roman"/>
                <w:color w:val="000000"/>
                <w:sz w:val="18"/>
                <w:szCs w:val="18"/>
                <w:lang w:val="en-US"/>
              </w:rPr>
              <w:t>improve throughput</w:t>
            </w:r>
          </w:p>
        </w:tc>
      </w:tr>
      <w:tr w:rsidR="00F929D7" w:rsidRPr="00F40669" w:rsidTr="00F929D7">
        <w:trPr>
          <w:trHeight w:val="60"/>
        </w:trPr>
        <w:tc>
          <w:tcPr>
            <w:tcW w:w="1291" w:type="dxa"/>
            <w:tcBorders>
              <w:top w:val="nil"/>
              <w:left w:val="single" w:sz="12" w:space="0" w:color="auto"/>
              <w:bottom w:val="nil"/>
              <w:right w:val="nil"/>
            </w:tcBorders>
            <w:shd w:val="clear" w:color="auto" w:fill="auto"/>
            <w:noWrap/>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r w:rsidRPr="00F40669">
              <w:rPr>
                <w:rFonts w:ascii="Calibri" w:eastAsia="Times New Roman" w:hAnsi="Calibri" w:cs="Times New Roman"/>
                <w:color w:val="000000"/>
                <w:sz w:val="20"/>
                <w:szCs w:val="20"/>
                <w:lang w:val="en-US"/>
              </w:rPr>
              <w:t> </w:t>
            </w:r>
          </w:p>
        </w:tc>
        <w:tc>
          <w:tcPr>
            <w:tcW w:w="1134" w:type="dxa"/>
            <w:tcBorders>
              <w:top w:val="nil"/>
              <w:left w:val="nil"/>
              <w:bottom w:val="nil"/>
              <w:right w:val="nil"/>
            </w:tcBorders>
            <w:shd w:val="clear" w:color="auto" w:fill="auto"/>
            <w:noWrap/>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p>
        </w:tc>
        <w:tc>
          <w:tcPr>
            <w:tcW w:w="1276" w:type="dxa"/>
            <w:tcBorders>
              <w:top w:val="nil"/>
              <w:left w:val="nil"/>
              <w:bottom w:val="nil"/>
              <w:right w:val="nil"/>
            </w:tcBorders>
            <w:shd w:val="clear" w:color="auto" w:fill="auto"/>
            <w:noWrap/>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p>
        </w:tc>
        <w:tc>
          <w:tcPr>
            <w:tcW w:w="896" w:type="dxa"/>
            <w:tcBorders>
              <w:top w:val="nil"/>
              <w:left w:val="nil"/>
              <w:bottom w:val="nil"/>
              <w:right w:val="nil"/>
            </w:tcBorders>
            <w:shd w:val="clear" w:color="auto" w:fill="auto"/>
            <w:noWrap/>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p>
        </w:tc>
        <w:tc>
          <w:tcPr>
            <w:tcW w:w="843" w:type="dxa"/>
            <w:tcBorders>
              <w:top w:val="nil"/>
              <w:left w:val="nil"/>
              <w:bottom w:val="nil"/>
              <w:right w:val="nil"/>
            </w:tcBorders>
            <w:shd w:val="clear" w:color="auto" w:fill="auto"/>
            <w:noWrap/>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p>
        </w:tc>
        <w:tc>
          <w:tcPr>
            <w:tcW w:w="866" w:type="dxa"/>
            <w:tcBorders>
              <w:top w:val="nil"/>
              <w:left w:val="nil"/>
              <w:bottom w:val="nil"/>
              <w:right w:val="nil"/>
            </w:tcBorders>
            <w:shd w:val="clear" w:color="auto" w:fill="auto"/>
            <w:noWrap/>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p>
        </w:tc>
        <w:tc>
          <w:tcPr>
            <w:tcW w:w="1220" w:type="dxa"/>
            <w:tcBorders>
              <w:top w:val="nil"/>
              <w:left w:val="nil"/>
              <w:bottom w:val="nil"/>
              <w:right w:val="nil"/>
            </w:tcBorders>
            <w:shd w:val="clear" w:color="auto" w:fill="auto"/>
            <w:noWrap/>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p>
        </w:tc>
        <w:tc>
          <w:tcPr>
            <w:tcW w:w="2539" w:type="dxa"/>
            <w:tcBorders>
              <w:top w:val="nil"/>
              <w:left w:val="nil"/>
              <w:bottom w:val="nil"/>
              <w:right w:val="single" w:sz="12" w:space="0" w:color="auto"/>
            </w:tcBorders>
            <w:shd w:val="clear" w:color="auto" w:fill="auto"/>
            <w:hideMark/>
          </w:tcPr>
          <w:p w:rsidR="00F929D7" w:rsidRPr="00F40669" w:rsidRDefault="00F929D7" w:rsidP="00F84946">
            <w:pPr>
              <w:spacing w:after="0" w:line="240" w:lineRule="auto"/>
              <w:rPr>
                <w:rFonts w:ascii="Calibri" w:eastAsia="Times New Roman" w:hAnsi="Calibri" w:cs="Times New Roman"/>
                <w:color w:val="000000"/>
                <w:sz w:val="20"/>
                <w:szCs w:val="20"/>
                <w:lang w:val="en-US"/>
              </w:rPr>
            </w:pPr>
            <w:r w:rsidRPr="00F40669">
              <w:rPr>
                <w:rFonts w:ascii="Calibri" w:eastAsia="Times New Roman" w:hAnsi="Calibri" w:cs="Times New Roman"/>
                <w:color w:val="000000"/>
                <w:sz w:val="20"/>
                <w:szCs w:val="20"/>
                <w:lang w:val="en-US"/>
              </w:rPr>
              <w:t> </w:t>
            </w:r>
          </w:p>
        </w:tc>
      </w:tr>
      <w:tr w:rsidR="00F929D7" w:rsidRPr="00F40669" w:rsidTr="00F929D7">
        <w:trPr>
          <w:trHeight w:val="300"/>
        </w:trPr>
        <w:tc>
          <w:tcPr>
            <w:tcW w:w="10065" w:type="dxa"/>
            <w:gridSpan w:val="8"/>
            <w:tcBorders>
              <w:top w:val="single" w:sz="8" w:space="0" w:color="auto"/>
              <w:left w:val="single" w:sz="12" w:space="0" w:color="auto"/>
              <w:bottom w:val="single" w:sz="4" w:space="0" w:color="auto"/>
              <w:right w:val="single" w:sz="12" w:space="0" w:color="000000"/>
            </w:tcBorders>
            <w:shd w:val="clear" w:color="auto" w:fill="auto"/>
            <w:noWrap/>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BROADCAST PROTOCOLS</w:t>
            </w:r>
          </w:p>
        </w:tc>
      </w:tr>
      <w:tr w:rsidR="00F929D7" w:rsidRPr="00F40669" w:rsidTr="00F929D7">
        <w:trPr>
          <w:trHeight w:val="208"/>
        </w:trPr>
        <w:tc>
          <w:tcPr>
            <w:tcW w:w="1291" w:type="dxa"/>
            <w:tcBorders>
              <w:top w:val="nil"/>
              <w:left w:val="single" w:sz="12" w:space="0" w:color="auto"/>
              <w:bottom w:val="single" w:sz="4" w:space="0" w:color="auto"/>
              <w:right w:val="single" w:sz="4" w:space="0" w:color="auto"/>
            </w:tcBorders>
            <w:shd w:val="clear" w:color="auto" w:fill="auto"/>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Protocol</w:t>
            </w:r>
          </w:p>
        </w:tc>
        <w:tc>
          <w:tcPr>
            <w:tcW w:w="2410" w:type="dxa"/>
            <w:gridSpan w:val="2"/>
            <w:tcBorders>
              <w:top w:val="single" w:sz="4" w:space="0" w:color="auto"/>
              <w:left w:val="nil"/>
              <w:bottom w:val="single" w:sz="4" w:space="0" w:color="auto"/>
              <w:right w:val="single" w:sz="4" w:space="0" w:color="000000"/>
            </w:tcBorders>
            <w:shd w:val="clear" w:color="auto" w:fill="auto"/>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Forwarding decision</w:t>
            </w:r>
          </w:p>
        </w:tc>
        <w:tc>
          <w:tcPr>
            <w:tcW w:w="1739" w:type="dxa"/>
            <w:gridSpan w:val="2"/>
            <w:tcBorders>
              <w:top w:val="nil"/>
              <w:left w:val="nil"/>
              <w:bottom w:val="double" w:sz="6" w:space="0" w:color="auto"/>
              <w:right w:val="nil"/>
            </w:tcBorders>
            <w:shd w:val="clear" w:color="auto" w:fill="auto"/>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Network Type</w:t>
            </w:r>
          </w:p>
        </w:tc>
        <w:tc>
          <w:tcPr>
            <w:tcW w:w="2086" w:type="dxa"/>
            <w:gridSpan w:val="2"/>
            <w:tcBorders>
              <w:top w:val="single" w:sz="4" w:space="0" w:color="auto"/>
              <w:left w:val="single" w:sz="4" w:space="0" w:color="auto"/>
              <w:bottom w:val="double" w:sz="6" w:space="0" w:color="auto"/>
              <w:right w:val="single" w:sz="4" w:space="0" w:color="000000"/>
            </w:tcBorders>
            <w:shd w:val="clear" w:color="auto" w:fill="auto"/>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Target Deployment</w:t>
            </w:r>
          </w:p>
        </w:tc>
        <w:tc>
          <w:tcPr>
            <w:tcW w:w="2539" w:type="dxa"/>
            <w:tcBorders>
              <w:top w:val="single" w:sz="4" w:space="0" w:color="auto"/>
              <w:left w:val="nil"/>
              <w:bottom w:val="single" w:sz="4" w:space="0" w:color="auto"/>
              <w:right w:val="single" w:sz="12" w:space="0" w:color="000000"/>
            </w:tcBorders>
            <w:shd w:val="clear" w:color="auto" w:fill="auto"/>
            <w:hideMark/>
          </w:tcPr>
          <w:p w:rsidR="00F929D7" w:rsidRPr="00F40669" w:rsidRDefault="00F929D7" w:rsidP="00F84946">
            <w:pPr>
              <w:spacing w:after="0" w:line="240" w:lineRule="auto"/>
              <w:rPr>
                <w:rFonts w:ascii="Calibri" w:eastAsia="Times New Roman" w:hAnsi="Calibri" w:cs="Times New Roman"/>
                <w:b/>
                <w:bCs/>
                <w:color w:val="000000"/>
                <w:sz w:val="20"/>
                <w:szCs w:val="20"/>
                <w:lang w:val="en-US"/>
              </w:rPr>
            </w:pPr>
            <w:r w:rsidRPr="00F40669">
              <w:rPr>
                <w:rFonts w:ascii="Calibri" w:eastAsia="Times New Roman" w:hAnsi="Calibri" w:cs="Times New Roman"/>
                <w:b/>
                <w:bCs/>
                <w:color w:val="000000"/>
                <w:sz w:val="20"/>
                <w:szCs w:val="20"/>
                <w:lang w:val="en-US"/>
              </w:rPr>
              <w:t>Objective</w:t>
            </w:r>
          </w:p>
        </w:tc>
      </w:tr>
      <w:tr w:rsidR="00F929D7" w:rsidRPr="00F40669" w:rsidTr="00F929D7">
        <w:trPr>
          <w:trHeight w:val="615"/>
        </w:trPr>
        <w:tc>
          <w:tcPr>
            <w:tcW w:w="1291" w:type="dxa"/>
            <w:tcBorders>
              <w:top w:val="double" w:sz="6" w:space="0" w:color="auto"/>
              <w:left w:val="single" w:sz="12" w:space="0" w:color="auto"/>
              <w:bottom w:val="single" w:sz="4" w:space="0" w:color="auto"/>
              <w:right w:val="nil"/>
            </w:tcBorders>
            <w:shd w:val="clear" w:color="auto" w:fill="auto"/>
            <w:hideMark/>
          </w:tcPr>
          <w:p w:rsidR="00F929D7" w:rsidRPr="00323C1B" w:rsidRDefault="00F929D7" w:rsidP="00F84946">
            <w:pPr>
              <w:spacing w:after="0" w:line="240" w:lineRule="auto"/>
              <w:rPr>
                <w:sz w:val="18"/>
                <w:szCs w:val="18"/>
                <w:lang w:val="en-US"/>
              </w:rPr>
            </w:pPr>
            <w:r w:rsidRPr="00323C1B">
              <w:rPr>
                <w:sz w:val="18"/>
                <w:szCs w:val="18"/>
                <w:lang w:val="en-US"/>
              </w:rPr>
              <w:t>Probabilistic</w:t>
            </w:r>
            <w:r w:rsidRPr="00323C1B">
              <w:rPr>
                <w:sz w:val="18"/>
                <w:szCs w:val="18"/>
                <w:lang w:val="en-US"/>
              </w:rPr>
              <w:br/>
              <w:t>[196]</w:t>
            </w:r>
          </w:p>
        </w:tc>
        <w:tc>
          <w:tcPr>
            <w:tcW w:w="2410" w:type="dxa"/>
            <w:gridSpan w:val="2"/>
            <w:tcBorders>
              <w:top w:val="double" w:sz="6" w:space="0" w:color="auto"/>
              <w:left w:val="single" w:sz="4" w:space="0" w:color="auto"/>
              <w:bottom w:val="single" w:sz="4" w:space="0" w:color="auto"/>
              <w:right w:val="single" w:sz="4"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1-persistent, p-persistent</w:t>
            </w:r>
          </w:p>
        </w:tc>
        <w:tc>
          <w:tcPr>
            <w:tcW w:w="1739" w:type="dxa"/>
            <w:gridSpan w:val="2"/>
            <w:tcBorders>
              <w:top w:val="nil"/>
              <w:left w:val="nil"/>
              <w:bottom w:val="single" w:sz="4" w:space="0" w:color="auto"/>
              <w:right w:val="nil"/>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V2V, V2I</w:t>
            </w:r>
          </w:p>
        </w:tc>
        <w:tc>
          <w:tcPr>
            <w:tcW w:w="2086" w:type="dxa"/>
            <w:gridSpan w:val="2"/>
            <w:tcBorders>
              <w:top w:val="double" w:sz="6" w:space="0" w:color="auto"/>
              <w:left w:val="single" w:sz="4" w:space="0" w:color="auto"/>
              <w:bottom w:val="single" w:sz="4" w:space="0" w:color="auto"/>
              <w:right w:val="single" w:sz="4"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highways</w:t>
            </w:r>
          </w:p>
        </w:tc>
        <w:tc>
          <w:tcPr>
            <w:tcW w:w="2539" w:type="dxa"/>
            <w:tcBorders>
              <w:top w:val="double" w:sz="6" w:space="0" w:color="auto"/>
              <w:left w:val="nil"/>
              <w:bottom w:val="single" w:sz="4" w:space="0" w:color="auto"/>
              <w:right w:val="single" w:sz="12"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reduce propagation delay, packet loss</w:t>
            </w:r>
          </w:p>
        </w:tc>
      </w:tr>
      <w:tr w:rsidR="00F929D7" w:rsidRPr="00F40669" w:rsidTr="00F929D7">
        <w:trPr>
          <w:trHeight w:val="300"/>
        </w:trPr>
        <w:tc>
          <w:tcPr>
            <w:tcW w:w="1291" w:type="dxa"/>
            <w:tcBorders>
              <w:top w:val="nil"/>
              <w:left w:val="single" w:sz="12" w:space="0" w:color="auto"/>
              <w:bottom w:val="single" w:sz="4" w:space="0" w:color="auto"/>
              <w:right w:val="nil"/>
            </w:tcBorders>
            <w:shd w:val="clear" w:color="auto" w:fill="auto"/>
            <w:hideMark/>
          </w:tcPr>
          <w:p w:rsidR="00F929D7" w:rsidRPr="00323C1B" w:rsidRDefault="00F929D7" w:rsidP="00323C1B">
            <w:pPr>
              <w:spacing w:after="0" w:line="240" w:lineRule="auto"/>
              <w:rPr>
                <w:sz w:val="18"/>
                <w:szCs w:val="18"/>
                <w:lang w:val="en-US"/>
              </w:rPr>
            </w:pPr>
            <w:r w:rsidRPr="00323C1B">
              <w:rPr>
                <w:sz w:val="18"/>
                <w:szCs w:val="18"/>
                <w:lang w:val="en-US"/>
              </w:rPr>
              <w:t>TRRS [</w:t>
            </w:r>
            <w:r w:rsidR="00323C1B">
              <w:rPr>
                <w:sz w:val="18"/>
                <w:szCs w:val="18"/>
                <w:lang w:val="en-US"/>
              </w:rPr>
              <w:t>208</w:t>
            </w:r>
            <w:r w:rsidRPr="00323C1B">
              <w:rPr>
                <w:sz w:val="18"/>
                <w:szCs w:val="18"/>
                <w:lang w:val="en-US"/>
              </w:rPr>
              <w:t>]</w:t>
            </w:r>
          </w:p>
        </w:tc>
        <w:tc>
          <w:tcPr>
            <w:tcW w:w="241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position-based</w:t>
            </w:r>
          </w:p>
        </w:tc>
        <w:tc>
          <w:tcPr>
            <w:tcW w:w="1739" w:type="dxa"/>
            <w:gridSpan w:val="2"/>
            <w:tcBorders>
              <w:top w:val="nil"/>
              <w:left w:val="nil"/>
              <w:bottom w:val="single" w:sz="4" w:space="0" w:color="auto"/>
              <w:right w:val="nil"/>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V2V</w:t>
            </w:r>
          </w:p>
        </w:tc>
        <w:tc>
          <w:tcPr>
            <w:tcW w:w="208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highways</w:t>
            </w:r>
          </w:p>
        </w:tc>
        <w:tc>
          <w:tcPr>
            <w:tcW w:w="2539" w:type="dxa"/>
            <w:tcBorders>
              <w:top w:val="single" w:sz="4" w:space="0" w:color="auto"/>
              <w:left w:val="nil"/>
              <w:bottom w:val="single" w:sz="4" w:space="0" w:color="auto"/>
              <w:right w:val="single" w:sz="12"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reduce propagation delay, packet loss</w:t>
            </w:r>
          </w:p>
        </w:tc>
      </w:tr>
      <w:tr w:rsidR="00F929D7" w:rsidRPr="00F40669" w:rsidTr="00F929D7">
        <w:trPr>
          <w:trHeight w:val="600"/>
        </w:trPr>
        <w:tc>
          <w:tcPr>
            <w:tcW w:w="1291" w:type="dxa"/>
            <w:tcBorders>
              <w:top w:val="nil"/>
              <w:left w:val="single" w:sz="12" w:space="0" w:color="auto"/>
              <w:bottom w:val="single" w:sz="4" w:space="0" w:color="auto"/>
              <w:right w:val="nil"/>
            </w:tcBorders>
            <w:shd w:val="clear" w:color="auto" w:fill="auto"/>
            <w:hideMark/>
          </w:tcPr>
          <w:p w:rsidR="00F929D7" w:rsidRPr="00323C1B" w:rsidRDefault="00F929D7" w:rsidP="00323C1B">
            <w:pPr>
              <w:spacing w:after="0" w:line="240" w:lineRule="auto"/>
              <w:rPr>
                <w:sz w:val="18"/>
                <w:szCs w:val="18"/>
                <w:lang w:val="en-US"/>
              </w:rPr>
            </w:pPr>
            <w:r w:rsidRPr="00323C1B">
              <w:rPr>
                <w:sz w:val="18"/>
                <w:szCs w:val="18"/>
                <w:lang w:val="en-US"/>
              </w:rPr>
              <w:t>UMB [</w:t>
            </w:r>
            <w:r w:rsidR="00323C1B">
              <w:rPr>
                <w:sz w:val="18"/>
                <w:szCs w:val="18"/>
                <w:lang w:val="en-US"/>
              </w:rPr>
              <w:t>205</w:t>
            </w:r>
            <w:r w:rsidRPr="00323C1B">
              <w:rPr>
                <w:sz w:val="18"/>
                <w:szCs w:val="18"/>
                <w:lang w:val="en-US"/>
              </w:rPr>
              <w:t xml:space="preserve">], </w:t>
            </w:r>
            <w:r w:rsidRPr="00323C1B">
              <w:rPr>
                <w:sz w:val="18"/>
                <w:szCs w:val="18"/>
                <w:lang w:val="en-US"/>
              </w:rPr>
              <w:br/>
              <w:t>AMB [</w:t>
            </w:r>
            <w:r w:rsidR="00323C1B">
              <w:rPr>
                <w:sz w:val="18"/>
                <w:szCs w:val="18"/>
                <w:lang w:val="en-US"/>
              </w:rPr>
              <w:t>206</w:t>
            </w:r>
            <w:r w:rsidRPr="00323C1B">
              <w:rPr>
                <w:sz w:val="18"/>
                <w:szCs w:val="18"/>
                <w:lang w:val="en-US"/>
              </w:rPr>
              <w:t>]</w:t>
            </w:r>
          </w:p>
        </w:tc>
        <w:tc>
          <w:tcPr>
            <w:tcW w:w="241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directional, position-based</w:t>
            </w:r>
          </w:p>
        </w:tc>
        <w:tc>
          <w:tcPr>
            <w:tcW w:w="1739" w:type="dxa"/>
            <w:gridSpan w:val="2"/>
            <w:tcBorders>
              <w:top w:val="nil"/>
              <w:left w:val="nil"/>
              <w:bottom w:val="single" w:sz="4" w:space="0" w:color="auto"/>
              <w:right w:val="nil"/>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V2V, V2I</w:t>
            </w:r>
          </w:p>
        </w:tc>
        <w:tc>
          <w:tcPr>
            <w:tcW w:w="208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 xml:space="preserve">urban </w:t>
            </w:r>
          </w:p>
        </w:tc>
        <w:tc>
          <w:tcPr>
            <w:tcW w:w="2539" w:type="dxa"/>
            <w:tcBorders>
              <w:top w:val="single" w:sz="4" w:space="0" w:color="auto"/>
              <w:left w:val="nil"/>
              <w:bottom w:val="single" w:sz="4" w:space="0" w:color="auto"/>
              <w:right w:val="single" w:sz="12" w:space="0" w:color="000000"/>
            </w:tcBorders>
            <w:shd w:val="clear" w:color="auto" w:fill="auto"/>
            <w:hideMark/>
          </w:tcPr>
          <w:p w:rsidR="00F929D7" w:rsidRPr="00323C1B" w:rsidRDefault="00F929D7" w:rsidP="00F84946">
            <w:pPr>
              <w:spacing w:after="0" w:line="240" w:lineRule="auto"/>
              <w:rPr>
                <w:sz w:val="18"/>
                <w:szCs w:val="18"/>
                <w:lang w:val="en-US"/>
              </w:rPr>
            </w:pPr>
            <w:r w:rsidRPr="00323C1B">
              <w:rPr>
                <w:sz w:val="18"/>
                <w:szCs w:val="18"/>
                <w:lang w:val="en-US"/>
              </w:rPr>
              <w:t>reduce propagation delay, packet loss,</w:t>
            </w:r>
            <w:r w:rsidRPr="00323C1B">
              <w:rPr>
                <w:sz w:val="18"/>
                <w:szCs w:val="18"/>
                <w:lang w:val="en-US"/>
              </w:rPr>
              <w:br/>
              <w:t>hidden terminal problem</w:t>
            </w:r>
          </w:p>
        </w:tc>
      </w:tr>
      <w:tr w:rsidR="00F929D7" w:rsidRPr="00F40669" w:rsidTr="00F929D7">
        <w:trPr>
          <w:trHeight w:val="300"/>
        </w:trPr>
        <w:tc>
          <w:tcPr>
            <w:tcW w:w="1291" w:type="dxa"/>
            <w:tcBorders>
              <w:top w:val="nil"/>
              <w:left w:val="single" w:sz="12" w:space="0" w:color="auto"/>
              <w:bottom w:val="single" w:sz="4" w:space="0" w:color="auto"/>
              <w:right w:val="nil"/>
            </w:tcBorders>
            <w:shd w:val="clear" w:color="auto" w:fill="auto"/>
            <w:noWrap/>
            <w:hideMark/>
          </w:tcPr>
          <w:p w:rsidR="00F929D7" w:rsidRPr="00323C1B" w:rsidRDefault="00F929D7" w:rsidP="00323C1B">
            <w:pPr>
              <w:spacing w:after="0" w:line="240" w:lineRule="auto"/>
              <w:rPr>
                <w:sz w:val="18"/>
                <w:szCs w:val="18"/>
                <w:lang w:val="en-US"/>
              </w:rPr>
            </w:pPr>
            <w:r w:rsidRPr="00323C1B">
              <w:rPr>
                <w:sz w:val="18"/>
                <w:szCs w:val="18"/>
                <w:lang w:val="en-US"/>
              </w:rPr>
              <w:t>SmartBC [2</w:t>
            </w:r>
            <w:r w:rsidR="00323C1B">
              <w:rPr>
                <w:sz w:val="18"/>
                <w:szCs w:val="18"/>
                <w:lang w:val="en-US"/>
              </w:rPr>
              <w:t>1</w:t>
            </w:r>
            <w:r w:rsidRPr="00323C1B">
              <w:rPr>
                <w:sz w:val="18"/>
                <w:szCs w:val="18"/>
                <w:lang w:val="en-US"/>
              </w:rPr>
              <w:t>0]</w:t>
            </w:r>
          </w:p>
        </w:tc>
        <w:tc>
          <w:tcPr>
            <w:tcW w:w="241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directional, position-based</w:t>
            </w:r>
          </w:p>
        </w:tc>
        <w:tc>
          <w:tcPr>
            <w:tcW w:w="1739" w:type="dxa"/>
            <w:gridSpan w:val="2"/>
            <w:tcBorders>
              <w:top w:val="nil"/>
              <w:left w:val="nil"/>
              <w:bottom w:val="single" w:sz="4" w:space="0" w:color="auto"/>
              <w:right w:val="nil"/>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V2V</w:t>
            </w:r>
          </w:p>
        </w:tc>
        <w:tc>
          <w:tcPr>
            <w:tcW w:w="208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restricted highways</w:t>
            </w:r>
          </w:p>
        </w:tc>
        <w:tc>
          <w:tcPr>
            <w:tcW w:w="2539" w:type="dxa"/>
            <w:tcBorders>
              <w:top w:val="single" w:sz="4" w:space="0" w:color="auto"/>
              <w:left w:val="nil"/>
              <w:bottom w:val="single" w:sz="4" w:space="0" w:color="auto"/>
              <w:right w:val="single" w:sz="12"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reduce propagation delay, packet loss</w:t>
            </w:r>
          </w:p>
        </w:tc>
      </w:tr>
      <w:tr w:rsidR="00F929D7" w:rsidRPr="00F40669" w:rsidTr="00F929D7">
        <w:trPr>
          <w:trHeight w:val="315"/>
        </w:trPr>
        <w:tc>
          <w:tcPr>
            <w:tcW w:w="1291" w:type="dxa"/>
            <w:tcBorders>
              <w:top w:val="single" w:sz="4" w:space="0" w:color="auto"/>
              <w:left w:val="single" w:sz="12" w:space="0" w:color="auto"/>
              <w:bottom w:val="single" w:sz="12" w:space="0" w:color="000000"/>
              <w:right w:val="nil"/>
            </w:tcBorders>
            <w:shd w:val="clear" w:color="auto" w:fill="auto"/>
            <w:noWrap/>
            <w:hideMark/>
          </w:tcPr>
          <w:p w:rsidR="00F929D7" w:rsidRPr="00323C1B" w:rsidRDefault="00F929D7" w:rsidP="00323C1B">
            <w:pPr>
              <w:spacing w:after="0" w:line="240" w:lineRule="auto"/>
              <w:rPr>
                <w:sz w:val="18"/>
                <w:szCs w:val="18"/>
                <w:lang w:val="en-US"/>
              </w:rPr>
            </w:pPr>
            <w:r w:rsidRPr="00323C1B">
              <w:rPr>
                <w:sz w:val="18"/>
                <w:szCs w:val="18"/>
                <w:lang w:val="en-US"/>
              </w:rPr>
              <w:t>MHVB [2</w:t>
            </w:r>
            <w:r w:rsidR="00323C1B">
              <w:rPr>
                <w:sz w:val="18"/>
                <w:szCs w:val="18"/>
                <w:lang w:val="en-US"/>
              </w:rPr>
              <w:t>1</w:t>
            </w:r>
            <w:r w:rsidRPr="00323C1B">
              <w:rPr>
                <w:sz w:val="18"/>
                <w:szCs w:val="18"/>
                <w:lang w:val="en-US"/>
              </w:rPr>
              <w:t>1]</w:t>
            </w:r>
          </w:p>
        </w:tc>
        <w:tc>
          <w:tcPr>
            <w:tcW w:w="2410" w:type="dxa"/>
            <w:gridSpan w:val="2"/>
            <w:tcBorders>
              <w:top w:val="single" w:sz="4" w:space="0" w:color="auto"/>
              <w:left w:val="single" w:sz="4" w:space="0" w:color="auto"/>
              <w:bottom w:val="single" w:sz="12" w:space="0" w:color="000000"/>
              <w:right w:val="single" w:sz="4"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position-based</w:t>
            </w:r>
          </w:p>
        </w:tc>
        <w:tc>
          <w:tcPr>
            <w:tcW w:w="1739" w:type="dxa"/>
            <w:gridSpan w:val="2"/>
            <w:tcBorders>
              <w:top w:val="single" w:sz="4" w:space="0" w:color="auto"/>
              <w:left w:val="nil"/>
              <w:bottom w:val="single" w:sz="12" w:space="0" w:color="000000"/>
              <w:right w:val="nil"/>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V2V, V2I</w:t>
            </w:r>
          </w:p>
        </w:tc>
        <w:tc>
          <w:tcPr>
            <w:tcW w:w="2086" w:type="dxa"/>
            <w:gridSpan w:val="2"/>
            <w:tcBorders>
              <w:top w:val="single" w:sz="4" w:space="0" w:color="auto"/>
              <w:left w:val="single" w:sz="4" w:space="0" w:color="auto"/>
              <w:bottom w:val="single" w:sz="12" w:space="0" w:color="000000"/>
              <w:right w:val="single" w:sz="4"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restricted urban</w:t>
            </w:r>
          </w:p>
        </w:tc>
        <w:tc>
          <w:tcPr>
            <w:tcW w:w="2539" w:type="dxa"/>
            <w:tcBorders>
              <w:top w:val="single" w:sz="4" w:space="0" w:color="auto"/>
              <w:left w:val="nil"/>
              <w:bottom w:val="single" w:sz="12" w:space="0" w:color="000000"/>
              <w:right w:val="single" w:sz="12" w:space="0" w:color="000000"/>
            </w:tcBorders>
            <w:shd w:val="clear" w:color="auto" w:fill="auto"/>
            <w:noWrap/>
            <w:hideMark/>
          </w:tcPr>
          <w:p w:rsidR="00F929D7" w:rsidRPr="00323C1B" w:rsidRDefault="00F929D7" w:rsidP="00F84946">
            <w:pPr>
              <w:spacing w:after="0" w:line="240" w:lineRule="auto"/>
              <w:rPr>
                <w:sz w:val="18"/>
                <w:szCs w:val="18"/>
                <w:lang w:val="en-US"/>
              </w:rPr>
            </w:pPr>
            <w:r w:rsidRPr="00323C1B">
              <w:rPr>
                <w:sz w:val="18"/>
                <w:szCs w:val="18"/>
                <w:lang w:val="en-US"/>
              </w:rPr>
              <w:t>reduce propagation delay, packet loss</w:t>
            </w:r>
          </w:p>
        </w:tc>
      </w:tr>
    </w:tbl>
    <w:p w:rsidR="00701E7F" w:rsidRPr="005771BA" w:rsidRDefault="00701E7F" w:rsidP="00701E7F">
      <w:pPr>
        <w:pStyle w:val="Caption"/>
        <w:jc w:val="both"/>
        <w:rPr>
          <w:b w:val="0"/>
          <w:color w:val="auto"/>
          <w:lang w:val="en-US"/>
        </w:rPr>
      </w:pPr>
      <w:bookmarkStart w:id="231" w:name="_Toc386390936"/>
      <w:r w:rsidRPr="005771BA">
        <w:rPr>
          <w:b w:val="0"/>
          <w:color w:val="auto"/>
          <w:lang w:val="en-US"/>
        </w:rPr>
        <w:t xml:space="preserve">Table </w:t>
      </w:r>
      <w:r w:rsidRPr="005771BA">
        <w:rPr>
          <w:b w:val="0"/>
          <w:color w:val="auto"/>
          <w:lang w:val="en-US"/>
        </w:rPr>
        <w:fldChar w:fldCharType="begin"/>
      </w:r>
      <w:r w:rsidRPr="005771BA">
        <w:rPr>
          <w:b w:val="0"/>
          <w:color w:val="auto"/>
          <w:lang w:val="en-US"/>
        </w:rPr>
        <w:instrText xml:space="preserve"> SEQ Table \* ARABIC </w:instrText>
      </w:r>
      <w:r w:rsidRPr="005771BA">
        <w:rPr>
          <w:b w:val="0"/>
          <w:color w:val="auto"/>
          <w:lang w:val="en-US"/>
        </w:rPr>
        <w:fldChar w:fldCharType="separate"/>
      </w:r>
      <w:r w:rsidRPr="005771BA">
        <w:rPr>
          <w:b w:val="0"/>
          <w:color w:val="auto"/>
          <w:lang w:val="en-US"/>
        </w:rPr>
        <w:t>2</w:t>
      </w:r>
      <w:r w:rsidRPr="005771BA">
        <w:rPr>
          <w:b w:val="0"/>
          <w:color w:val="auto"/>
          <w:lang w:val="en-US"/>
        </w:rPr>
        <w:fldChar w:fldCharType="end"/>
      </w:r>
      <w:r>
        <w:rPr>
          <w:b w:val="0"/>
          <w:color w:val="auto"/>
          <w:lang w:val="en-US"/>
        </w:rPr>
        <w:t>1</w:t>
      </w:r>
      <w:r w:rsidRPr="005771BA">
        <w:rPr>
          <w:b w:val="0"/>
          <w:color w:val="auto"/>
          <w:lang w:val="en-US"/>
        </w:rPr>
        <w:t xml:space="preserve"> </w:t>
      </w:r>
      <w:r>
        <w:rPr>
          <w:b w:val="0"/>
          <w:color w:val="auto"/>
          <w:lang w:val="en-US"/>
        </w:rPr>
        <w:t>Packet Forwarding Protocols Summary Table</w:t>
      </w:r>
      <w:bookmarkEnd w:id="231"/>
    </w:p>
    <w:p w:rsidR="00701E7F" w:rsidRPr="009552ED" w:rsidRDefault="00701E7F" w:rsidP="00701E7F">
      <w:pPr>
        <w:pStyle w:val="ListParagraph"/>
        <w:ind w:left="708"/>
        <w:jc w:val="both"/>
        <w:rPr>
          <w:lang w:val="en-US"/>
        </w:rPr>
      </w:pPr>
      <w:r w:rsidRPr="009552ED">
        <w:rPr>
          <w:lang w:val="en-US"/>
        </w:rPr>
        <w:lastRenderedPageBreak/>
        <w:t>The issue of flooding overhead is addressed by TBD [</w:t>
      </w:r>
      <w:r>
        <w:rPr>
          <w:lang w:val="en-US"/>
        </w:rPr>
        <w:t>194</w:t>
      </w:r>
      <w:r w:rsidRPr="009552ED">
        <w:rPr>
          <w:lang w:val="en-US"/>
        </w:rPr>
        <w:t>], which is a data trajectory-based forwarding scheme for low density road networks. TBD makes use of a local delay model to compute the expected data delivery delay from individual vehicles to an access point. The vehicle with the shortest expected data delivery delay is selected as the next relay node. Unlike TBF, TBD is not a source routing mechanism as it does not assume that there exists a path between source and destination. It allows intermediate nodes to make routing decisions based on its trajectory and neighbor information. The delay is estimated from the contact probability and the forwarding probability at the intersections. To obtain the path information, trajectory-based protocols are equipped with digital map and GPS system.</w:t>
      </w:r>
    </w:p>
    <w:p w:rsidR="00701E7F" w:rsidRPr="009552ED" w:rsidRDefault="00701E7F" w:rsidP="00701E7F">
      <w:pPr>
        <w:pStyle w:val="ListParagraph"/>
        <w:ind w:left="708"/>
        <w:jc w:val="both"/>
        <w:rPr>
          <w:lang w:val="en-US"/>
        </w:rPr>
      </w:pPr>
    </w:p>
    <w:p w:rsidR="00701E7F" w:rsidRPr="009552ED" w:rsidRDefault="00701E7F" w:rsidP="00701E7F">
      <w:pPr>
        <w:pStyle w:val="ListParagraph"/>
        <w:ind w:left="708"/>
        <w:jc w:val="both"/>
        <w:rPr>
          <w:lang w:val="en-US"/>
        </w:rPr>
      </w:pPr>
      <w:r w:rsidRPr="009552ED">
        <w:rPr>
          <w:lang w:val="en-US"/>
        </w:rPr>
        <w:t>MDDV [</w:t>
      </w:r>
      <w:r>
        <w:rPr>
          <w:lang w:val="en-US"/>
        </w:rPr>
        <w:t>195</w:t>
      </w:r>
      <w:r w:rsidRPr="009552ED">
        <w:rPr>
          <w:lang w:val="en-US"/>
        </w:rPr>
        <w:t>] is a mobility-centric approach for data dissemination in vehicular networks. It is designed to operate efficiently and reliably despite the highly mobile, partitioned nature of these networks. It combines the ideas from opportunistic forwarding, trajectory based forwarding and geographical forwarding. Packets are forwarded based on a predefined trajectory geographically. The relay node must be able to store or forward the message opportunistically to the next forwarder. Each forwarder verifies the status of the message dissemination which is attached to the message header. Vehicles use the header information to gain the knowledge of the message heading location over time and apply the data propagation analysis to act accordingly. The propagation process is limited to the area of the destination to provide timely message delivery.</w:t>
      </w:r>
    </w:p>
    <w:p w:rsidR="00701E7F" w:rsidRPr="009552ED" w:rsidRDefault="00701E7F" w:rsidP="00701E7F">
      <w:pPr>
        <w:pStyle w:val="ListParagraph"/>
        <w:ind w:left="708"/>
        <w:jc w:val="both"/>
        <w:rPr>
          <w:lang w:val="en-US"/>
        </w:rPr>
      </w:pPr>
    </w:p>
    <w:p w:rsidR="00701E7F" w:rsidRPr="009552ED" w:rsidRDefault="00701E7F" w:rsidP="00701E7F">
      <w:pPr>
        <w:pStyle w:val="ListParagraph"/>
        <w:ind w:left="708"/>
        <w:jc w:val="both"/>
        <w:rPr>
          <w:lang w:val="en-US"/>
        </w:rPr>
      </w:pPr>
      <w:r w:rsidRPr="009552ED">
        <w:rPr>
          <w:lang w:val="en-US"/>
        </w:rPr>
        <w:t>TBD, MDDV, and PROMPT are examples of hybrid solutions to solve the network disconnection via store-and-forward approach while minimizing the end-to-end latency using global knowledge such as trajectory or source route as well as local knowledge such as neighbor information.</w:t>
      </w:r>
    </w:p>
    <w:p w:rsidR="00701E7F" w:rsidRPr="009552ED" w:rsidRDefault="00701E7F" w:rsidP="00701E7F">
      <w:pPr>
        <w:pStyle w:val="ListParagraph"/>
        <w:ind w:left="708"/>
        <w:jc w:val="both"/>
        <w:rPr>
          <w:lang w:val="en-US"/>
        </w:rPr>
      </w:pPr>
    </w:p>
    <w:p w:rsidR="00701E7F" w:rsidRPr="009552ED" w:rsidRDefault="00701E7F" w:rsidP="00DF441E">
      <w:pPr>
        <w:pStyle w:val="ListParagraph"/>
        <w:numPr>
          <w:ilvl w:val="0"/>
          <w:numId w:val="32"/>
        </w:numPr>
        <w:ind w:left="708"/>
        <w:jc w:val="both"/>
        <w:rPr>
          <w:lang w:val="en-US"/>
        </w:rPr>
      </w:pPr>
      <w:r w:rsidRPr="009552ED">
        <w:rPr>
          <w:lang w:val="en-US"/>
        </w:rPr>
        <w:t>Forwarding for Broadcast Routing: Driver safety related applications are the most important motivating applications for VANETs. In such applications, information (e.g., detour route, accident alert, construction warning) should be provided to all surrounding vehicles, thereby requiring a broadcast forwarding protocol. Traditional broadcasting techniques like flooding seriously suffer from broadcast storm problem where large amount of bandwidth is consumed by excess number of retransmissions. When node density is high, this leads to large number of collisions and high channel contention overhead. Most of research activities in broadcast forwarding algorithms propose new ideas to alleviate this problem. Solutions used to adapt the packet load by controlling the packet generation rate</w:t>
      </w:r>
      <w:r>
        <w:rPr>
          <w:lang w:val="en-US"/>
        </w:rPr>
        <w:t xml:space="preserve"> </w:t>
      </w:r>
      <w:r w:rsidRPr="009552ED">
        <w:rPr>
          <w:lang w:val="en-US"/>
        </w:rPr>
        <w:t>is discussed in several papers, see e.g., [</w:t>
      </w:r>
      <w:r>
        <w:rPr>
          <w:lang w:val="en-US"/>
        </w:rPr>
        <w:t>196</w:t>
      </w:r>
      <w:r w:rsidRPr="009552ED">
        <w:rPr>
          <w:lang w:val="en-US"/>
        </w:rPr>
        <w:t>], [</w:t>
      </w:r>
      <w:r>
        <w:rPr>
          <w:lang w:val="en-US"/>
        </w:rPr>
        <w:t>197</w:t>
      </w:r>
      <w:r w:rsidRPr="009552ED">
        <w:rPr>
          <w:lang w:val="en-US"/>
        </w:rPr>
        <w:t>], [</w:t>
      </w:r>
      <w:r>
        <w:rPr>
          <w:lang w:val="en-US"/>
        </w:rPr>
        <w:t>198</w:t>
      </w:r>
      <w:r w:rsidRPr="009552ED">
        <w:rPr>
          <w:lang w:val="en-US"/>
        </w:rPr>
        <w:t>], [</w:t>
      </w:r>
      <w:r>
        <w:rPr>
          <w:lang w:val="en-US"/>
        </w:rPr>
        <w:t>199</w:t>
      </w:r>
      <w:r w:rsidRPr="009552ED">
        <w:rPr>
          <w:lang w:val="en-US"/>
        </w:rPr>
        <w:t>], [</w:t>
      </w:r>
      <w:r>
        <w:rPr>
          <w:lang w:val="en-US"/>
        </w:rPr>
        <w:t>200</w:t>
      </w:r>
      <w:r w:rsidRPr="009552ED">
        <w:rPr>
          <w:lang w:val="en-US"/>
        </w:rPr>
        <w:t>], [</w:t>
      </w:r>
      <w:r>
        <w:rPr>
          <w:lang w:val="en-US"/>
        </w:rPr>
        <w:t>201</w:t>
      </w:r>
      <w:r w:rsidRPr="009552ED">
        <w:rPr>
          <w:lang w:val="en-US"/>
        </w:rPr>
        <w:t>], [</w:t>
      </w:r>
      <w:r>
        <w:rPr>
          <w:lang w:val="en-US"/>
        </w:rPr>
        <w:t>202</w:t>
      </w:r>
      <w:r w:rsidRPr="009552ED">
        <w:rPr>
          <w:lang w:val="en-US"/>
        </w:rPr>
        <w:t>], [</w:t>
      </w:r>
      <w:r>
        <w:rPr>
          <w:lang w:val="en-US"/>
        </w:rPr>
        <w:t>203</w:t>
      </w:r>
      <w:r w:rsidRPr="009552ED">
        <w:rPr>
          <w:lang w:val="en-US"/>
        </w:rPr>
        <w:t>], [</w:t>
      </w:r>
      <w:r>
        <w:rPr>
          <w:lang w:val="en-US"/>
        </w:rPr>
        <w:t>204</w:t>
      </w:r>
      <w:r w:rsidRPr="009552ED">
        <w:rPr>
          <w:lang w:val="en-US"/>
        </w:rPr>
        <w:t>], [</w:t>
      </w:r>
      <w:r>
        <w:rPr>
          <w:lang w:val="en-US"/>
        </w:rPr>
        <w:t>199</w:t>
      </w:r>
      <w:r w:rsidRPr="009552ED">
        <w:rPr>
          <w:lang w:val="en-US"/>
        </w:rPr>
        <w:t>], [</w:t>
      </w:r>
      <w:r>
        <w:rPr>
          <w:lang w:val="en-US"/>
        </w:rPr>
        <w:t>205</w:t>
      </w:r>
      <w:r w:rsidRPr="009552ED">
        <w:rPr>
          <w:lang w:val="en-US"/>
        </w:rPr>
        <w:t>], [</w:t>
      </w:r>
      <w:r>
        <w:rPr>
          <w:lang w:val="en-US"/>
        </w:rPr>
        <w:t>206</w:t>
      </w:r>
      <w:r w:rsidRPr="009552ED">
        <w:rPr>
          <w:lang w:val="en-US"/>
        </w:rPr>
        <w:t>]. In this paper only a subset of them will be discussed.</w:t>
      </w:r>
    </w:p>
    <w:p w:rsidR="00701E7F" w:rsidRPr="009552ED" w:rsidRDefault="00701E7F" w:rsidP="00701E7F">
      <w:pPr>
        <w:pStyle w:val="ListParagraph"/>
        <w:ind w:left="708"/>
        <w:jc w:val="both"/>
        <w:rPr>
          <w:lang w:val="en-US"/>
        </w:rPr>
      </w:pPr>
    </w:p>
    <w:p w:rsidR="00701E7F" w:rsidRPr="009552ED" w:rsidRDefault="00701E7F" w:rsidP="00701E7F">
      <w:pPr>
        <w:pStyle w:val="ListParagraph"/>
        <w:ind w:left="708"/>
        <w:jc w:val="both"/>
        <w:rPr>
          <w:lang w:val="en-US"/>
        </w:rPr>
      </w:pPr>
      <w:r w:rsidRPr="009552ED">
        <w:rPr>
          <w:lang w:val="en-US"/>
        </w:rPr>
        <w:t>In [</w:t>
      </w:r>
      <w:r>
        <w:rPr>
          <w:lang w:val="en-US"/>
        </w:rPr>
        <w:t>205</w:t>
      </w:r>
      <w:r w:rsidRPr="009552ED">
        <w:rPr>
          <w:lang w:val="en-US"/>
        </w:rPr>
        <w:t>], [</w:t>
      </w:r>
      <w:r>
        <w:rPr>
          <w:lang w:val="en-US"/>
        </w:rPr>
        <w:t>199</w:t>
      </w:r>
      <w:r w:rsidRPr="009552ED">
        <w:rPr>
          <w:lang w:val="en-US"/>
        </w:rPr>
        <w:t xml:space="preserve">], five different techniques are proposed to address the broadcast storm problem in MANETs: probabilistic, counter-based, distance-based, location-based, and cluster-based. Their simulation results show that a simple counter-based implementation can avoid a number of redundant messages in dense networks. They </w:t>
      </w:r>
      <w:r w:rsidRPr="009552ED">
        <w:rPr>
          <w:lang w:val="en-US"/>
        </w:rPr>
        <w:lastRenderedPageBreak/>
        <w:t>showed that if location information available via services like GPS, then location-based scheme is the best choice as it can eliminate a lot of redundant rebroadcasts under all kinds of host distributions without compromising the reachability. In [</w:t>
      </w:r>
      <w:r>
        <w:rPr>
          <w:lang w:val="en-US"/>
        </w:rPr>
        <w:t>198</w:t>
      </w:r>
      <w:r w:rsidRPr="009552ED">
        <w:rPr>
          <w:lang w:val="en-US"/>
        </w:rPr>
        <w:t>], similar techniques are performed in the context of variable thresholds where they can be adjusted on-the-fly. These studies, however, was performed in MANETs. In the following, we discuss some of the techniques developed for VANETs.</w:t>
      </w:r>
    </w:p>
    <w:p w:rsidR="00701E7F" w:rsidRPr="009552ED" w:rsidRDefault="00701E7F" w:rsidP="00701E7F">
      <w:pPr>
        <w:pStyle w:val="ListParagraph"/>
        <w:ind w:left="708"/>
        <w:jc w:val="both"/>
        <w:rPr>
          <w:lang w:val="en-US"/>
        </w:rPr>
      </w:pPr>
    </w:p>
    <w:p w:rsidR="00701E7F" w:rsidRPr="00F929D7" w:rsidRDefault="00701E7F" w:rsidP="00DF441E">
      <w:pPr>
        <w:pStyle w:val="ListParagraph"/>
        <w:numPr>
          <w:ilvl w:val="0"/>
          <w:numId w:val="32"/>
        </w:numPr>
        <w:ind w:left="708"/>
        <w:jc w:val="both"/>
        <w:rPr>
          <w:lang w:val="en-US"/>
        </w:rPr>
      </w:pPr>
      <w:r w:rsidRPr="00F929D7">
        <w:rPr>
          <w:lang w:val="en-US"/>
        </w:rPr>
        <w:t>Probabilistic: In [196], [207], three probabilistic flood-ing techniques are proposed to solve the broadcast storm problem in VANETs. The solutions are denoted as weighted p-persistence, slotted 1-persistence, and slotted p-persistence schemes. The key suppression technique of these algorithms is a combination of probabilistic-based and timer-based re-transmission. In weighted p-persistence methods, vehicles rebroadcast the packets according to the probability p where the higher probability is assigned to farther nodes. The slotted 1-persistence and slotted p-persistence solutions are related to the probability of re-broadcasting a packet within one time slot. The former uses a probability of 1 to re-broadcast a packet within one time slot, while the latter one uses a</w:t>
      </w:r>
      <w:r w:rsidR="00F929D7">
        <w:rPr>
          <w:lang w:val="en-US"/>
        </w:rPr>
        <w:t xml:space="preserve"> </w:t>
      </w:r>
      <w:r w:rsidRPr="00F929D7">
        <w:rPr>
          <w:lang w:val="en-US"/>
        </w:rPr>
        <w:t>predefined probability p to re-broadcast the packet within one time slot. To prevent the messages dying out, vehicles buffer the message for certain time and then retransmit it if nobody in the neighborhood rebroadcasts. These techniques are designed in the network layer to reduce the number of packets sent from the network layer to the data link layer. They also quantified the impact of broadcast storms in VANETs in terms of message delay and packet loss rate in addition to conventional metrics such as message reachability and overhead.</w:t>
      </w:r>
    </w:p>
    <w:p w:rsidR="00701E7F" w:rsidRPr="009552ED" w:rsidRDefault="00701E7F" w:rsidP="00701E7F">
      <w:pPr>
        <w:pStyle w:val="ListParagraph"/>
        <w:ind w:left="708"/>
        <w:jc w:val="both"/>
        <w:rPr>
          <w:lang w:val="en-US"/>
        </w:rPr>
      </w:pPr>
    </w:p>
    <w:p w:rsidR="00701E7F" w:rsidRPr="009552ED" w:rsidRDefault="00701E7F" w:rsidP="00701E7F">
      <w:pPr>
        <w:pStyle w:val="ListParagraph"/>
        <w:ind w:left="708"/>
        <w:jc w:val="both"/>
        <w:rPr>
          <w:lang w:val="en-US"/>
        </w:rPr>
      </w:pPr>
      <w:r w:rsidRPr="009552ED">
        <w:rPr>
          <w:lang w:val="en-US"/>
        </w:rPr>
        <w:t>In [</w:t>
      </w:r>
      <w:r>
        <w:rPr>
          <w:lang w:val="en-US"/>
        </w:rPr>
        <w:t>204</w:t>
      </w:r>
      <w:r w:rsidRPr="009552ED">
        <w:rPr>
          <w:lang w:val="en-US"/>
        </w:rPr>
        <w:t>], an enhancement of the 1-persistence solution is described, denoted as microSlotted</w:t>
      </w:r>
      <w:r>
        <w:rPr>
          <w:lang w:val="en-US"/>
        </w:rPr>
        <w:t xml:space="preserve">  </w:t>
      </w:r>
      <w:r w:rsidRPr="009552ED">
        <w:rPr>
          <w:lang w:val="en-US"/>
        </w:rPr>
        <w:t xml:space="preserve"> 1-Persistence Flooding, where the time slot used in the 1-persistence solution is divided into a number of micro-slots. This means that within one 1-persistence time slot, more than one node could re-broadcast. This solution, however, gives higher priority of</w:t>
      </w:r>
      <w:r>
        <w:rPr>
          <w:lang w:val="en-US"/>
        </w:rPr>
        <w:t xml:space="preserve"> </w:t>
      </w:r>
      <w:r w:rsidRPr="009552ED">
        <w:rPr>
          <w:lang w:val="en-US"/>
        </w:rPr>
        <w:t>retransmission to the furthest node within the coverage area associated with one 1-persistence slot.</w:t>
      </w:r>
    </w:p>
    <w:p w:rsidR="00701E7F" w:rsidRPr="009552ED" w:rsidRDefault="00701E7F" w:rsidP="00701E7F">
      <w:pPr>
        <w:pStyle w:val="ListParagraph"/>
        <w:ind w:left="708"/>
        <w:jc w:val="both"/>
        <w:rPr>
          <w:lang w:val="en-US"/>
        </w:rPr>
      </w:pPr>
    </w:p>
    <w:p w:rsidR="00701E7F" w:rsidRDefault="00701E7F" w:rsidP="00DF441E">
      <w:pPr>
        <w:pStyle w:val="ListParagraph"/>
        <w:numPr>
          <w:ilvl w:val="0"/>
          <w:numId w:val="32"/>
        </w:numPr>
        <w:jc w:val="both"/>
        <w:rPr>
          <w:lang w:val="en-US"/>
        </w:rPr>
      </w:pPr>
      <w:r w:rsidRPr="009552ED">
        <w:rPr>
          <w:lang w:val="en-US"/>
        </w:rPr>
        <w:t>Distance-based: In the distance-based forwarding proto-col, the vehicles set the waiting time inversely proportional to the distance of the source. However, the vehicles with same distance can still contend for the channel at the same time. Time reservation-based relay node selection (TRRS) algorithm [</w:t>
      </w:r>
      <w:r>
        <w:rPr>
          <w:lang w:val="en-US"/>
        </w:rPr>
        <w:t>208</w:t>
      </w:r>
      <w:r w:rsidRPr="009552ED">
        <w:rPr>
          <w:lang w:val="en-US"/>
        </w:rPr>
        <w:t>] aims to provide shortest end-to-end delay irrespective of the node density. According to these algorithms, all nodes in the communication range of a relay node randomly choose</w:t>
      </w:r>
      <w:r>
        <w:rPr>
          <w:lang w:val="en-US"/>
        </w:rPr>
        <w:t xml:space="preserve"> </w:t>
      </w:r>
      <w:r w:rsidRPr="00F40669">
        <w:rPr>
          <w:lang w:val="en-US"/>
        </w:rPr>
        <w:t>their waiting time within a given time-window. The time-window range is determined by a distance from a previous relay node and a reservation ratio of the time-window. A node with the shortest waiting time is selected as a new relay node. To avoid multiple reception of broadcasting messages, TRRS further prevents the node that received many duplicate broadcast messages from previous relay nodes to be next relay node.</w:t>
      </w:r>
    </w:p>
    <w:p w:rsidR="00701E7F" w:rsidRDefault="00701E7F" w:rsidP="00701E7F">
      <w:pPr>
        <w:pStyle w:val="ListParagraph"/>
        <w:spacing w:after="0" w:line="240" w:lineRule="auto"/>
        <w:jc w:val="both"/>
        <w:rPr>
          <w:lang w:val="en-US"/>
        </w:rPr>
      </w:pPr>
    </w:p>
    <w:p w:rsidR="00701E7F" w:rsidRPr="00F40669" w:rsidRDefault="00701E7F" w:rsidP="00701E7F">
      <w:pPr>
        <w:pStyle w:val="ListParagraph"/>
        <w:jc w:val="both"/>
        <w:rPr>
          <w:lang w:val="en-US"/>
        </w:rPr>
      </w:pPr>
      <w:r w:rsidRPr="00F40669">
        <w:rPr>
          <w:lang w:val="en-US"/>
        </w:rPr>
        <w:t>Similarly, the urban multi-hop broadcast protocol for inter-vehicle communication systems [</w:t>
      </w:r>
      <w:r>
        <w:rPr>
          <w:lang w:val="en-US"/>
        </w:rPr>
        <w:t>205</w:t>
      </w:r>
      <w:r w:rsidRPr="00F40669">
        <w:rPr>
          <w:lang w:val="en-US"/>
        </w:rPr>
        <w:t xml:space="preserve">] uses directional for-warding approach that suppresses broadcast </w:t>
      </w:r>
      <w:r w:rsidRPr="00F40669">
        <w:rPr>
          <w:lang w:val="en-US"/>
        </w:rPr>
        <w:lastRenderedPageBreak/>
        <w:t>redundancy by only allowing the furthest vehicle from the transmitter to rebroadcast the packet. It determines the farthest nodes by employing a black-burst (channel jamming signal) contention approach [</w:t>
      </w:r>
      <w:r>
        <w:rPr>
          <w:lang w:val="en-US"/>
        </w:rPr>
        <w:t>209</w:t>
      </w:r>
      <w:r w:rsidRPr="00F40669">
        <w:rPr>
          <w:lang w:val="en-US"/>
        </w:rPr>
        <w:t>]. UMB uses 802.11-based RTS/CTS handshake to avoid hidden terminal probl</w:t>
      </w:r>
      <w:r>
        <w:rPr>
          <w:lang w:val="en-US"/>
        </w:rPr>
        <w:t>em by divided the road into segm</w:t>
      </w:r>
      <w:r w:rsidRPr="00F40669">
        <w:rPr>
          <w:lang w:val="en-US"/>
        </w:rPr>
        <w:t>ents. To handle line-of-sight problem, UMB uses repeaters at intersections to rebroadcast the messages. This protocol is later extended to AMB [</w:t>
      </w:r>
      <w:r>
        <w:rPr>
          <w:lang w:val="en-US"/>
        </w:rPr>
        <w:t>206</w:t>
      </w:r>
      <w:r w:rsidRPr="00F40669">
        <w:rPr>
          <w:lang w:val="en-US"/>
        </w:rPr>
        <w:t>] in order to handle intersection scenarios more efficiently. Unlike in UMB, AMB protocol selects vehicles that pass by the intersections to disseminate the packets into different directions.</w:t>
      </w:r>
    </w:p>
    <w:p w:rsidR="00701E7F" w:rsidRPr="00F40669"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In [</w:t>
      </w:r>
      <w:r>
        <w:rPr>
          <w:lang w:val="en-US"/>
        </w:rPr>
        <w:t>210</w:t>
      </w:r>
      <w:r w:rsidRPr="00F40669">
        <w:rPr>
          <w:lang w:val="en-US"/>
        </w:rPr>
        <w:t>], it is argued that the relay nodes in UMB may potentially wait for long time periods before rebroadcasting due to its contention resolving scheme. They proposed a new technique called smart broadcast that does not spend time to resolve collisions, and hence it does not necessarily select the relay in the region that provides the largest progress. Instead of using the black burst mechanism of UMB, the potential relay nodes in this scheme selects random backoff values based on their position where the farther nodes choose a backoff value from smaller ranges. However, the delay gains are marginal.</w:t>
      </w:r>
    </w:p>
    <w:p w:rsidR="00701E7F" w:rsidRPr="00F40669"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In [</w:t>
      </w:r>
      <w:r>
        <w:rPr>
          <w:lang w:val="en-US"/>
        </w:rPr>
        <w:t>211</w:t>
      </w:r>
      <w:r w:rsidRPr="00F40669">
        <w:rPr>
          <w:lang w:val="en-US"/>
        </w:rPr>
        <w:t>], Multi-Hop Vehicular Broadcast (MHVB) protocol is described. This protocol can</w:t>
      </w:r>
      <w:r>
        <w:rPr>
          <w:lang w:val="en-US"/>
        </w:rPr>
        <w:t xml:space="preserve"> be used to efficiently dissemi</w:t>
      </w:r>
      <w:r w:rsidRPr="00F40669">
        <w:rPr>
          <w:lang w:val="en-US"/>
        </w:rPr>
        <w:t>nate the information related to traffic safety applications, such as position and speed. It comprises of two main features: a traffic congestion detection algorithm that suppresses unnecessary beacons due to traffic congestion; and a backfire algorithm that efficiently forwards packets through the network. The congestion detection algorithm detects whether or not vehicles are in the middle of traffic congestion, by counting the number of nodes that are present around the concerned node. It then adjusts the transmitting interval accordingly. The backfire algorithm, on the other hand, efficiently forwards the packet through the network by selecting the next hop based on the distance from the original node. Before retransmission, the relay vehicles calculate the waiting time, which is inversely proportional to the distance from source. The backfire region is mainly contained in a circular area.</w:t>
      </w:r>
    </w:p>
    <w:p w:rsidR="00701E7F" w:rsidRPr="00F40669"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In [</w:t>
      </w:r>
      <w:r>
        <w:rPr>
          <w:lang w:val="en-US"/>
        </w:rPr>
        <w:t>212</w:t>
      </w:r>
      <w:r w:rsidRPr="00F40669">
        <w:rPr>
          <w:lang w:val="en-US"/>
        </w:rPr>
        <w:t xml:space="preserve">], MHVB solution is enhanced in two places. First, the backfire region is changed from a circular region to a sectional region where it is implemented with its angle as an extra parameter. By adjusting the angle of the sector, the area covered by the backfire algorithm can be modified. This results in a flexible and directional backfiring region. The second enhancement is provided by using a Dynamic Scheduling algorithm that is used to differentiate between the packets that have to be transmitted. The packets are prioritized based </w:t>
      </w:r>
      <w:proofErr w:type="gramStart"/>
      <w:r w:rsidRPr="00F40669">
        <w:rPr>
          <w:lang w:val="en-US"/>
        </w:rPr>
        <w:t>upon ”</w:t>
      </w:r>
      <w:proofErr w:type="gramEnd"/>
      <w:r w:rsidRPr="00F40669">
        <w:rPr>
          <w:lang w:val="en-US"/>
        </w:rPr>
        <w:t>processing” of the received packets</w:t>
      </w:r>
      <w:r>
        <w:rPr>
          <w:lang w:val="en-US"/>
        </w:rPr>
        <w:t xml:space="preserve"> </w:t>
      </w:r>
      <w:r w:rsidRPr="00F40669">
        <w:rPr>
          <w:lang w:val="en-US"/>
        </w:rPr>
        <w:t>from the other vehicles. In particular, the nodes which are located at a distance farther than 200m are made to transmit the received information earlier than all the other nodes in the network. The main goal of these enhancements is to enhance the balance between the application requirements and the performance of the protocol.</w:t>
      </w:r>
    </w:p>
    <w:p w:rsidR="00701E7F" w:rsidRPr="00F40669" w:rsidRDefault="00701E7F" w:rsidP="00701E7F">
      <w:pPr>
        <w:pStyle w:val="ListParagraph"/>
        <w:jc w:val="both"/>
        <w:rPr>
          <w:lang w:val="en-US"/>
        </w:rPr>
      </w:pPr>
    </w:p>
    <w:p w:rsidR="00701E7F" w:rsidRPr="00F40669" w:rsidRDefault="00701E7F" w:rsidP="00DF441E">
      <w:pPr>
        <w:pStyle w:val="ListParagraph"/>
        <w:numPr>
          <w:ilvl w:val="0"/>
          <w:numId w:val="32"/>
        </w:numPr>
        <w:jc w:val="both"/>
        <w:rPr>
          <w:lang w:val="en-US"/>
        </w:rPr>
      </w:pPr>
      <w:r w:rsidRPr="00F40669">
        <w:rPr>
          <w:lang w:val="en-US"/>
        </w:rPr>
        <w:lastRenderedPageBreak/>
        <w:t>Conclusions: The main</w:t>
      </w:r>
      <w:r>
        <w:rPr>
          <w:lang w:val="en-US"/>
        </w:rPr>
        <w:t xml:space="preserve"> challenge in designing forward</w:t>
      </w:r>
      <w:r w:rsidRPr="00F40669">
        <w:rPr>
          <w:lang w:val="en-US"/>
        </w:rPr>
        <w:t>ing algorithms for VANETs is to provide reliable packet transmission with minimum delay, maximum throughput, and low communication overhead. Most existing algorithms target only subset of these requirements within specific environment setups. Recently, several unicast forwarding protocols such as TBD, MDDV, and PROMPT that combine opportunistic location-based and trajectory-based solutions to provide ability to deal with the local optimum and disconnection problems are proposed. There also exists some research on addressing issues related to broadcast transmission, a primary mode of packet exchange in VANETs. Approaches such as weighted p-persistence and UMB leverage a combination of probability-based and distance-based methods to reduce broadcast storm problem. Future research must focus on protocols targeted at heterogeneous systems to handle applications with diverse QoS requirements. For instance, while location-</w:t>
      </w:r>
      <w:r>
        <w:rPr>
          <w:lang w:val="en-US"/>
        </w:rPr>
        <w:t>based forward</w:t>
      </w:r>
      <w:r w:rsidRPr="00F40669">
        <w:rPr>
          <w:lang w:val="en-US"/>
        </w:rPr>
        <w:t>ing solutions seem to be natural for vehicular networks due to their constant topological changes, the IP-address based solutions are more desirable for internet-based applications. Respecting the requirements of applications while solving the fundamental communication problems in VANETs is a significant challenge in designing future forwarding algorithms.</w:t>
      </w:r>
    </w:p>
    <w:p w:rsidR="00701E7F" w:rsidRDefault="00701E7F" w:rsidP="00701E7F">
      <w:pPr>
        <w:pStyle w:val="ListParagraph"/>
        <w:ind w:left="0"/>
        <w:jc w:val="both"/>
        <w:rPr>
          <w:lang w:val="en-US"/>
        </w:rPr>
      </w:pPr>
    </w:p>
    <w:p w:rsidR="00701E7F" w:rsidRPr="00866C84" w:rsidRDefault="00701E7F" w:rsidP="00701E7F">
      <w:pPr>
        <w:pStyle w:val="Heading3"/>
        <w:rPr>
          <w:b w:val="0"/>
          <w:color w:val="000000" w:themeColor="text1"/>
          <w:lang w:val="en-US"/>
        </w:rPr>
      </w:pPr>
      <w:bookmarkStart w:id="232" w:name="_Toc385969964"/>
      <w:bookmarkStart w:id="233" w:name="_Toc386390883"/>
      <w:r w:rsidRPr="00866C84">
        <w:rPr>
          <w:b w:val="0"/>
          <w:color w:val="000000" w:themeColor="text1"/>
          <w:lang w:val="en-US"/>
        </w:rPr>
        <w:t>Delay Constraints</w:t>
      </w:r>
      <w:bookmarkEnd w:id="232"/>
      <w:bookmarkEnd w:id="233"/>
    </w:p>
    <w:p w:rsidR="00701E7F" w:rsidRPr="00F40669" w:rsidRDefault="00701E7F" w:rsidP="00701E7F">
      <w:pPr>
        <w:jc w:val="both"/>
        <w:rPr>
          <w:lang w:val="en-US"/>
        </w:rPr>
      </w:pPr>
      <w:r w:rsidRPr="00F40669">
        <w:rPr>
          <w:lang w:val="en-US"/>
        </w:rPr>
        <w:t>In this section</w:t>
      </w:r>
      <w:r>
        <w:rPr>
          <w:lang w:val="en-US"/>
        </w:rPr>
        <w:t>,</w:t>
      </w:r>
      <w:r w:rsidRPr="00F40669">
        <w:rPr>
          <w:lang w:val="en-US"/>
        </w:rPr>
        <w:t xml:space="preserve"> all delay-aware protocols based on the layer in which the appropriate steps are being taken</w:t>
      </w:r>
      <w:r>
        <w:rPr>
          <w:lang w:val="en-US"/>
        </w:rPr>
        <w:t xml:space="preserve"> are categorized</w:t>
      </w:r>
      <w:r w:rsidRPr="00F40669">
        <w:rPr>
          <w:lang w:val="en-US"/>
        </w:rPr>
        <w:t>.</w:t>
      </w:r>
    </w:p>
    <w:p w:rsidR="00701E7F" w:rsidRDefault="00701E7F" w:rsidP="00DF441E">
      <w:pPr>
        <w:pStyle w:val="ListParagraph"/>
        <w:numPr>
          <w:ilvl w:val="0"/>
          <w:numId w:val="33"/>
        </w:numPr>
        <w:jc w:val="both"/>
        <w:rPr>
          <w:lang w:val="en-US"/>
        </w:rPr>
      </w:pPr>
      <w:r w:rsidRPr="00F40669">
        <w:rPr>
          <w:lang w:val="en-US"/>
        </w:rPr>
        <w:t>Application Layer Solutions: Delay constraints at the level of application layer are necessary due to the requirements to support emergency warning messages. These messages are typically broadcasted in the affected area. To deal with broadcast storm problem, applications require a good for-warding mechanism that avoids redundant rebroadcasts which can potentially slow down message propagation speed. In [</w:t>
      </w:r>
      <w:r>
        <w:rPr>
          <w:lang w:val="en-US"/>
        </w:rPr>
        <w:t>213</w:t>
      </w:r>
      <w:r w:rsidRPr="00F40669">
        <w:rPr>
          <w:lang w:val="en-US"/>
        </w:rPr>
        <w:t>], an overview of highway cooperative collision avoidance (CCA) is presented, which is an emerging vehicular safety application. It considers a driver model to estimate the level of emergency, and the appropriate warning signal. Emergency messages are transmitted using a direction-aware broadcast forwarding scheme with implicit acknowledgments. Authors concluded that specific context and constraint parameters should be designed in an application-specific manner. For instance, CCA messages are forwarded only in those directions in which affected vehicles are present. In [</w:t>
      </w:r>
      <w:r>
        <w:rPr>
          <w:lang w:val="en-US"/>
        </w:rPr>
        <w:t>214</w:t>
      </w:r>
      <w:r w:rsidRPr="00F40669">
        <w:rPr>
          <w:lang w:val="en-US"/>
        </w:rPr>
        <w:t>], transmission range adaptation techniques for delay control are described. Their protocol, Fast Broadcast, allows the sender to estimate the transmission range before sending the packets. Such a method limits the number of messages that are exchanged in the network, and therefore, it reduces the total transmission time.</w:t>
      </w:r>
    </w:p>
    <w:p w:rsidR="00701E7F"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The QoS support for multimedia applications in VANETS is studied in [</w:t>
      </w:r>
      <w:r>
        <w:rPr>
          <w:lang w:val="en-US"/>
        </w:rPr>
        <w:t>215</w:t>
      </w:r>
      <w:r w:rsidRPr="00F40669">
        <w:rPr>
          <w:lang w:val="en-US"/>
        </w:rPr>
        <w:t xml:space="preserve">] by considering three different types of packet flows: audio, video, and data packets. IEEE 802.11e standard is an enhancement of IEEE 802.11 that supports QoS in the MAC layer. This standard attaches a different priority value for each type of packet flow. Through a detailed empirical analysis, the authors show that 802.11e is mainly suitable for MANETs but not for vehicular networks. This is because the standard does not take </w:t>
      </w:r>
      <w:r w:rsidRPr="00F40669">
        <w:rPr>
          <w:lang w:val="en-US"/>
        </w:rPr>
        <w:lastRenderedPageBreak/>
        <w:t>link quality, vehicular mobility, and the impact of multi-hop communication into account – motivating the need for a cross layer design between MAC and routing layers. They then presented a triplet-constraint DeReHQ [</w:t>
      </w:r>
      <w:r>
        <w:rPr>
          <w:lang w:val="en-US"/>
        </w:rPr>
        <w:t>215</w:t>
      </w:r>
      <w:r w:rsidRPr="00F40669">
        <w:rPr>
          <w:lang w:val="en-US"/>
        </w:rPr>
        <w:t>] algorithm that transmits packets via paths which have the best link reliability, the smallest number of hops, and link delay is also guaranteed to be under a desired threshold.</w:t>
      </w:r>
    </w:p>
    <w:p w:rsidR="00701E7F" w:rsidRPr="00F40669"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A mobile peer-to-peer (P2P) file sharing system that targets VANETs is introduced in CodeTorrent [</w:t>
      </w:r>
      <w:r>
        <w:rPr>
          <w:lang w:val="en-US"/>
        </w:rPr>
        <w:t>216</w:t>
      </w:r>
      <w:r w:rsidRPr="00F40669">
        <w:rPr>
          <w:lang w:val="en-US"/>
        </w:rPr>
        <w:t>]. File swarming techniques that are based on network coding are</w:t>
      </w:r>
      <w:r>
        <w:rPr>
          <w:lang w:val="en-US"/>
        </w:rPr>
        <w:t xml:space="preserve"> </w:t>
      </w:r>
      <w:r w:rsidRPr="00F40669">
        <w:rPr>
          <w:lang w:val="en-US"/>
        </w:rPr>
        <w:t>chosen to transfer data over minimum delay paths. In wired networks, P2P systems are designed for IP address-based network, and they are not readily applicable for VANETs. The challenges here include high node mobility, error-prone wireless channel, and security-risk of information sharing. To address these problems, codeTorrent maintains communication within single-hop neighbors. The file sharing region, however, can be extended through the network of peers using network coding and mobility assisted data propagation. These techniques enable codeTorrent to maintain enough connectivity among peers with low overhead, and data is transferred with minimum download delay. Authors showed that such a strategy outperforms another file sharing protocol called CarTorrent [</w:t>
      </w:r>
      <w:r>
        <w:rPr>
          <w:lang w:val="en-US"/>
        </w:rPr>
        <w:t>217</w:t>
      </w:r>
      <w:r w:rsidRPr="00F40669">
        <w:rPr>
          <w:lang w:val="en-US"/>
        </w:rPr>
        <w:t>].</w:t>
      </w:r>
    </w:p>
    <w:p w:rsidR="00701E7F" w:rsidRPr="00F40669" w:rsidRDefault="00701E7F" w:rsidP="00701E7F">
      <w:pPr>
        <w:pStyle w:val="ListParagraph"/>
        <w:jc w:val="both"/>
        <w:rPr>
          <w:lang w:val="en-US"/>
        </w:rPr>
      </w:pPr>
    </w:p>
    <w:p w:rsidR="00701E7F" w:rsidRPr="00F40669" w:rsidRDefault="00701E7F" w:rsidP="00DF441E">
      <w:pPr>
        <w:pStyle w:val="ListParagraph"/>
        <w:numPr>
          <w:ilvl w:val="0"/>
          <w:numId w:val="33"/>
        </w:numPr>
        <w:jc w:val="both"/>
        <w:rPr>
          <w:lang w:val="en-US"/>
        </w:rPr>
      </w:pPr>
      <w:r w:rsidRPr="00F40669">
        <w:rPr>
          <w:lang w:val="en-US"/>
        </w:rPr>
        <w:t>Network Layer: Delay constraints can also be embedded into protocols that operate in the network layer. Designing routing protocols with delay-bound and delay-guarantee characteristics is challenging due to high vehicular mobility. We briefly describe some of the important examples here.</w:t>
      </w:r>
    </w:p>
    <w:p w:rsidR="00701E7F" w:rsidRPr="00F40669"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There exist a few location-based protocols such as VADD [</w:t>
      </w:r>
      <w:r>
        <w:rPr>
          <w:lang w:val="en-US"/>
        </w:rPr>
        <w:t>186</w:t>
      </w:r>
      <w:r w:rsidRPr="00F40669">
        <w:rPr>
          <w:lang w:val="en-US"/>
        </w:rPr>
        <w:t>], PROMPT [</w:t>
      </w:r>
      <w:r>
        <w:rPr>
          <w:lang w:val="en-US"/>
        </w:rPr>
        <w:t>189</w:t>
      </w:r>
      <w:r w:rsidRPr="00F40669">
        <w:rPr>
          <w:lang w:val="en-US"/>
        </w:rPr>
        <w:t>], and D-Greedy &amp; D-MinCost [</w:t>
      </w:r>
      <w:r>
        <w:rPr>
          <w:lang w:val="en-US"/>
        </w:rPr>
        <w:t>187</w:t>
      </w:r>
      <w:r w:rsidRPr="00F40669">
        <w:rPr>
          <w:lang w:val="en-US"/>
        </w:rPr>
        <w:t>], which obtain statistical path information to route packets over minimum end-to-end delay paths. While VADD and PROMPT perform delay estimation during the path selection phase, D-Greedy &amp; D-MinCost considers only those paths that are within a bounded delay. A key challenge is to estimate the delay for each path before a selection among available ones is made. VADD uses preloaded statistical information such as vehicle density and speed to estimate the path delay. PROMPT, on the other hand, uses the real-time packet traffic statistics to search for low data traffic delay path. Similarly, the DeReQ [</w:t>
      </w:r>
      <w:r>
        <w:rPr>
          <w:lang w:val="en-US"/>
        </w:rPr>
        <w:t>218</w:t>
      </w:r>
      <w:r w:rsidRPr="00F40669">
        <w:rPr>
          <w:lang w:val="en-US"/>
        </w:rPr>
        <w:t>] protocol tries to achieve its dual objectives (reliability and timeliness) by finding a route that is most reliable and also has delay within an allowed maximum bound. To estimate the reliability, DeReQ makes use of road traffic density, relative vehicle speeds, and vehicle traffic flow.</w:t>
      </w:r>
    </w:p>
    <w:p w:rsidR="00701E7F" w:rsidRPr="00F40669"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 xml:space="preserve">Along with such location-based strategies, there exist some topology-based </w:t>
      </w:r>
      <w:proofErr w:type="gramStart"/>
      <w:r w:rsidRPr="00F40669">
        <w:rPr>
          <w:lang w:val="en-US"/>
        </w:rPr>
        <w:t>source</w:t>
      </w:r>
      <w:proofErr w:type="gramEnd"/>
      <w:r w:rsidRPr="00F40669">
        <w:rPr>
          <w:lang w:val="en-US"/>
        </w:rPr>
        <w:t xml:space="preserve"> routing protocols that account for link stability by estimating the lifetime of different routes. Such an estimation mechanism is used by sender nodes to select the most reliable route to transmit the packets. The relay nodes send the route request for a new route before the existing route is broken [</w:t>
      </w:r>
      <w:r>
        <w:rPr>
          <w:lang w:val="en-US"/>
        </w:rPr>
        <w:t>219</w:t>
      </w:r>
      <w:r w:rsidRPr="00F40669">
        <w:rPr>
          <w:lang w:val="en-US"/>
        </w:rPr>
        <w:t>]. These methods have a considerable impact on the end-to-end delay experienced by packets. In [</w:t>
      </w:r>
      <w:r>
        <w:rPr>
          <w:lang w:val="en-US"/>
        </w:rPr>
        <w:t>220</w:t>
      </w:r>
      <w:r w:rsidRPr="00F40669">
        <w:rPr>
          <w:lang w:val="en-US"/>
        </w:rPr>
        <w:t xml:space="preserve">], two schemes viz. PGB and AGF are proposed, which aim to improve the delay performance of existing MANET protocols. Preferred Group Broadcasting (PGB) is a broadcasting </w:t>
      </w:r>
      <w:r w:rsidRPr="00F40669">
        <w:rPr>
          <w:lang w:val="en-US"/>
        </w:rPr>
        <w:lastRenderedPageBreak/>
        <w:t>mechanism that reduces the control message overhead incurred during the route discovery phase of AODV.</w:t>
      </w:r>
      <w:r>
        <w:rPr>
          <w:lang w:val="en-US"/>
        </w:rPr>
        <w:t xml:space="preserve"> PGB decreases the number of redundant </w:t>
      </w:r>
      <w:r w:rsidRPr="00F40669">
        <w:rPr>
          <w:lang w:val="en-US"/>
        </w:rPr>
        <w:t>re-transmissions</w:t>
      </w:r>
      <w:r>
        <w:rPr>
          <w:lang w:val="en-US"/>
        </w:rPr>
        <w:t xml:space="preserve"> </w:t>
      </w:r>
      <w:r w:rsidRPr="00F40669">
        <w:rPr>
          <w:lang w:val="en-US"/>
        </w:rPr>
        <w:t>of basic flooding by allowing</w:t>
      </w:r>
      <w:r>
        <w:rPr>
          <w:lang w:val="en-US"/>
        </w:rPr>
        <w:t xml:space="preserve"> nodes in </w:t>
      </w:r>
      <w:r w:rsidRPr="00F40669">
        <w:rPr>
          <w:lang w:val="en-US"/>
        </w:rPr>
        <w:t>preferred group</w:t>
      </w:r>
      <w:r>
        <w:rPr>
          <w:lang w:val="en-US"/>
        </w:rPr>
        <w:t xml:space="preserve"> </w:t>
      </w:r>
      <w:r w:rsidRPr="00F40669">
        <w:rPr>
          <w:lang w:val="en-US"/>
        </w:rPr>
        <w:t>to rebroadcast or relay the messages. All receiver nodes rebroadcast the message after waiting for a fixed time period. The receiver nodes select the waiting times based on the received signal power level. Another protocol that was proposed in [</w:t>
      </w:r>
      <w:r>
        <w:rPr>
          <w:lang w:val="en-US"/>
        </w:rPr>
        <w:t>220</w:t>
      </w:r>
      <w:r w:rsidRPr="00F40669">
        <w:rPr>
          <w:lang w:val="en-US"/>
        </w:rPr>
        <w:t>] is Advanced Greedy Forwarding (AGF). It is an incremental improvement of GPSR that considers speed and direction along with the location information while discovering the neighbor nodes.</w:t>
      </w:r>
    </w:p>
    <w:p w:rsidR="00701E7F" w:rsidRPr="00F40669" w:rsidRDefault="00701E7F" w:rsidP="00701E7F">
      <w:pPr>
        <w:pStyle w:val="ListParagraph"/>
        <w:jc w:val="both"/>
        <w:rPr>
          <w:lang w:val="en-US"/>
        </w:rPr>
      </w:pPr>
    </w:p>
    <w:p w:rsidR="004749AE" w:rsidRDefault="00701E7F" w:rsidP="00DF441E">
      <w:pPr>
        <w:pStyle w:val="ListParagraph"/>
        <w:numPr>
          <w:ilvl w:val="0"/>
          <w:numId w:val="33"/>
        </w:numPr>
        <w:jc w:val="both"/>
        <w:rPr>
          <w:lang w:val="en-US"/>
        </w:rPr>
      </w:pPr>
      <w:r w:rsidRPr="00F40669">
        <w:rPr>
          <w:lang w:val="en-US"/>
        </w:rPr>
        <w:t xml:space="preserve">MAC Layer: The effectiveness of IEEE 802.11p amendment for traffic safety applications which require low delay, reliable, and real time communication is analyzed in [221]. It has been observed that the CSMA/CA mechanism of 802.11p does not guarantee channel access before a finite deadline and therefore it gives poor performance. The authors of [221] proposed a method known as self-organizing time division multiple accesses (STDMA). STDMA is a decentralized system where each vehicle determines its own slot assignment based on its positions and neighbor’s information. Such a technique helps in predicting the channel access delay, making it suitable for real-time ad-hoc vehicular networks. </w:t>
      </w:r>
    </w:p>
    <w:p w:rsidR="004749AE" w:rsidRDefault="004749AE" w:rsidP="004749AE">
      <w:pPr>
        <w:pStyle w:val="ListParagraph"/>
        <w:jc w:val="both"/>
        <w:rPr>
          <w:lang w:val="en-US"/>
        </w:rPr>
      </w:pPr>
    </w:p>
    <w:p w:rsidR="00701E7F" w:rsidRPr="00F40669" w:rsidRDefault="00701E7F" w:rsidP="004749AE">
      <w:pPr>
        <w:pStyle w:val="ListParagraph"/>
        <w:jc w:val="both"/>
        <w:rPr>
          <w:lang w:val="en-US"/>
        </w:rPr>
      </w:pPr>
      <w:r w:rsidRPr="00F40669">
        <w:rPr>
          <w:lang w:val="en-US"/>
        </w:rPr>
        <w:t>Some researchers have explored the use of multiple directional antennas for fast delivery of packets. For example, RPB-MAC protocol [222] reduces the control message overhead and guarantees minimum channel access delays</w:t>
      </w:r>
      <w:r>
        <w:rPr>
          <w:lang w:val="en-US"/>
        </w:rPr>
        <w:t xml:space="preserve"> </w:t>
      </w:r>
      <w:r w:rsidRPr="00F40669">
        <w:rPr>
          <w:lang w:val="en-US"/>
        </w:rPr>
        <w:t>by making use of multiple antennas. A directional antenna with a communication channel pair is dedicated for set of neighboring vehicles depending on their positions relative to the source vehicle. Since vehicles in different directions communicate using different antennas, the number of channel collisions is reduced. Furthermore, the transmission power is adaptively adjusted to maintain the communication with its neighbors.</w:t>
      </w:r>
    </w:p>
    <w:p w:rsidR="00701E7F" w:rsidRPr="00F40669" w:rsidRDefault="00701E7F" w:rsidP="00701E7F">
      <w:pPr>
        <w:pStyle w:val="ListParagraph"/>
        <w:jc w:val="both"/>
        <w:rPr>
          <w:lang w:val="en-US"/>
        </w:rPr>
      </w:pPr>
    </w:p>
    <w:p w:rsidR="00701E7F" w:rsidRPr="00F40669" w:rsidRDefault="00701E7F" w:rsidP="00DF441E">
      <w:pPr>
        <w:pStyle w:val="ListParagraph"/>
        <w:numPr>
          <w:ilvl w:val="0"/>
          <w:numId w:val="33"/>
        </w:numPr>
        <w:jc w:val="both"/>
        <w:rPr>
          <w:lang w:val="en-US"/>
        </w:rPr>
      </w:pPr>
      <w:r w:rsidRPr="00F40669">
        <w:rPr>
          <w:lang w:val="en-US"/>
        </w:rPr>
        <w:t>Physical Layer: The Incident Warning System (IWS) [</w:t>
      </w:r>
      <w:r>
        <w:rPr>
          <w:lang w:val="en-US"/>
        </w:rPr>
        <w:t>223</w:t>
      </w:r>
      <w:r w:rsidRPr="00F40669">
        <w:rPr>
          <w:lang w:val="en-US"/>
        </w:rPr>
        <w:t>] utilizes direct wireless communication to transfer a variety of packets including traffic incidence reports, text messages, JPEG images etc. They divided applications into three different categories and identified specific requirements posed by applications in each category. These requirements are handled by using two different frequencies: long range frequency to reserve the channel; and short range frequency to transmit the packets.</w:t>
      </w:r>
    </w:p>
    <w:p w:rsidR="00701E7F" w:rsidRPr="00F40669"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Power adaptation is another technique which researchers have exploited to realize small end-to-end delays. Transmitting power adaptation are discussed in several papers, see e.g., [</w:t>
      </w:r>
      <w:r>
        <w:rPr>
          <w:lang w:val="en-US"/>
        </w:rPr>
        <w:t>224</w:t>
      </w:r>
      <w:r w:rsidRPr="00F40669">
        <w:rPr>
          <w:lang w:val="en-US"/>
        </w:rPr>
        <w:t>], [</w:t>
      </w:r>
      <w:r>
        <w:rPr>
          <w:lang w:val="en-US"/>
        </w:rPr>
        <w:t>225</w:t>
      </w:r>
      <w:r w:rsidRPr="00F40669">
        <w:rPr>
          <w:lang w:val="en-US"/>
        </w:rPr>
        <w:t>], [</w:t>
      </w:r>
      <w:r>
        <w:rPr>
          <w:lang w:val="en-US"/>
        </w:rPr>
        <w:t>226</w:t>
      </w:r>
      <w:r w:rsidRPr="00F40669">
        <w:rPr>
          <w:lang w:val="en-US"/>
        </w:rPr>
        <w:t>], [</w:t>
      </w:r>
      <w:r>
        <w:rPr>
          <w:lang w:val="en-US"/>
        </w:rPr>
        <w:t>227</w:t>
      </w:r>
      <w:r w:rsidRPr="00F40669">
        <w:rPr>
          <w:lang w:val="en-US"/>
        </w:rPr>
        <w:t>], [</w:t>
      </w:r>
      <w:r>
        <w:rPr>
          <w:lang w:val="en-US"/>
        </w:rPr>
        <w:t>228</w:t>
      </w:r>
      <w:r w:rsidRPr="00F40669">
        <w:rPr>
          <w:lang w:val="en-US"/>
        </w:rPr>
        <w:t>]. Only a subset of these solutions will be discussed in this article. In [</w:t>
      </w:r>
      <w:r>
        <w:rPr>
          <w:lang w:val="en-US"/>
        </w:rPr>
        <w:t>229</w:t>
      </w:r>
      <w:r w:rsidRPr="00F40669">
        <w:rPr>
          <w:lang w:val="en-US"/>
        </w:rPr>
        <w:t>], a vehicle can monitor the radio channel conditions by calculating the overhead sequence numbers. The receiving vehicle records the successful packet deliveries sent by neighboring nodes which uses the same radio channel and which are located within the transmission and reception range of the receiving vehicle. By identifying and counting the successfully received packets, the receiving vehicle can detect failed packets and determine the network condition, i.e., the average reception rate and the rate of packets that were not success</w:t>
      </w:r>
      <w:r>
        <w:rPr>
          <w:lang w:val="en-US"/>
        </w:rPr>
        <w:t xml:space="preserve">fully </w:t>
      </w:r>
      <w:r>
        <w:rPr>
          <w:lang w:val="en-US"/>
        </w:rPr>
        <w:lastRenderedPageBreak/>
        <w:t>delivered. From this anal</w:t>
      </w:r>
      <w:r w:rsidRPr="00F40669">
        <w:rPr>
          <w:lang w:val="en-US"/>
        </w:rPr>
        <w:t>ysis the receiver node can also calculate the minimum number of nodes that are using the same radio channel. The same vehicle can then use the calculated radio channel conditions to adapt its transmission power accordingly. The beaconing load adaptation mechanism described in [</w:t>
      </w:r>
      <w:r>
        <w:rPr>
          <w:lang w:val="en-US"/>
        </w:rPr>
        <w:t>229</w:t>
      </w:r>
      <w:r w:rsidRPr="00F40669">
        <w:rPr>
          <w:lang w:val="en-US"/>
        </w:rPr>
        <w:t>] does not differentiate between the periodic and event driven messages transmitted by the beaconing control channel of IEEE 802.11p.</w:t>
      </w:r>
    </w:p>
    <w:p w:rsidR="00701E7F" w:rsidRPr="00F40669"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In [</w:t>
      </w:r>
      <w:r>
        <w:rPr>
          <w:lang w:val="en-US"/>
        </w:rPr>
        <w:t>224</w:t>
      </w:r>
      <w:r w:rsidRPr="00F40669">
        <w:rPr>
          <w:lang w:val="en-US"/>
        </w:rPr>
        <w:t>], [</w:t>
      </w:r>
      <w:r>
        <w:rPr>
          <w:lang w:val="en-US"/>
        </w:rPr>
        <w:t>225</w:t>
      </w:r>
      <w:r w:rsidRPr="00F40669">
        <w:rPr>
          <w:lang w:val="en-US"/>
        </w:rPr>
        <w:t>], other two transmission power adaptation algorithms are discussed to control the beaconing load. These algorithms are denoted as Distributed Fair Power Adjustments for Vehicular environm</w:t>
      </w:r>
      <w:r>
        <w:rPr>
          <w:lang w:val="en-US"/>
        </w:rPr>
        <w:t>ents (D-FPAV) and Emergency mes</w:t>
      </w:r>
      <w:r w:rsidRPr="00F40669">
        <w:rPr>
          <w:lang w:val="en-US"/>
        </w:rPr>
        <w:t>sage Dissemination for Vehicular environments (EMDV). The D-FPAV is a distributed transmission power control strategy that provides effective transmission for emergency event-driven messages while maintaining the fairness for periodical beacon messages. Each node evaluates the received channel utilization rate that was evaluated since the last beacon trans-mission. This rate can be calculated either from the link layer statistics or from the network layer statistics. Each transmitted beacon carries this value. Each node also maintains a target channel utilization rate. If the received channel utilization rate is smaller than the target value then the transmitted power is increased by a predefined amount. If on the other hand, the received channel utilization rate is higher than the transmitted power is decreased by the same predefined amount. The transmission power is not altered if both the rates are exactly the same. In addition, D-FPAV allows the prioritization of</w:t>
      </w:r>
      <w:r>
        <w:rPr>
          <w:lang w:val="en-US"/>
        </w:rPr>
        <w:t xml:space="preserve"> </w:t>
      </w:r>
      <w:r w:rsidRPr="00F40669">
        <w:rPr>
          <w:lang w:val="en-US"/>
        </w:rPr>
        <w:t>event-based messages over periodic messages. The minimum power level assignment for a vehicle is calculated by choosing the smallest observed value of the power assignment levels among the received beacons.</w:t>
      </w:r>
    </w:p>
    <w:p w:rsidR="00701E7F" w:rsidRPr="00F40669"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The EMDV uses a contention strategy that supports the fast and effective dissemination of alerts within a target geographical area in cooperation with D-FPAV. In EMDV, a source vehicle that needs to send an alert (emergency) message chooses a relay node that is as far as possible, and has high reception probability. On successful reception, the relay node retransmits the emergency message. If the packet reception is failed at the selected relay node then other vehicles that received the message are considered as potential relay nodes. These nodes wait for a predefined time, i.e., retransmission delay timer, and rebroadcast the message only if they did not hear any rebroadcasts during the waiting period. Moreover, this algorithm is capable of differentiating between the periodic and event driven messages.</w:t>
      </w:r>
    </w:p>
    <w:p w:rsidR="00701E7F" w:rsidRPr="00F40669"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In [</w:t>
      </w:r>
      <w:r>
        <w:rPr>
          <w:lang w:val="en-US"/>
        </w:rPr>
        <w:t>230</w:t>
      </w:r>
      <w:r w:rsidRPr="00F40669">
        <w:rPr>
          <w:lang w:val="en-US"/>
        </w:rPr>
        <w:t xml:space="preserve">], D-FPAV and EMDV are used as base protocols. D-FPAV is enhanced by modifying the algorithm in such a way that instead of processing the received utilization from one edge region, each vehicle needs to process the received utilization data from two beacon edge regions, in front of the vehicle and behind the vehicle along the road. In this case, the target utilization rate is compared with an effective edge utilization rate. The latter is calculated through linear interpolations of the received channel utilization rate and the beaconing power received in farthest beacons in front and behind the vehicle. On the other hand, EMDV is enhanced by, among </w:t>
      </w:r>
      <w:r w:rsidRPr="00F40669">
        <w:rPr>
          <w:lang w:val="en-US"/>
        </w:rPr>
        <w:lastRenderedPageBreak/>
        <w:t>others, modifying the retransmission delay timer upon each new reception of same re-broadcasted information. The delay timer adjustment is done in such a way that it results in a uniform geographic distribution of re-broadcasting relays. This can be achieved by re-evaluating the delay timer by considering the distance to the closest vehicle among the relay vehicles that can rebroadcast the same information.</w:t>
      </w:r>
    </w:p>
    <w:p w:rsidR="00701E7F" w:rsidRPr="00F40669" w:rsidRDefault="00701E7F" w:rsidP="00701E7F">
      <w:pPr>
        <w:pStyle w:val="ListParagraph"/>
        <w:jc w:val="both"/>
        <w:rPr>
          <w:lang w:val="en-US"/>
        </w:rPr>
      </w:pPr>
    </w:p>
    <w:p w:rsidR="00701E7F" w:rsidRPr="00F40669" w:rsidRDefault="00701E7F" w:rsidP="00701E7F">
      <w:pPr>
        <w:pStyle w:val="ListParagraph"/>
        <w:jc w:val="both"/>
        <w:rPr>
          <w:lang w:val="en-US"/>
        </w:rPr>
      </w:pPr>
      <w:r w:rsidRPr="00F40669">
        <w:rPr>
          <w:lang w:val="en-US"/>
        </w:rPr>
        <w:t>In [</w:t>
      </w:r>
      <w:r>
        <w:rPr>
          <w:lang w:val="en-US"/>
        </w:rPr>
        <w:t>231], [232</w:t>
      </w:r>
      <w:r w:rsidRPr="00F40669">
        <w:rPr>
          <w:lang w:val="en-US"/>
        </w:rPr>
        <w:t>], the transmission power is adaptively adjusted to accommodate the change in neighbors. If the number of neighbors falls below a threshold then the power is increased, and similarly when the number exceeds another threshold the power is reduced accordingly. A potential drawback here is that the thresholds are static and do not reflect different vehicle traffic conditions and quality of road segments. DB-DIPC [</w:t>
      </w:r>
      <w:r>
        <w:rPr>
          <w:lang w:val="en-US"/>
        </w:rPr>
        <w:t>233</w:t>
      </w:r>
      <w:r w:rsidRPr="00F40669">
        <w:rPr>
          <w:lang w:val="en-US"/>
        </w:rPr>
        <w:t>] proposed power adaptation techniques for vehicular networks which rely on local information obtained via periodic exchange of beacon messages among neighbors. LOADPOW [</w:t>
      </w:r>
      <w:r>
        <w:rPr>
          <w:lang w:val="en-US"/>
        </w:rPr>
        <w:t>226</w:t>
      </w:r>
      <w:r w:rsidRPr="00F40669">
        <w:rPr>
          <w:lang w:val="en-US"/>
        </w:rPr>
        <w:t>] uses the traffic load information in routing protocol to adjust the transmission power before sending the packet in medium access layer. Although these algorithms are adaptive and distributive, they need further analysis to understand of the effects of power adaptation on different performance measures.</w:t>
      </w:r>
    </w:p>
    <w:p w:rsidR="00701E7F" w:rsidRPr="00F40669" w:rsidRDefault="00701E7F" w:rsidP="00701E7F">
      <w:pPr>
        <w:pStyle w:val="ListParagraph"/>
        <w:jc w:val="both"/>
        <w:rPr>
          <w:lang w:val="en-US"/>
        </w:rPr>
      </w:pPr>
    </w:p>
    <w:p w:rsidR="00701E7F" w:rsidRPr="00F40669" w:rsidRDefault="00701E7F" w:rsidP="00DF441E">
      <w:pPr>
        <w:pStyle w:val="ListParagraph"/>
        <w:numPr>
          <w:ilvl w:val="0"/>
          <w:numId w:val="33"/>
        </w:numPr>
        <w:jc w:val="both"/>
        <w:rPr>
          <w:lang w:val="en-US"/>
        </w:rPr>
      </w:pPr>
      <w:r w:rsidRPr="00F40669">
        <w:rPr>
          <w:lang w:val="en-US"/>
        </w:rPr>
        <w:t>Conclusions: The primary challenge in designing protocols is to provide good delay performance under the constraints of high vehicular speeds, unreliable connectivity, and fast topological changes. In this section, we discussed several methods that incorporate delay constraints in various layers. However, one must be aware that such individual solutions</w:t>
      </w:r>
      <w:r>
        <w:rPr>
          <w:lang w:val="en-US"/>
        </w:rPr>
        <w:t xml:space="preserve"> </w:t>
      </w:r>
      <w:r w:rsidRPr="00F40669">
        <w:rPr>
          <w:lang w:val="en-US"/>
        </w:rPr>
        <w:t>may lead to conflict between layers and among other nodes. For instance, increasing transmission range, the number of hops is reduced and this could possibly reduce the end-to-end transmission delay. However, increasing transmission range causes additional contention delay at MAC level. To provide overall system improvement, future solutions must focus on cross-layer protocols that strike a balance among conflicting issues from different layers with an objective of end-to-end delay minimization.</w:t>
      </w:r>
    </w:p>
    <w:p w:rsidR="00701E7F" w:rsidRDefault="00701E7F" w:rsidP="00701E7F">
      <w:pPr>
        <w:pStyle w:val="ListParagraph"/>
        <w:ind w:left="0"/>
        <w:rPr>
          <w:b/>
          <w:lang w:val="en-US"/>
        </w:rPr>
      </w:pPr>
    </w:p>
    <w:p w:rsidR="00701E7F" w:rsidRPr="00F40669" w:rsidRDefault="00701E7F" w:rsidP="00701E7F">
      <w:pPr>
        <w:pStyle w:val="ListParagraph"/>
        <w:ind w:left="0"/>
        <w:rPr>
          <w:b/>
          <w:lang w:val="en-US"/>
        </w:rPr>
      </w:pPr>
    </w:p>
    <w:p w:rsidR="00701E7F" w:rsidRPr="00866C84" w:rsidRDefault="00701E7F" w:rsidP="00701E7F">
      <w:pPr>
        <w:pStyle w:val="Heading3"/>
        <w:rPr>
          <w:b w:val="0"/>
          <w:color w:val="000000" w:themeColor="text1"/>
          <w:lang w:val="en-US"/>
        </w:rPr>
      </w:pPr>
      <w:bookmarkStart w:id="234" w:name="_Toc385969965"/>
      <w:bookmarkStart w:id="235" w:name="_Toc386390884"/>
      <w:r w:rsidRPr="00866C84">
        <w:rPr>
          <w:b w:val="0"/>
          <w:color w:val="000000" w:themeColor="text1"/>
          <w:lang w:val="en-US"/>
        </w:rPr>
        <w:t>Prioritization of data packets and congestion control</w:t>
      </w:r>
      <w:bookmarkEnd w:id="234"/>
      <w:bookmarkEnd w:id="235"/>
    </w:p>
    <w:p w:rsidR="00701E7F" w:rsidRPr="00A14B62" w:rsidRDefault="00701E7F" w:rsidP="00701E7F">
      <w:pPr>
        <w:jc w:val="both"/>
        <w:rPr>
          <w:lang w:val="en-US"/>
        </w:rPr>
      </w:pPr>
      <w:r w:rsidRPr="00A14B62">
        <w:rPr>
          <w:lang w:val="en-US"/>
        </w:rPr>
        <w:t>When an emergency event occurs, the channel utilization is likely to degrade due to massive broadcast of emergency messages. A simple approach in such situations, which many protocols adopt, is to simply drop lower priority packets. Some other protocols attempt to provide appropriate congestion control mechanisms so that the sending rate of lower priority packets is adaptively adjusted.</w:t>
      </w:r>
    </w:p>
    <w:p w:rsidR="00701E7F" w:rsidRPr="00A14B62" w:rsidRDefault="00701E7F" w:rsidP="00701E7F">
      <w:pPr>
        <w:jc w:val="both"/>
        <w:rPr>
          <w:lang w:val="en-US"/>
        </w:rPr>
      </w:pPr>
      <w:r w:rsidRPr="00A14B62">
        <w:rPr>
          <w:lang w:val="en-US"/>
        </w:rPr>
        <w:t xml:space="preserve">A vehicle collision warning communication (VCWC) [234] is an example of cooperative collision warning system that is enabled by vehicle-to-vehicle communication. It aims to give low latency warning message transmission at the initial state of an emergency event. The issue of packet congestion is addressed by rate adaptation scheme which assigns different priority levels to different packets based on the application requirements. Whenever a node has a backlogged emergency message, it raises an out-of-band busy tone signal, which can be </w:t>
      </w:r>
      <w:r w:rsidRPr="00A14B62">
        <w:rPr>
          <w:lang w:val="en-US"/>
        </w:rPr>
        <w:lastRenderedPageBreak/>
        <w:t>sensed by vehicles located within two hops. Vehicles with lower priority messages defer their channel access whenever the busy tone signal is sensed. Furthermore, bandwidth utilization is improved by suppressing multiple warning messages regarding the same event. In [235], the authors studied the channel congestion control in 802.11p and suggested that the packets in CCH (control channel) need to be prioritized. The safety messages should have higher priority than background or control messages such as periodic beacon and hello messages. They provide various congestion control mechanisms via MAC queue manipulation. The main idea is to provide absolute priority for safety messages via manipulating (e.g., freezing) the MAC queues of lower prioritized traffic, or to dynamically reserve a fraction of bandwidth for the highest priority traffic with adaptive QoS parameters. Similarly, in [236], methods based on 802.11e protocol are proposed to provide higher priority to emergency warning messages.</w:t>
      </w:r>
    </w:p>
    <w:p w:rsidR="00701E7F" w:rsidRPr="00A14B62" w:rsidRDefault="00701E7F" w:rsidP="00701E7F">
      <w:pPr>
        <w:jc w:val="both"/>
        <w:rPr>
          <w:lang w:val="en-US"/>
        </w:rPr>
      </w:pPr>
      <w:r w:rsidRPr="00A14B62">
        <w:rPr>
          <w:lang w:val="en-US"/>
        </w:rPr>
        <w:t>In [237], a novel pulse-based control mechanism has been proposed to provide strict priority for emergency messages. According to this mechanism, as soon as an emergency event is noticed, vehicles start a random backoff timer whose value depends on the emergency of the situation. Once the timer expires, the vehicle will start to transmit pulses in the control channel. Shortly after starting to transmit pulses, the emergency packet is transmitted in the data channel. When a node detects a pulse in the control channel at any time, it aborts its transmissions to release both channels. Such a method gives strict priority for emergency messages. In [238] several random access protocols for a vehicle to send safety messages to other vehicles are proposed. These protocols fit in the DSRC multi-channel architecture, and provide high reliability and small delay for safety messages.</w:t>
      </w:r>
    </w:p>
    <w:p w:rsidR="00701E7F" w:rsidRPr="00A14B62" w:rsidRDefault="00701E7F" w:rsidP="00701E7F">
      <w:pPr>
        <w:jc w:val="both"/>
        <w:rPr>
          <w:lang w:val="en-US"/>
        </w:rPr>
      </w:pPr>
      <w:r w:rsidRPr="00A14B62">
        <w:rPr>
          <w:lang w:val="en-US"/>
        </w:rPr>
        <w:t>CVIA-QoS [239] aims to provide delay-bounded throughput guarantees for soft real-time traffic. It implements an admission control mechanism at the temporary routers and gateways to provide higher priory to real-time applications. The transmission time is divided into two periods-high priority period and low priority period. Low priority period is adopted from CVIA [240]. The high priority period provides a reliable pooling system based on channel reservation. The separation of transmission period between low and high priority packets guarantees end-to-end delay for high priority packet.</w:t>
      </w:r>
    </w:p>
    <w:p w:rsidR="00701E7F" w:rsidRPr="00A14B62" w:rsidRDefault="00701E7F" w:rsidP="00701E7F">
      <w:pPr>
        <w:jc w:val="both"/>
        <w:rPr>
          <w:lang w:val="en-US"/>
        </w:rPr>
      </w:pPr>
      <w:r w:rsidRPr="00A14B62">
        <w:rPr>
          <w:lang w:val="en-US"/>
        </w:rPr>
        <w:t>Conclusions: The new standards like 802.11e and IEEE 802.11p provide guidelines for packet prioritization. While there is some research in adopting these standards, more work needs to be done in effectively leveraging them. For example, cross-layer protocols that operates in multiple layers to provide priorities among different flows and different applications. Furthermore, developing efficient scheduling strategies that enable delay-aware transmission of packets with different priorities is also a matter of concern for future VANET applications.</w:t>
      </w:r>
    </w:p>
    <w:p w:rsidR="00701E7F" w:rsidRPr="005771BA" w:rsidRDefault="00701E7F" w:rsidP="00701E7F">
      <w:pPr>
        <w:pStyle w:val="ListParagraph"/>
        <w:ind w:left="0"/>
        <w:rPr>
          <w:lang w:val="en-US"/>
        </w:rPr>
      </w:pPr>
    </w:p>
    <w:p w:rsidR="00701E7F" w:rsidRDefault="00701E7F" w:rsidP="00701E7F">
      <w:pPr>
        <w:pStyle w:val="Heading3"/>
        <w:rPr>
          <w:lang w:val="en-US"/>
        </w:rPr>
      </w:pPr>
      <w:bookmarkStart w:id="236" w:name="_Toc385969966"/>
      <w:bookmarkStart w:id="237" w:name="_Toc386390885"/>
      <w:r w:rsidRPr="00866C84">
        <w:rPr>
          <w:b w:val="0"/>
          <w:color w:val="000000" w:themeColor="text1"/>
          <w:lang w:val="en-US"/>
        </w:rPr>
        <w:t>Reliability and cross-layering between transport and network layers</w:t>
      </w:r>
      <w:bookmarkEnd w:id="236"/>
      <w:bookmarkEnd w:id="237"/>
    </w:p>
    <w:p w:rsidR="00701E7F" w:rsidRPr="00A14B62" w:rsidRDefault="00701E7F" w:rsidP="00701E7F">
      <w:pPr>
        <w:jc w:val="both"/>
        <w:rPr>
          <w:lang w:val="en-US"/>
        </w:rPr>
      </w:pPr>
      <w:r w:rsidRPr="00A14B62">
        <w:rPr>
          <w:lang w:val="en-US"/>
        </w:rPr>
        <w:t xml:space="preserve">There exist some research work activities on designing cross-layer protocols which span between transport and net-work layers. The motivation behind such a cross-layer design is to support real-time and multimedia applications which require a reliable end-to-end connectivity with QoS requirements. Cross-layer designs also help in congestion avoidance. Due to frequent disruptions in the routes, traditional transport layer protocols from MANETs [185], [241], [242], </w:t>
      </w:r>
      <w:proofErr w:type="gramStart"/>
      <w:r w:rsidRPr="00A14B62">
        <w:rPr>
          <w:lang w:val="en-US"/>
        </w:rPr>
        <w:t>[</w:t>
      </w:r>
      <w:proofErr w:type="gramEnd"/>
      <w:r w:rsidRPr="00A14B62">
        <w:rPr>
          <w:lang w:val="en-US"/>
        </w:rPr>
        <w:t xml:space="preserve">243] are not directly applicable to VANETs. One must leverage the </w:t>
      </w:r>
      <w:r w:rsidRPr="00A14B62">
        <w:rPr>
          <w:lang w:val="en-US"/>
        </w:rPr>
        <w:lastRenderedPageBreak/>
        <w:t>information from network layer in adjusting the packet transmission in the transport layer to adapt to the dynamic network topology in VANETs.</w:t>
      </w:r>
    </w:p>
    <w:p w:rsidR="00701E7F" w:rsidRPr="00A14B62" w:rsidRDefault="00701E7F" w:rsidP="00701E7F">
      <w:pPr>
        <w:jc w:val="both"/>
        <w:rPr>
          <w:lang w:val="en-US"/>
        </w:rPr>
      </w:pPr>
      <w:r w:rsidRPr="00A14B62">
        <w:rPr>
          <w:lang w:val="en-US"/>
        </w:rPr>
        <w:t>We first discuss several challenges in having transport layer protocols in vehicular networks. Since TCP is the most popular transport protocol, we confine our discussion to TCP in vehicular networks. TCP is originally designed for wired networks with acceptable data throughput. However, the fundamental properties of mobile networks such as dynamic topology, unreliable wireless radio transmission are highly different from wired networks. Several investigations on the impact of these properties on the performance of TCP showed that it provides poor throughput in multi-hop ad hoc networks [244]. This poor performance is mainly due to the conservative flow and congestion control mechanisms deployed in TCP. For example, TCP interprets transmission errors as a congestion situation and thus reduces the throughput. Developing effective congestion control mechanisms is also very challenging. This is because the predictions about potential congestion situations are based on local information, which may not reflect the current state of the network.</w:t>
      </w:r>
    </w:p>
    <w:p w:rsidR="00701E7F" w:rsidRPr="00A14B62" w:rsidRDefault="00701E7F" w:rsidP="00701E7F">
      <w:pPr>
        <w:jc w:val="both"/>
        <w:rPr>
          <w:lang w:val="en-US"/>
        </w:rPr>
      </w:pPr>
      <w:r w:rsidRPr="00A14B62">
        <w:rPr>
          <w:lang w:val="en-US"/>
        </w:rPr>
        <w:t>Another possibility to improve the performance is to lever-age the information from other nodes in the system. For example, intermediate nodes detect congestions and signal them to other vehicles through Explicit Congestion Notification (ECN, RFC 3168) operation. The network information gathered from neighboring nodes provides a better estimation when compared to the predictions of individual node-level congestion control mechanisms. Such mechanisms require the transport layer to interact with lower layers to obtain appropriate information about current network condition, thereby motivating the need for effective cross-layer design.</w:t>
      </w:r>
    </w:p>
    <w:p w:rsidR="00701E7F" w:rsidRPr="00A14B62" w:rsidRDefault="00701E7F" w:rsidP="00701E7F">
      <w:pPr>
        <w:jc w:val="both"/>
        <w:rPr>
          <w:lang w:val="en-US"/>
        </w:rPr>
      </w:pPr>
      <w:r w:rsidRPr="00A14B62">
        <w:rPr>
          <w:lang w:val="en-US"/>
        </w:rPr>
        <w:t>In [244], the mobile control transport protocol (MCTP) that aims to provide Internet access in VANETs is proposed. The basic idea here is that MCTP observes the IP packet flow between sender and receiver in order to react appropriately in the transport layer. MCTP considers several notifications from underlying protocols as well as from other vehicles (e.g., pending congestions, number of unreachable ICMP messages etc.). Such information helps MCTP to distinguish between link errors, congestions, and disconnections from the Internet.</w:t>
      </w:r>
    </w:p>
    <w:p w:rsidR="00701E7F" w:rsidRPr="00A14B62" w:rsidRDefault="00701E7F" w:rsidP="00701E7F">
      <w:pPr>
        <w:jc w:val="both"/>
        <w:rPr>
          <w:lang w:val="en-US"/>
        </w:rPr>
      </w:pPr>
      <w:r w:rsidRPr="00A14B62">
        <w:rPr>
          <w:lang w:val="en-US"/>
        </w:rPr>
        <w:t>Reliable packet transmission of TCP is of great importance in file sharing and content distribution applications during highway driving. In [</w:t>
      </w:r>
      <w:r w:rsidR="004749AE">
        <w:rPr>
          <w:lang w:val="en-US"/>
        </w:rPr>
        <w:t>185</w:t>
      </w:r>
      <w:r w:rsidRPr="00A14B62">
        <w:rPr>
          <w:lang w:val="en-US"/>
        </w:rPr>
        <w:t>], authors argue that robust routing protocols must be used in order to address the problem of TCP in handling route breakage in VANETs. They study the joint optimization of TCP and geographic routing parameters to handle high vehicle speeds. Under a controlled network, they show the impact of high mobility on critical system parameters of TCP and UDP such as hello message exchange rate. They then proposed an adaptive scheme where the hello interval is based (and depends) on vehicle speed:</w:t>
      </w:r>
      <m:oMath>
        <m:r>
          <w:rPr>
            <w:rFonts w:ascii="Cambria Math" w:hAnsi="Cambria Math"/>
            <w:sz w:val="24"/>
            <w:szCs w:val="24"/>
            <w:lang w:val="en-US"/>
          </w:rPr>
          <m:t xml:space="preserve"> I=</m:t>
        </m:r>
        <m:f>
          <m:fPr>
            <m:ctrlPr>
              <w:rPr>
                <w:rFonts w:ascii="Cambria Math" w:hAnsi="Cambria Math"/>
                <w:i/>
                <w:sz w:val="24"/>
                <w:szCs w:val="24"/>
                <w:lang w:val="en-US"/>
              </w:rPr>
            </m:ctrlPr>
          </m:fPr>
          <m:num>
            <m:r>
              <w:rPr>
                <w:rFonts w:ascii="Cambria Math" w:hAnsi="Cambria Math"/>
                <w:sz w:val="24"/>
                <w:szCs w:val="24"/>
                <w:lang w:val="en-US"/>
              </w:rPr>
              <m:t>R</m:t>
            </m:r>
          </m:num>
          <m:den>
            <m:r>
              <w:rPr>
                <w:rFonts w:ascii="Cambria Math" w:hAnsi="Cambria Math"/>
                <w:sz w:val="24"/>
                <w:szCs w:val="24"/>
                <w:lang w:val="en-US"/>
              </w:rPr>
              <m:t>k*speed</m:t>
            </m:r>
          </m:den>
        </m:f>
      </m:oMath>
      <w:r w:rsidRPr="00A14B62">
        <w:rPr>
          <w:lang w:val="en-US"/>
        </w:rPr>
        <w:t xml:space="preserve"> where </w:t>
      </w:r>
      <w:r w:rsidRPr="00A14B62">
        <w:rPr>
          <w:rFonts w:ascii="Cambria Math" w:hAnsi="Cambria Math"/>
          <w:i/>
          <w:lang w:val="en-US"/>
        </w:rPr>
        <w:t>I</w:t>
      </w:r>
      <w:r w:rsidRPr="00A14B62">
        <w:rPr>
          <w:lang w:val="en-US"/>
        </w:rPr>
        <w:t xml:space="preserve"> </w:t>
      </w:r>
      <w:proofErr w:type="gramStart"/>
      <w:r w:rsidRPr="00A14B62">
        <w:rPr>
          <w:lang w:val="en-US"/>
        </w:rPr>
        <w:t>is</w:t>
      </w:r>
      <w:proofErr w:type="gramEnd"/>
      <w:r w:rsidRPr="00A14B62">
        <w:rPr>
          <w:lang w:val="en-US"/>
        </w:rPr>
        <w:t xml:space="preserve"> the interval, </w:t>
      </w:r>
      <w:r w:rsidRPr="00A14B62">
        <w:rPr>
          <w:rFonts w:ascii="Cambria Math" w:hAnsi="Cambria Math"/>
          <w:i/>
          <w:lang w:val="en-US"/>
        </w:rPr>
        <w:t>R</w:t>
      </w:r>
      <w:r w:rsidRPr="00A14B62">
        <w:rPr>
          <w:lang w:val="en-US"/>
        </w:rPr>
        <w:t xml:space="preserve"> is the transmission range, and </w:t>
      </w:r>
      <w:r w:rsidRPr="00A14B62">
        <w:rPr>
          <w:rFonts w:ascii="Cambria Math" w:hAnsi="Cambria Math"/>
          <w:i/>
          <w:lang w:val="en-US"/>
        </w:rPr>
        <w:t>k</w:t>
      </w:r>
      <w:r w:rsidRPr="00A14B62">
        <w:rPr>
          <w:lang w:val="en-US"/>
        </w:rPr>
        <w:t xml:space="preserve"> is a tunable parameter. They empirically show that the delivery ratio of both UDP and TCP is higher when used with adaptive scheme. The authors have also developed a novel scheme for out-of-order delivery.</w:t>
      </w:r>
    </w:p>
    <w:p w:rsidR="00701E7F" w:rsidRPr="00A14B62" w:rsidRDefault="00701E7F" w:rsidP="00701E7F">
      <w:pPr>
        <w:jc w:val="both"/>
        <w:rPr>
          <w:lang w:val="en-US"/>
        </w:rPr>
      </w:pPr>
      <w:r w:rsidRPr="00A14B62">
        <w:rPr>
          <w:lang w:val="en-US"/>
        </w:rPr>
        <w:t xml:space="preserve">VTP [245] relies on position-based routing such as PBR [193] to cope with temporary network partitions that interrupt end-to-end connectivity and cause packet loss. Its main approach is </w:t>
      </w:r>
      <w:r w:rsidRPr="00A14B62">
        <w:rPr>
          <w:lang w:val="en-US"/>
        </w:rPr>
        <w:lastRenderedPageBreak/>
        <w:t>the utilization of statistical path characteristics for error and congestion control. VTP avoids unnecessary transmission rate reductions due to non-congestion packet loss such as routing errors by using feedback information from local neighbors. The intermediate nodes compute the minimum bandwidth that is locally available and feed the information back to sender (via piggybacking). Sender uses this information to calculate bandwidth-delay product to determine route quality. VTP provides connected/disrupted states to deal with frequent disconnection. The sender periodically sends probe message. When the relay node becomes available, the sender resumes its packet transmission.</w:t>
      </w:r>
    </w:p>
    <w:p w:rsidR="00701E7F" w:rsidRPr="00A14B62" w:rsidRDefault="00701E7F" w:rsidP="00701E7F">
      <w:pPr>
        <w:jc w:val="both"/>
        <w:rPr>
          <w:lang w:val="en-US"/>
        </w:rPr>
      </w:pPr>
      <w:r w:rsidRPr="00A14B62">
        <w:rPr>
          <w:lang w:val="en-US"/>
        </w:rPr>
        <w:t>Conclusions: Above mentioned work primarily focuses on applications which require unicast routing. Since many safety-related and other applications require geocasting or broadcasting, there is a clear need for new approaches that are not based on traditional transport protocols [58]. It is even more challenging the case of geocasting protocols since the relay nodes in such methods do not maintain any state information. Cross-layer design holds a promising future in realizing effective protocols that address issues related to congestion and link disruption.</w:t>
      </w:r>
    </w:p>
    <w:p w:rsidR="00701E7F" w:rsidRPr="005771BA" w:rsidRDefault="00701E7F" w:rsidP="00701E7F">
      <w:pPr>
        <w:pStyle w:val="ListParagraph"/>
        <w:jc w:val="both"/>
        <w:rPr>
          <w:lang w:val="en-US"/>
        </w:rPr>
      </w:pPr>
    </w:p>
    <w:p w:rsidR="00701E7F" w:rsidRPr="00866C84" w:rsidRDefault="00701E7F" w:rsidP="00DF441E">
      <w:pPr>
        <w:pStyle w:val="Heading2"/>
        <w:numPr>
          <w:ilvl w:val="1"/>
          <w:numId w:val="34"/>
        </w:numPr>
        <w:ind w:left="432"/>
        <w:rPr>
          <w:sz w:val="22"/>
          <w:szCs w:val="22"/>
          <w:lang w:val="en-US"/>
        </w:rPr>
      </w:pPr>
      <w:bookmarkStart w:id="238" w:name="_Toc385969967"/>
      <w:bookmarkStart w:id="239" w:name="_Toc386390886"/>
      <w:r w:rsidRPr="00866C84">
        <w:rPr>
          <w:sz w:val="22"/>
          <w:szCs w:val="22"/>
          <w:lang w:val="en-US"/>
        </w:rPr>
        <w:t>Conclusions</w:t>
      </w:r>
      <w:bookmarkEnd w:id="238"/>
      <w:bookmarkEnd w:id="239"/>
    </w:p>
    <w:p w:rsidR="00701E7F" w:rsidRPr="00866C84" w:rsidRDefault="00701E7F" w:rsidP="00701E7F">
      <w:pPr>
        <w:jc w:val="both"/>
        <w:rPr>
          <w:lang w:val="en-US"/>
        </w:rPr>
      </w:pPr>
      <w:r w:rsidRPr="00866C84">
        <w:rPr>
          <w:lang w:val="en-US"/>
        </w:rPr>
        <w:t>Vehicular networking is the enabling technology that will support several applications varying from global Internet services and applications up to active road safety applications. This paper is a survey and tutorial that introduced and discussed the possible applications and use cases that could be supported by vehicular networks in the near and long term future. Furthermore, the several requirements, e.g., communication performance requirements, imposed by such applications are emphasized. Moreover, the ITS projects and programs that were and are being conducted in the USA, Japan and Europe are presented. The ITS architectures and protocol suites used in the different parts of the world are introduced and discussed. Finally the recent main research challenges associated with vehicular networking are introduced and several solutions for these research challenges are described.</w:t>
      </w:r>
    </w:p>
    <w:p w:rsidR="00701E7F" w:rsidRPr="00866C84" w:rsidRDefault="00701E7F" w:rsidP="00701E7F">
      <w:pPr>
        <w:jc w:val="both"/>
        <w:rPr>
          <w:lang w:val="en-US"/>
        </w:rPr>
      </w:pPr>
      <w:r w:rsidRPr="00866C84">
        <w:rPr>
          <w:lang w:val="en-US"/>
        </w:rPr>
        <w:t>The main conclusions and recommendations are listed below.</w:t>
      </w:r>
    </w:p>
    <w:p w:rsidR="00701E7F" w:rsidRPr="00F40669" w:rsidRDefault="00701E7F" w:rsidP="00DF441E">
      <w:pPr>
        <w:pStyle w:val="ListParagraph"/>
        <w:numPr>
          <w:ilvl w:val="0"/>
          <w:numId w:val="31"/>
        </w:numPr>
        <w:ind w:left="851" w:hanging="425"/>
        <w:jc w:val="both"/>
        <w:rPr>
          <w:lang w:val="en-US"/>
        </w:rPr>
      </w:pPr>
      <w:r w:rsidRPr="00F40669">
        <w:rPr>
          <w:lang w:val="en-US"/>
        </w:rPr>
        <w:t>Geographical addressing: the most promising, but also the most complex one is the geographical addressing family that extends IP routing and IP addressing in order to cope with GPS addresses. While several solutions associated with this family have been proposed, more research and standardization activities are needed for a successful realization.</w:t>
      </w:r>
    </w:p>
    <w:p w:rsidR="00701E7F" w:rsidRPr="00F40669" w:rsidRDefault="00701E7F" w:rsidP="00701E7F">
      <w:pPr>
        <w:pStyle w:val="ListParagraph"/>
        <w:ind w:left="851" w:hanging="425"/>
        <w:jc w:val="both"/>
        <w:rPr>
          <w:lang w:val="en-US"/>
        </w:rPr>
      </w:pPr>
    </w:p>
    <w:p w:rsidR="00701E7F" w:rsidRPr="00F40669" w:rsidRDefault="00701E7F" w:rsidP="00DF441E">
      <w:pPr>
        <w:pStyle w:val="ListParagraph"/>
        <w:numPr>
          <w:ilvl w:val="0"/>
          <w:numId w:val="31"/>
        </w:numPr>
        <w:ind w:left="851" w:hanging="425"/>
        <w:jc w:val="both"/>
        <w:rPr>
          <w:lang w:val="en-US"/>
        </w:rPr>
      </w:pPr>
      <w:r w:rsidRPr="00F40669">
        <w:rPr>
          <w:lang w:val="en-US"/>
        </w:rPr>
        <w:t>Data-centric Trust and Verification: the proactive data-centric trust and verification security concept has been re-searched extensively. However, the tamper-resistance hardware used in a vehicle to detect unnecessary accident warnings needs to be further researched. The reactive security concept has been studied in a smaller scale. More work is needed in the area of context verification, where a vehicle is able to realize an intrusion detection system</w:t>
      </w:r>
      <w:r>
        <w:rPr>
          <w:lang w:val="en-US"/>
        </w:rPr>
        <w:t xml:space="preserve"> by comparing received infor</w:t>
      </w:r>
      <w:r w:rsidRPr="00F40669">
        <w:rPr>
          <w:lang w:val="en-US"/>
        </w:rPr>
        <w:t>mation on parameters associated with status and environment with its own available information.</w:t>
      </w:r>
    </w:p>
    <w:p w:rsidR="00701E7F" w:rsidRPr="00F40669" w:rsidRDefault="00701E7F" w:rsidP="00701E7F">
      <w:pPr>
        <w:pStyle w:val="ListParagraph"/>
        <w:ind w:left="851" w:hanging="425"/>
        <w:jc w:val="both"/>
        <w:rPr>
          <w:lang w:val="en-US"/>
        </w:rPr>
      </w:pPr>
    </w:p>
    <w:p w:rsidR="00701E7F" w:rsidRPr="00F40669" w:rsidRDefault="00701E7F" w:rsidP="00DF441E">
      <w:pPr>
        <w:pStyle w:val="ListParagraph"/>
        <w:numPr>
          <w:ilvl w:val="0"/>
          <w:numId w:val="31"/>
        </w:numPr>
        <w:ind w:left="851" w:hanging="425"/>
        <w:jc w:val="both"/>
        <w:rPr>
          <w:lang w:val="en-US"/>
        </w:rPr>
      </w:pPr>
      <w:r w:rsidRPr="00F40669">
        <w:rPr>
          <w:lang w:val="en-US"/>
        </w:rPr>
        <w:lastRenderedPageBreak/>
        <w:t>Anonymity and privacy: is being extensively investigated. However, an open area is anonymity and adaptive privacy, where users are allowed to select the privacy that they wish to have.</w:t>
      </w:r>
    </w:p>
    <w:p w:rsidR="00701E7F" w:rsidRPr="00F40669" w:rsidRDefault="00701E7F" w:rsidP="00701E7F">
      <w:pPr>
        <w:pStyle w:val="ListParagraph"/>
        <w:ind w:left="851" w:hanging="425"/>
        <w:jc w:val="both"/>
        <w:rPr>
          <w:lang w:val="en-US"/>
        </w:rPr>
      </w:pPr>
    </w:p>
    <w:p w:rsidR="00701E7F" w:rsidRPr="00F40669" w:rsidRDefault="00701E7F" w:rsidP="00DF441E">
      <w:pPr>
        <w:pStyle w:val="ListParagraph"/>
        <w:numPr>
          <w:ilvl w:val="0"/>
          <w:numId w:val="31"/>
        </w:numPr>
        <w:ind w:left="851" w:hanging="425"/>
        <w:jc w:val="both"/>
        <w:rPr>
          <w:lang w:val="en-US"/>
        </w:rPr>
      </w:pPr>
      <w:r w:rsidRPr="00F40669">
        <w:rPr>
          <w:lang w:val="en-US"/>
        </w:rPr>
        <w:t>Forwarding algorithms: the main challenge in designing forwarding algorithms for VANETs is to provide reliable packet transmission with minimum delay, maximum throughput, and low communication overhead. Future research must focus on protocols targeted at heterogeneous systems to handle applications with diverse QoS requirements. Respecting the requirements of applications while solving the fundamental communication problems in VANETs is a significant challenge in designing future forwarding algorithms.</w:t>
      </w:r>
    </w:p>
    <w:p w:rsidR="00701E7F" w:rsidRPr="00F40669" w:rsidRDefault="00701E7F" w:rsidP="00701E7F">
      <w:pPr>
        <w:pStyle w:val="ListParagraph"/>
        <w:ind w:left="851" w:hanging="425"/>
        <w:jc w:val="both"/>
        <w:rPr>
          <w:lang w:val="en-US"/>
        </w:rPr>
      </w:pPr>
    </w:p>
    <w:p w:rsidR="00701E7F" w:rsidRPr="00F40669" w:rsidRDefault="00701E7F" w:rsidP="00DF441E">
      <w:pPr>
        <w:pStyle w:val="ListParagraph"/>
        <w:numPr>
          <w:ilvl w:val="0"/>
          <w:numId w:val="31"/>
        </w:numPr>
        <w:ind w:left="851" w:hanging="425"/>
        <w:jc w:val="both"/>
        <w:rPr>
          <w:lang w:val="en-US"/>
        </w:rPr>
      </w:pPr>
      <w:r w:rsidRPr="00F40669">
        <w:rPr>
          <w:lang w:val="en-US"/>
        </w:rPr>
        <w:t>Delay constraints: the pri</w:t>
      </w:r>
      <w:r>
        <w:rPr>
          <w:lang w:val="en-US"/>
        </w:rPr>
        <w:t>mary challenge in designing pro</w:t>
      </w:r>
      <w:r w:rsidRPr="00F40669">
        <w:rPr>
          <w:lang w:val="en-US"/>
        </w:rPr>
        <w:t>tocols is to provide good delay performance under the constraints of high vehicular speeds, unreliable connectivity, and fast topological changes. In this section, we discussed several methods that incorporate delay constraints in various layers. To provide overall system improvement, future solutions must focus on cross-layer protocols that strike a balance among conflicting issues from different layers with an objective of end-to-end delay minimization.</w:t>
      </w:r>
    </w:p>
    <w:p w:rsidR="00701E7F" w:rsidRPr="00F40669" w:rsidRDefault="00701E7F" w:rsidP="00701E7F">
      <w:pPr>
        <w:pStyle w:val="ListParagraph"/>
        <w:ind w:left="851" w:hanging="425"/>
        <w:jc w:val="both"/>
        <w:rPr>
          <w:lang w:val="en-US"/>
        </w:rPr>
      </w:pPr>
    </w:p>
    <w:p w:rsidR="00701E7F" w:rsidRPr="00F40669" w:rsidRDefault="00701E7F" w:rsidP="00DF441E">
      <w:pPr>
        <w:pStyle w:val="ListParagraph"/>
        <w:numPr>
          <w:ilvl w:val="0"/>
          <w:numId w:val="31"/>
        </w:numPr>
        <w:ind w:left="851" w:hanging="425"/>
        <w:jc w:val="both"/>
        <w:rPr>
          <w:lang w:val="en-US"/>
        </w:rPr>
      </w:pPr>
      <w:r w:rsidRPr="00F40669">
        <w:rPr>
          <w:lang w:val="en-US"/>
        </w:rPr>
        <w:t>Prioritization of data packets: the new standards like 802.11e and IEEE 802.11p provide guidelines for packet</w:t>
      </w:r>
      <w:r>
        <w:rPr>
          <w:lang w:val="en-US"/>
        </w:rPr>
        <w:t xml:space="preserve"> </w:t>
      </w:r>
      <w:r w:rsidRPr="00F40669">
        <w:rPr>
          <w:lang w:val="en-US"/>
        </w:rPr>
        <w:t>prioritization. While there is some research in adopting these standards, more work needs to be done in effectively lever-aging them. For example, cross-layer protocols that operates in multiple layers to provide priorities among different flows and different applications. Furthermore, developing efficient scheduling strategies that enable delay-aware transmission of packets with different priorities is also a matter of concern for future VANET applications.</w:t>
      </w:r>
    </w:p>
    <w:p w:rsidR="00701E7F" w:rsidRPr="00F40669" w:rsidRDefault="00701E7F" w:rsidP="00701E7F">
      <w:pPr>
        <w:pStyle w:val="ListParagraph"/>
        <w:ind w:left="851" w:hanging="425"/>
        <w:jc w:val="both"/>
        <w:rPr>
          <w:lang w:val="en-US"/>
        </w:rPr>
      </w:pPr>
    </w:p>
    <w:p w:rsidR="00701E7F" w:rsidRDefault="00701E7F" w:rsidP="00DF441E">
      <w:pPr>
        <w:pStyle w:val="ListParagraph"/>
        <w:numPr>
          <w:ilvl w:val="0"/>
          <w:numId w:val="31"/>
        </w:numPr>
        <w:ind w:left="851" w:hanging="425"/>
        <w:jc w:val="both"/>
        <w:rPr>
          <w:lang w:val="en-US"/>
        </w:rPr>
      </w:pPr>
      <w:r w:rsidRPr="00F40669">
        <w:rPr>
          <w:lang w:val="en-US"/>
        </w:rPr>
        <w:t>Reliability and cross-layering between transport and network layers: since many safety-related and other applications require geocasting or broadcasting, there is a clear need for new approaches that are not based on traditional transport protocols. It is even more challenging the case of geocasting protocols since the relay nodes in such methods do not maintain any state information. Cross-layer design holds a promising future in realizing effective protocols that address issues related to congestion and link disruption.</w:t>
      </w:r>
    </w:p>
    <w:p w:rsidR="00701E7F" w:rsidRPr="005771BA" w:rsidRDefault="00701E7F" w:rsidP="00701E7F">
      <w:pPr>
        <w:pStyle w:val="ListParagraph"/>
        <w:ind w:left="0"/>
        <w:rPr>
          <w:lang w:val="en-US"/>
        </w:rPr>
      </w:pPr>
    </w:p>
    <w:p w:rsidR="00701E7F" w:rsidRPr="00016A25" w:rsidRDefault="00701E7F" w:rsidP="00701E7F">
      <w:pPr>
        <w:pStyle w:val="Heading1"/>
        <w:rPr>
          <w:lang w:val="en-US"/>
        </w:rPr>
      </w:pPr>
      <w:bookmarkStart w:id="240" w:name="_Toc385969968"/>
      <w:bookmarkStart w:id="241" w:name="_Toc386390887"/>
      <w:r w:rsidRPr="00016A25">
        <w:rPr>
          <w:lang w:val="en-US"/>
        </w:rPr>
        <w:lastRenderedPageBreak/>
        <w:t>APPENDIX</w:t>
      </w:r>
      <w:bookmarkEnd w:id="240"/>
      <w:bookmarkEnd w:id="241"/>
    </w:p>
    <w:p w:rsidR="00701E7F" w:rsidRPr="00701E7F" w:rsidRDefault="00701E7F" w:rsidP="00DF441E">
      <w:pPr>
        <w:pStyle w:val="ListParagraph"/>
        <w:keepNext/>
        <w:keepLines/>
        <w:numPr>
          <w:ilvl w:val="0"/>
          <w:numId w:val="34"/>
        </w:numPr>
        <w:spacing w:before="200" w:after="0"/>
        <w:contextualSpacing w:val="0"/>
        <w:outlineLvl w:val="1"/>
        <w:rPr>
          <w:rFonts w:eastAsiaTheme="majorEastAsia" w:cstheme="majorBidi"/>
          <w:b/>
          <w:bCs/>
          <w:vanish/>
          <w:color w:val="000000" w:themeColor="text1"/>
        </w:rPr>
      </w:pPr>
      <w:bookmarkStart w:id="242" w:name="_Toc385975620"/>
      <w:bookmarkStart w:id="243" w:name="_Toc385975726"/>
      <w:bookmarkStart w:id="244" w:name="_Toc385976017"/>
      <w:bookmarkStart w:id="245" w:name="_Toc386390888"/>
      <w:bookmarkStart w:id="246" w:name="_Toc385969969"/>
      <w:bookmarkEnd w:id="242"/>
      <w:bookmarkEnd w:id="243"/>
      <w:bookmarkEnd w:id="244"/>
      <w:bookmarkEnd w:id="245"/>
    </w:p>
    <w:p w:rsidR="00701E7F" w:rsidRPr="00866C84" w:rsidRDefault="00701E7F" w:rsidP="00DF441E">
      <w:pPr>
        <w:pStyle w:val="Heading2"/>
        <w:numPr>
          <w:ilvl w:val="1"/>
          <w:numId w:val="34"/>
        </w:numPr>
        <w:ind w:left="432"/>
        <w:rPr>
          <w:sz w:val="22"/>
          <w:szCs w:val="22"/>
          <w:lang w:val="en-US"/>
        </w:rPr>
      </w:pPr>
      <w:bookmarkStart w:id="247" w:name="_Toc386390889"/>
      <w:r w:rsidRPr="00866C84">
        <w:rPr>
          <w:sz w:val="22"/>
          <w:szCs w:val="22"/>
          <w:lang w:val="en-US"/>
        </w:rPr>
        <w:t>List of References</w:t>
      </w:r>
      <w:bookmarkEnd w:id="246"/>
      <w:bookmarkEnd w:id="247"/>
    </w:p>
    <w:p w:rsidR="00701E7F" w:rsidRPr="005771BA" w:rsidRDefault="00701E7F" w:rsidP="00701E7F">
      <w:pPr>
        <w:pStyle w:val="ListParagraph"/>
        <w:ind w:left="0"/>
        <w:jc w:val="both"/>
        <w:rPr>
          <w:lang w:val="en-US"/>
        </w:rPr>
      </w:pPr>
      <w:r w:rsidRPr="005771BA">
        <w:rPr>
          <w:lang w:val="en-US"/>
        </w:rPr>
        <w:t>[1] R. Bossom et al., “European ITS Communication Architecture: Overall Framework, Proof of Concept, Implementation, v.2.0,” Information Society Technologies, Specific Support Action, COMeSafety, Mar. 2009.</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proofErr w:type="gramStart"/>
      <w:r w:rsidRPr="005771BA">
        <w:rPr>
          <w:lang w:val="en-US"/>
        </w:rPr>
        <w:t>[2] T. Kosch et al., “Communication Architecture for Coop-erative Systems in Europe,” IEEE Commun.</w:t>
      </w:r>
      <w:proofErr w:type="gramEnd"/>
      <w:r w:rsidRPr="005771BA">
        <w:rPr>
          <w:lang w:val="en-US"/>
        </w:rPr>
        <w:t xml:space="preserve"> Mag., May 2009.</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[3] D. Paret and R. Riesco, “Multiplexed Networks for Embedded Systems: CAN, LIN, FlexRay, Safe-by-Wire,” SAE Int’l., 2007.</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 xml:space="preserve">[4] IEEE P802.11p/D3.0, “Draft Amendment to Standard for Information Technology-Telecommunications and Information Exchange </w:t>
      </w:r>
      <w:proofErr w:type="gramStart"/>
      <w:r w:rsidRPr="005771BA">
        <w:rPr>
          <w:lang w:val="en-US"/>
        </w:rPr>
        <w:t>Between</w:t>
      </w:r>
      <w:proofErr w:type="gramEnd"/>
      <w:r w:rsidRPr="005771BA">
        <w:rPr>
          <w:lang w:val="en-US"/>
        </w:rPr>
        <w:t xml:space="preserve"> Systems-Local and Metropolitan Area Networks Specific Requirements — Part 11: Wireless LAN Medium Access Control (MAC) and Physical Layer (PHY) Specifications — Amendment 7: Wireless Access in Vehicular Environments,” 2007.</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[5] R. A. Uzcátegui and G. Acosta-Marum, “WAVE: A Tuto-rial,” IEEE Commun. Mag., May 2009.</w:t>
      </w:r>
    </w:p>
    <w:p w:rsidR="00701E7F" w:rsidRPr="005771BA" w:rsidRDefault="00701E7F" w:rsidP="00701E7F">
      <w:pPr>
        <w:pStyle w:val="ListParagraph"/>
        <w:ind w:left="0"/>
        <w:jc w:val="both"/>
        <w:rPr>
          <w:lang w:val="en-US"/>
        </w:rPr>
      </w:pPr>
      <w:r w:rsidRPr="005771BA">
        <w:rPr>
          <w:lang w:val="en-US"/>
        </w:rPr>
        <w:t xml:space="preserve">[6] A. de La Fortelle, P. Muhlethaler, and A. Laouiti, “GeoNet: Geo-Networking for ITS Applications,” 15th </w:t>
      </w:r>
      <w:proofErr w:type="gramStart"/>
      <w:r w:rsidRPr="005771BA">
        <w:rPr>
          <w:lang w:val="en-US"/>
        </w:rPr>
        <w:t>ITS</w:t>
      </w:r>
      <w:proofErr w:type="gramEnd"/>
      <w:r w:rsidRPr="005771BA">
        <w:rPr>
          <w:lang w:val="en-US"/>
        </w:rPr>
        <w:t xml:space="preserve"> World Congress, 2008.</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[7] Vehicle Safety Communications Applications (VSC-A) Project, “Final Annual Report,” DOT HS 811 073, Jan. 2009.</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[8] ETSI TR 102 638, “Intelligent Transport Systems (ITS), Vehicular Communications (VC), Basic Set of Applications, Definitions,” v. 1.1, June 2009.</w:t>
      </w:r>
    </w:p>
    <w:p w:rsidR="00701E7F" w:rsidRPr="005771BA" w:rsidRDefault="00701E7F" w:rsidP="00701E7F">
      <w:pPr>
        <w:pStyle w:val="ListParagraph"/>
        <w:ind w:left="0"/>
        <w:jc w:val="both"/>
        <w:rPr>
          <w:lang w:val="en-US"/>
        </w:rPr>
      </w:pPr>
    </w:p>
    <w:p w:rsidR="00701E7F" w:rsidRPr="005771BA" w:rsidRDefault="00701E7F" w:rsidP="00701E7F">
      <w:pPr>
        <w:pStyle w:val="ListParagraph"/>
        <w:ind w:left="0"/>
        <w:jc w:val="both"/>
        <w:rPr>
          <w:lang w:val="en-US"/>
        </w:rPr>
      </w:pPr>
      <w:r w:rsidRPr="005771BA">
        <w:rPr>
          <w:lang w:val="en-US"/>
        </w:rPr>
        <w:t>[9] P. Papadimitratos et al., “Secure Vehicular Communications: Design and Architecture,” IEEE Commun. Mag., vol. 46, no. 11, Nov. 2008.</w:t>
      </w:r>
    </w:p>
    <w:p w:rsidR="00701E7F" w:rsidRPr="005771BA" w:rsidRDefault="00701E7F" w:rsidP="00701E7F">
      <w:pPr>
        <w:jc w:val="both"/>
        <w:rPr>
          <w:lang w:val="en-US"/>
        </w:rPr>
      </w:pPr>
      <w:r w:rsidRPr="005771BA">
        <w:rPr>
          <w:lang w:val="en-US"/>
        </w:rPr>
        <w:t xml:space="preserve"> [10]</w:t>
      </w:r>
      <w:r w:rsidRPr="005771BA">
        <w:rPr>
          <w:lang w:val="en-US"/>
        </w:rPr>
        <w:tab/>
        <w:t>ITS Handbook Japan, 2002–2003 [Online]. Available: http://www. mlit.go.jp/road/ITS/index/indexHBook.html</w:t>
      </w:r>
    </w:p>
    <w:p w:rsidR="00701E7F" w:rsidRPr="005771BA" w:rsidRDefault="00701E7F" w:rsidP="00701E7F">
      <w:pPr>
        <w:jc w:val="both"/>
        <w:rPr>
          <w:lang w:val="en-US"/>
        </w:rPr>
      </w:pPr>
      <w:r w:rsidRPr="005771BA">
        <w:rPr>
          <w:lang w:val="en-US"/>
        </w:rPr>
        <w:t xml:space="preserve"> [11]</w:t>
      </w:r>
      <w:r w:rsidRPr="005771BA">
        <w:rPr>
          <w:lang w:val="en-US"/>
        </w:rPr>
        <w:tab/>
        <w:t xml:space="preserve">(2009). </w:t>
      </w:r>
      <w:proofErr w:type="gramStart"/>
      <w:r w:rsidRPr="005771BA">
        <w:rPr>
          <w:lang w:val="en-US"/>
        </w:rPr>
        <w:t>Vehicle safety communications—Applications VSC-A [Online].</w:t>
      </w:r>
      <w:proofErr w:type="gramEnd"/>
      <w:r w:rsidRPr="005771BA">
        <w:rPr>
          <w:lang w:val="en-US"/>
        </w:rPr>
        <w:t xml:space="preserve"> Available: http://www.nhtsa.dot.gov/staticfiles/DOT/NHTSA/NRD/Multimedia/PDFs/Crash%20Avoidance/2009/811073.pdf </w:t>
      </w:r>
    </w:p>
    <w:p w:rsidR="00701E7F" w:rsidRPr="005771BA" w:rsidRDefault="00701E7F" w:rsidP="00701E7F">
      <w:pPr>
        <w:jc w:val="both"/>
        <w:rPr>
          <w:lang w:val="en-US"/>
        </w:rPr>
      </w:pPr>
      <w:r w:rsidRPr="005771BA">
        <w:rPr>
          <w:lang w:val="en-US"/>
        </w:rPr>
        <w:t>[12]</w:t>
      </w:r>
      <w:r w:rsidRPr="005771BA">
        <w:rPr>
          <w:lang w:val="en-US"/>
        </w:rPr>
        <w:tab/>
        <w:t xml:space="preserve">(2009). </w:t>
      </w:r>
      <w:proofErr w:type="gramStart"/>
      <w:r w:rsidRPr="005771BA">
        <w:rPr>
          <w:lang w:val="en-US"/>
        </w:rPr>
        <w:t>Vehicle infrastructure integration [Online].</w:t>
      </w:r>
      <w:proofErr w:type="gramEnd"/>
      <w:r w:rsidRPr="005771BA">
        <w:rPr>
          <w:lang w:val="en-US"/>
        </w:rPr>
        <w:t xml:space="preserve"> Available: http:// www.nhtsa.dot.gov/staticfiles/DOT/NHTSA/NRD/Multimedia/PDFs/Public%20Paper/SAE/2006/Carter_Vehicle_Infrastructure_ Integration.pdf </w:t>
      </w:r>
    </w:p>
    <w:p w:rsidR="00701E7F" w:rsidRPr="005771BA" w:rsidRDefault="00701E7F" w:rsidP="00701E7F">
      <w:pPr>
        <w:jc w:val="both"/>
        <w:rPr>
          <w:lang w:val="en-US"/>
        </w:rPr>
      </w:pPr>
      <w:r w:rsidRPr="005771BA">
        <w:rPr>
          <w:lang w:val="en-US"/>
        </w:rPr>
        <w:t xml:space="preserve"> [13]</w:t>
      </w:r>
      <w:r w:rsidRPr="005771BA">
        <w:rPr>
          <w:lang w:val="en-US"/>
        </w:rPr>
        <w:tab/>
        <w:t xml:space="preserve">(2009). Adaptive integrated driver-vehicle interface [Online]. Avail-able: http://www.aide-eu.org/ </w:t>
      </w:r>
    </w:p>
    <w:p w:rsidR="00701E7F" w:rsidRPr="005771BA" w:rsidRDefault="00701E7F" w:rsidP="00701E7F">
      <w:pPr>
        <w:jc w:val="both"/>
        <w:rPr>
          <w:lang w:val="en-US"/>
        </w:rPr>
      </w:pPr>
      <w:r w:rsidRPr="005771BA">
        <w:rPr>
          <w:lang w:val="en-US"/>
        </w:rPr>
        <w:lastRenderedPageBreak/>
        <w:t>[14]</w:t>
      </w:r>
      <w:r w:rsidRPr="005771BA">
        <w:rPr>
          <w:lang w:val="en-US"/>
        </w:rPr>
        <w:tab/>
        <w:t xml:space="preserve">(2009). </w:t>
      </w:r>
      <w:proofErr w:type="gramStart"/>
      <w:r w:rsidRPr="005771BA">
        <w:rPr>
          <w:lang w:val="en-US"/>
        </w:rPr>
        <w:t>Accident information and driver emergency rescue [Online].</w:t>
      </w:r>
      <w:proofErr w:type="gramEnd"/>
      <w:r w:rsidRPr="005771BA">
        <w:rPr>
          <w:lang w:val="en-US"/>
        </w:rPr>
        <w:t xml:space="preserve"> Available: http://www.ika.rwth-aachen.de/pdf_eb/gb6-21e_aider.pdf </w:t>
      </w:r>
    </w:p>
    <w:p w:rsidR="00701E7F" w:rsidRPr="005771BA" w:rsidRDefault="00701E7F" w:rsidP="00701E7F">
      <w:pPr>
        <w:jc w:val="both"/>
        <w:rPr>
          <w:lang w:val="en-US"/>
        </w:rPr>
      </w:pPr>
      <w:r w:rsidRPr="005771BA">
        <w:rPr>
          <w:lang w:val="en-US"/>
        </w:rPr>
        <w:t>[15]</w:t>
      </w:r>
      <w:r w:rsidRPr="005771BA">
        <w:rPr>
          <w:lang w:val="en-US"/>
        </w:rPr>
        <w:tab/>
        <w:t xml:space="preserve">(2009). </w:t>
      </w:r>
      <w:proofErr w:type="gramStart"/>
      <w:r w:rsidRPr="005771BA">
        <w:rPr>
          <w:lang w:val="en-US"/>
        </w:rPr>
        <w:t>ATLANTIC—A thematic long-term approach to networking for the telematics and ITS community [Online].</w:t>
      </w:r>
      <w:proofErr w:type="gramEnd"/>
      <w:r w:rsidRPr="005771BA">
        <w:rPr>
          <w:lang w:val="en-US"/>
        </w:rPr>
        <w:t xml:space="preserve"> Available: http://www.trg. soton.ac.uk/archive/its/atlantic.htm </w:t>
      </w:r>
    </w:p>
    <w:p w:rsidR="00701E7F" w:rsidRPr="005771BA" w:rsidRDefault="00701E7F" w:rsidP="00701E7F">
      <w:pPr>
        <w:jc w:val="both"/>
        <w:rPr>
          <w:lang w:val="en-US"/>
        </w:rPr>
      </w:pPr>
      <w:r w:rsidRPr="005771BA">
        <w:rPr>
          <w:lang w:val="en-US"/>
        </w:rPr>
        <w:t>[16]</w:t>
      </w:r>
      <w:r w:rsidRPr="005771BA">
        <w:rPr>
          <w:lang w:val="en-US"/>
        </w:rPr>
        <w:tab/>
        <w:t xml:space="preserve">(2009). Preventive and active safety applications contribute to the road safety goals on European roads [Online]. Available: http://www. </w:t>
      </w:r>
      <w:proofErr w:type="gramStart"/>
      <w:r w:rsidRPr="005771BA">
        <w:rPr>
          <w:lang w:val="en-US"/>
        </w:rPr>
        <w:t>prevent-ip.org</w:t>
      </w:r>
      <w:proofErr w:type="gramEnd"/>
      <w:r w:rsidRPr="005771BA">
        <w:rPr>
          <w:lang w:val="en-US"/>
        </w:rPr>
        <w:t xml:space="preserve">/ </w:t>
      </w:r>
    </w:p>
    <w:p w:rsidR="00701E7F" w:rsidRPr="005771BA" w:rsidRDefault="00701E7F" w:rsidP="00701E7F">
      <w:pPr>
        <w:jc w:val="both"/>
        <w:rPr>
          <w:lang w:val="en-US"/>
        </w:rPr>
      </w:pPr>
      <w:r w:rsidRPr="005771BA">
        <w:rPr>
          <w:lang w:val="en-US"/>
        </w:rPr>
        <w:t>[17]</w:t>
      </w:r>
      <w:r w:rsidRPr="005771BA">
        <w:rPr>
          <w:lang w:val="en-US"/>
        </w:rPr>
        <w:tab/>
        <w:t xml:space="preserve">(2009). </w:t>
      </w:r>
      <w:proofErr w:type="gramStart"/>
      <w:r w:rsidRPr="005771BA">
        <w:rPr>
          <w:lang w:val="en-US"/>
        </w:rPr>
        <w:t>Reliable application specific detection of road users with ve-hicle on-board sensors [Online].</w:t>
      </w:r>
      <w:proofErr w:type="gramEnd"/>
      <w:r w:rsidRPr="005771BA">
        <w:rPr>
          <w:lang w:val="en-US"/>
        </w:rPr>
        <w:t xml:space="preserve"> Available: http://www.adose-eu.org/ </w:t>
      </w:r>
    </w:p>
    <w:p w:rsidR="00701E7F" w:rsidRPr="005771BA" w:rsidRDefault="00701E7F" w:rsidP="00701E7F">
      <w:pPr>
        <w:jc w:val="both"/>
        <w:rPr>
          <w:lang w:val="en-US"/>
        </w:rPr>
      </w:pPr>
      <w:r w:rsidRPr="005771BA">
        <w:rPr>
          <w:lang w:val="en-US"/>
        </w:rPr>
        <w:t>[18]</w:t>
      </w:r>
      <w:r w:rsidRPr="005771BA">
        <w:rPr>
          <w:lang w:val="en-US"/>
        </w:rPr>
        <w:tab/>
        <w:t xml:space="preserve">(2009). </w:t>
      </w:r>
      <w:proofErr w:type="gramStart"/>
      <w:r w:rsidRPr="005771BA">
        <w:rPr>
          <w:lang w:val="en-US"/>
        </w:rPr>
        <w:t>Cooperative intersection safety [Online].</w:t>
      </w:r>
      <w:proofErr w:type="gramEnd"/>
      <w:r w:rsidRPr="005771BA">
        <w:rPr>
          <w:lang w:val="en-US"/>
        </w:rPr>
        <w:t xml:space="preserve"> Available: http:// www.intersafe-2.eu/public/ </w:t>
      </w:r>
    </w:p>
    <w:p w:rsidR="00701E7F" w:rsidRPr="005771BA" w:rsidRDefault="00701E7F" w:rsidP="00701E7F">
      <w:pPr>
        <w:jc w:val="both"/>
        <w:rPr>
          <w:lang w:val="en-US"/>
        </w:rPr>
      </w:pPr>
      <w:r w:rsidRPr="005771BA">
        <w:rPr>
          <w:lang w:val="en-US"/>
        </w:rPr>
        <w:t>[19]</w:t>
      </w:r>
      <w:r w:rsidRPr="005771BA">
        <w:rPr>
          <w:lang w:val="en-US"/>
        </w:rPr>
        <w:tab/>
        <w:t xml:space="preserve">(2009). </w:t>
      </w:r>
      <w:proofErr w:type="gramStart"/>
      <w:r w:rsidRPr="005771BA">
        <w:rPr>
          <w:lang w:val="en-US"/>
        </w:rPr>
        <w:t>Advanced telematics for enhancing the safety and comfort of motorcycle riders [Online].</w:t>
      </w:r>
      <w:proofErr w:type="gramEnd"/>
      <w:r w:rsidRPr="005771BA">
        <w:rPr>
          <w:lang w:val="en-US"/>
        </w:rPr>
        <w:t xml:space="preserve"> Available: http://www.saferider-eu.org/ </w:t>
      </w:r>
    </w:p>
    <w:p w:rsidR="00701E7F" w:rsidRPr="005771BA" w:rsidRDefault="00701E7F" w:rsidP="00701E7F">
      <w:pPr>
        <w:jc w:val="both"/>
        <w:rPr>
          <w:lang w:val="en-US"/>
        </w:rPr>
      </w:pPr>
      <w:r w:rsidRPr="005771BA">
        <w:rPr>
          <w:lang w:val="en-US"/>
        </w:rPr>
        <w:t>[20]</w:t>
      </w:r>
      <w:r w:rsidRPr="005771BA">
        <w:rPr>
          <w:lang w:val="en-US"/>
        </w:rPr>
        <w:tab/>
        <w:t xml:space="preserve">(2009). Cooperative networks for intelligent road safety [Online]. Available: http://www.coopers-ip.eu/ </w:t>
      </w:r>
    </w:p>
    <w:p w:rsidR="00701E7F" w:rsidRPr="005771BA" w:rsidRDefault="00701E7F" w:rsidP="00701E7F">
      <w:pPr>
        <w:jc w:val="both"/>
        <w:rPr>
          <w:lang w:val="en-US"/>
        </w:rPr>
      </w:pPr>
      <w:r w:rsidRPr="005771BA">
        <w:rPr>
          <w:lang w:val="en-US"/>
        </w:rPr>
        <w:t>[21]</w:t>
      </w:r>
      <w:r w:rsidRPr="005771BA">
        <w:rPr>
          <w:lang w:val="en-US"/>
        </w:rPr>
        <w:tab/>
        <w:t xml:space="preserve">(2009). </w:t>
      </w:r>
      <w:proofErr w:type="gramStart"/>
      <w:r w:rsidRPr="005771BA">
        <w:rPr>
          <w:lang w:val="en-US"/>
        </w:rPr>
        <w:t>HIGHWAY—Breakthrough intelligent maps and geographic tools for the context-aware delivery of e-safety and added-value ser-vices [Online].</w:t>
      </w:r>
      <w:proofErr w:type="gramEnd"/>
      <w:r w:rsidRPr="005771BA">
        <w:rPr>
          <w:lang w:val="en-US"/>
        </w:rPr>
        <w:t xml:space="preserve"> Available: http://www.transport-research.info/web/ projects/project_details.cfm</w:t>
      </w:r>
      <w:proofErr w:type="gramStart"/>
      <w:r w:rsidRPr="005771BA">
        <w:rPr>
          <w:lang w:val="en-US"/>
        </w:rPr>
        <w:t>?id</w:t>
      </w:r>
      <w:proofErr w:type="gramEnd"/>
      <w:r w:rsidRPr="005771BA">
        <w:rPr>
          <w:lang w:val="en-US"/>
        </w:rPr>
        <w:t xml:space="preserve">=20403&amp;page=contact </w:t>
      </w:r>
    </w:p>
    <w:p w:rsidR="00701E7F" w:rsidRPr="005771BA" w:rsidRDefault="00701E7F" w:rsidP="00701E7F">
      <w:pPr>
        <w:jc w:val="both"/>
        <w:rPr>
          <w:lang w:val="en-US"/>
        </w:rPr>
      </w:pPr>
      <w:r w:rsidRPr="005771BA">
        <w:rPr>
          <w:lang w:val="en-US"/>
        </w:rPr>
        <w:t>[22]</w:t>
      </w:r>
      <w:r w:rsidRPr="005771BA">
        <w:rPr>
          <w:lang w:val="en-US"/>
        </w:rPr>
        <w:tab/>
        <w:t xml:space="preserve">(2009). </w:t>
      </w:r>
      <w:proofErr w:type="gramStart"/>
      <w:r w:rsidRPr="005771BA">
        <w:rPr>
          <w:lang w:val="en-US"/>
        </w:rPr>
        <w:t>Intelligent cooperative systems in car for road safety [Online].</w:t>
      </w:r>
      <w:proofErr w:type="gramEnd"/>
      <w:r w:rsidRPr="005771BA">
        <w:rPr>
          <w:lang w:val="en-US"/>
        </w:rPr>
        <w:t xml:space="preserve"> Available: http://www.iway-project.eu/ </w:t>
      </w:r>
    </w:p>
    <w:p w:rsidR="00701E7F" w:rsidRPr="005771BA" w:rsidRDefault="00701E7F" w:rsidP="00701E7F">
      <w:pPr>
        <w:jc w:val="both"/>
        <w:rPr>
          <w:lang w:val="en-US"/>
        </w:rPr>
      </w:pPr>
      <w:r w:rsidRPr="005771BA">
        <w:rPr>
          <w:lang w:val="en-US"/>
        </w:rPr>
        <w:t>[23]</w:t>
      </w:r>
      <w:r w:rsidRPr="005771BA">
        <w:rPr>
          <w:lang w:val="en-US"/>
        </w:rPr>
        <w:tab/>
        <w:t xml:space="preserve">(2009). </w:t>
      </w:r>
      <w:proofErr w:type="gramStart"/>
      <w:r w:rsidRPr="005771BA">
        <w:rPr>
          <w:lang w:val="en-US"/>
        </w:rPr>
        <w:t>Communications for eSafety [Online].</w:t>
      </w:r>
      <w:proofErr w:type="gramEnd"/>
      <w:r w:rsidRPr="005771BA">
        <w:rPr>
          <w:lang w:val="en-US"/>
        </w:rPr>
        <w:t xml:space="preserve"> Available: http://www. comesafety.org/ </w:t>
      </w:r>
    </w:p>
    <w:p w:rsidR="00701E7F" w:rsidRPr="005771BA" w:rsidRDefault="00701E7F" w:rsidP="00701E7F">
      <w:pPr>
        <w:jc w:val="both"/>
        <w:rPr>
          <w:lang w:val="en-US"/>
        </w:rPr>
      </w:pPr>
      <w:r w:rsidRPr="005771BA">
        <w:rPr>
          <w:lang w:val="en-US"/>
        </w:rPr>
        <w:t>[24]</w:t>
      </w:r>
      <w:r w:rsidRPr="005771BA">
        <w:rPr>
          <w:lang w:val="en-US"/>
        </w:rPr>
        <w:tab/>
        <w:t xml:space="preserve">(2009). Advanced driver support system based on V2V communication technologies [Online]. Available: http://www.cartalk2000.net/ </w:t>
      </w:r>
    </w:p>
    <w:p w:rsidR="00701E7F" w:rsidRPr="005771BA" w:rsidRDefault="00701E7F" w:rsidP="00701E7F">
      <w:pPr>
        <w:jc w:val="both"/>
        <w:rPr>
          <w:lang w:val="en-US"/>
        </w:rPr>
      </w:pPr>
      <w:r w:rsidRPr="005771BA">
        <w:rPr>
          <w:lang w:val="en-US"/>
        </w:rPr>
        <w:t>[25]</w:t>
      </w:r>
      <w:r w:rsidRPr="005771BA">
        <w:rPr>
          <w:lang w:val="en-US"/>
        </w:rPr>
        <w:tab/>
        <w:t xml:space="preserve">(2009). </w:t>
      </w:r>
      <w:proofErr w:type="gramStart"/>
      <w:r w:rsidRPr="005771BA">
        <w:rPr>
          <w:lang w:val="en-US"/>
        </w:rPr>
        <w:t>Cooperative vehicles and road infrastructure for road safety [Online].</w:t>
      </w:r>
      <w:proofErr w:type="gramEnd"/>
      <w:r w:rsidRPr="005771BA">
        <w:rPr>
          <w:lang w:val="en-US"/>
        </w:rPr>
        <w:t xml:space="preserve"> Available: http://www.safespot-eu.org/ </w:t>
      </w:r>
    </w:p>
    <w:p w:rsidR="00701E7F" w:rsidRPr="005771BA" w:rsidRDefault="00701E7F" w:rsidP="00701E7F">
      <w:pPr>
        <w:jc w:val="both"/>
        <w:rPr>
          <w:lang w:val="en-US"/>
        </w:rPr>
      </w:pPr>
      <w:r w:rsidRPr="005771BA">
        <w:rPr>
          <w:lang w:val="en-US"/>
        </w:rPr>
        <w:t>[26]</w:t>
      </w:r>
      <w:r w:rsidRPr="005771BA">
        <w:rPr>
          <w:lang w:val="en-US"/>
        </w:rPr>
        <w:tab/>
        <w:t xml:space="preserve">(2009). </w:t>
      </w:r>
      <w:proofErr w:type="gramStart"/>
      <w:r w:rsidRPr="005771BA">
        <w:rPr>
          <w:lang w:val="en-US"/>
        </w:rPr>
        <w:t>Cooperative vehicle-infrastructure systems [Online].</w:t>
      </w:r>
      <w:proofErr w:type="gramEnd"/>
      <w:r w:rsidRPr="005771BA">
        <w:rPr>
          <w:lang w:val="en-US"/>
        </w:rPr>
        <w:t xml:space="preserve"> Available: http://www.cvisproject.org/ </w:t>
      </w:r>
    </w:p>
    <w:p w:rsidR="00701E7F" w:rsidRPr="005771BA" w:rsidRDefault="00701E7F" w:rsidP="00701E7F">
      <w:pPr>
        <w:jc w:val="both"/>
        <w:rPr>
          <w:lang w:val="en-US"/>
        </w:rPr>
      </w:pPr>
      <w:r w:rsidRPr="005771BA">
        <w:rPr>
          <w:lang w:val="en-US"/>
        </w:rPr>
        <w:t>[27]</w:t>
      </w:r>
      <w:r w:rsidRPr="005771BA">
        <w:rPr>
          <w:lang w:val="en-US"/>
        </w:rPr>
        <w:tab/>
        <w:t>R. Uzcategui, A. de Sucre, and G. Acosta-Marum, “Wave: A tutorial— [topics in automotive networking],” IEEE Commun. Mag., vol. 47, no. 5, pp.</w:t>
      </w:r>
      <w:r w:rsidRPr="005771BA">
        <w:rPr>
          <w:lang w:val="en-US"/>
        </w:rPr>
        <w:tab/>
        <w:t xml:space="preserve">126–133, May 2009. </w:t>
      </w:r>
    </w:p>
    <w:p w:rsidR="00701E7F" w:rsidRPr="005771BA" w:rsidRDefault="00701E7F" w:rsidP="00701E7F">
      <w:pPr>
        <w:jc w:val="both"/>
        <w:rPr>
          <w:lang w:val="en-US"/>
        </w:rPr>
      </w:pPr>
      <w:r w:rsidRPr="005771BA">
        <w:rPr>
          <w:lang w:val="en-US"/>
        </w:rPr>
        <w:t>[28]</w:t>
      </w:r>
      <w:r w:rsidRPr="005771BA">
        <w:rPr>
          <w:lang w:val="en-US"/>
        </w:rPr>
        <w:tab/>
        <w:t xml:space="preserve">C. K. Toh, “Future application scenarios for MANET-based intelligent transportation systems,” in Proc. Future Generation Communication and Networking (FGCN’07), 2007, vol. 2, pp. 414–417. </w:t>
      </w:r>
    </w:p>
    <w:p w:rsidR="00701E7F" w:rsidRPr="005771BA" w:rsidRDefault="00701E7F" w:rsidP="00701E7F">
      <w:pPr>
        <w:jc w:val="both"/>
        <w:rPr>
          <w:lang w:val="en-US"/>
        </w:rPr>
      </w:pPr>
      <w:r w:rsidRPr="005771BA">
        <w:rPr>
          <w:lang w:val="en-US"/>
        </w:rPr>
        <w:t>[29]</w:t>
      </w:r>
      <w:r w:rsidRPr="005771BA">
        <w:rPr>
          <w:lang w:val="en-US"/>
        </w:rPr>
        <w:tab/>
        <w:t xml:space="preserve">GM Collaborative Research Lab [Online]. Available: http://gm.web. cmu.edu/ </w:t>
      </w:r>
    </w:p>
    <w:p w:rsidR="00701E7F" w:rsidRPr="005771BA" w:rsidRDefault="00701E7F" w:rsidP="00701E7F">
      <w:pPr>
        <w:jc w:val="both"/>
        <w:rPr>
          <w:lang w:val="en-US"/>
        </w:rPr>
      </w:pPr>
      <w:r w:rsidRPr="005771BA">
        <w:rPr>
          <w:lang w:val="en-US"/>
        </w:rPr>
        <w:t>[30]</w:t>
      </w:r>
      <w:r w:rsidRPr="005771BA">
        <w:rPr>
          <w:lang w:val="en-US"/>
        </w:rPr>
        <w:tab/>
        <w:t xml:space="preserve">Safe and Intelligent Mobility. Test field Germany [Online]. Available: http://www.simtd.de/ </w:t>
      </w:r>
    </w:p>
    <w:p w:rsidR="00701E7F" w:rsidRPr="005771BA" w:rsidRDefault="00701E7F" w:rsidP="00701E7F">
      <w:pPr>
        <w:jc w:val="both"/>
        <w:rPr>
          <w:lang w:val="en-US"/>
        </w:rPr>
      </w:pPr>
      <w:r w:rsidRPr="005771BA">
        <w:rPr>
          <w:lang w:val="en-US"/>
        </w:rPr>
        <w:lastRenderedPageBreak/>
        <w:t>[31]</w:t>
      </w:r>
      <w:r w:rsidRPr="005771BA">
        <w:rPr>
          <w:lang w:val="en-US"/>
        </w:rPr>
        <w:tab/>
        <w:t xml:space="preserve">Disco Lab—Rutgers University [Online]. Available: http://discolab. rutgers.edu/traffic/index.htm </w:t>
      </w:r>
    </w:p>
    <w:p w:rsidR="00701E7F" w:rsidRPr="005771BA" w:rsidRDefault="00701E7F" w:rsidP="00701E7F">
      <w:pPr>
        <w:jc w:val="both"/>
        <w:rPr>
          <w:lang w:val="en-US"/>
        </w:rPr>
      </w:pPr>
      <w:r w:rsidRPr="005771BA">
        <w:rPr>
          <w:lang w:val="en-US"/>
        </w:rPr>
        <w:t>[32]</w:t>
      </w:r>
      <w:r w:rsidRPr="005771BA">
        <w:rPr>
          <w:lang w:val="en-US"/>
        </w:rPr>
        <w:tab/>
        <w:t xml:space="preserve">California partners for advanced transit and highways [Online]. Available: http://www.path.berkeley.edu/ </w:t>
      </w:r>
    </w:p>
    <w:p w:rsidR="00701E7F" w:rsidRPr="005771BA" w:rsidRDefault="00701E7F" w:rsidP="00701E7F">
      <w:pPr>
        <w:jc w:val="both"/>
        <w:rPr>
          <w:lang w:val="en-US"/>
        </w:rPr>
      </w:pPr>
      <w:r w:rsidRPr="005771BA">
        <w:rPr>
          <w:lang w:val="en-US"/>
        </w:rPr>
        <w:t>[33]</w:t>
      </w:r>
      <w:r w:rsidRPr="005771BA">
        <w:rPr>
          <w:lang w:val="en-US"/>
        </w:rPr>
        <w:tab/>
        <w:t xml:space="preserve">N. Wisitpongphan, O. K. Tonguz, J. Parikh, P. Mudalige, F. Bai, and V. Sadekar, “Broadcast storm mitigation techniques in vehicular ad hoc networks,” IEEE Wirel. </w:t>
      </w:r>
      <w:proofErr w:type="gramStart"/>
      <w:r w:rsidRPr="005771BA">
        <w:rPr>
          <w:lang w:val="en-US"/>
        </w:rPr>
        <w:t>Commun.,</w:t>
      </w:r>
      <w:proofErr w:type="gramEnd"/>
      <w:r w:rsidRPr="005771BA">
        <w:rPr>
          <w:lang w:val="en-US"/>
        </w:rPr>
        <w:t xml:space="preserve"> vol. 14, no. 6, pp. 84–94, Dec. 2007. </w:t>
      </w:r>
    </w:p>
    <w:p w:rsidR="00701E7F" w:rsidRPr="005771BA" w:rsidRDefault="00701E7F" w:rsidP="00701E7F">
      <w:pPr>
        <w:jc w:val="both"/>
        <w:rPr>
          <w:lang w:val="en-US"/>
        </w:rPr>
      </w:pPr>
      <w:proofErr w:type="gramStart"/>
      <w:r w:rsidRPr="005771BA">
        <w:rPr>
          <w:lang w:val="en-US"/>
        </w:rPr>
        <w:t>[34]</w:t>
      </w:r>
      <w:r w:rsidRPr="005771BA">
        <w:rPr>
          <w:lang w:val="en-US"/>
        </w:rPr>
        <w:tab/>
        <w:t>N. Wisitpongphan, F. Bai, P. Mudalige, V. Sadekar, and O. Tonguz, “Routing in sparse vehicular ad hoc networks,” IEEE J. Select.</w:t>
      </w:r>
      <w:proofErr w:type="gramEnd"/>
      <w:r w:rsidRPr="005771BA">
        <w:rPr>
          <w:lang w:val="en-US"/>
        </w:rPr>
        <w:t xml:space="preserve"> Areas </w:t>
      </w:r>
      <w:proofErr w:type="gramStart"/>
      <w:r w:rsidRPr="005771BA">
        <w:rPr>
          <w:lang w:val="en-US"/>
        </w:rPr>
        <w:t>Commun.,</w:t>
      </w:r>
      <w:proofErr w:type="gramEnd"/>
      <w:r w:rsidRPr="005771BA">
        <w:rPr>
          <w:lang w:val="en-US"/>
        </w:rPr>
        <w:t xml:space="preserve"> vol. 25, no. 8, pp. 1538–1556, Oct. 2007. </w:t>
      </w:r>
    </w:p>
    <w:p w:rsidR="00701E7F" w:rsidRPr="005771BA" w:rsidRDefault="00701E7F" w:rsidP="00701E7F">
      <w:pPr>
        <w:jc w:val="both"/>
        <w:rPr>
          <w:lang w:val="en-US"/>
        </w:rPr>
      </w:pPr>
      <w:r w:rsidRPr="005771BA">
        <w:rPr>
          <w:lang w:val="en-US"/>
        </w:rPr>
        <w:t>[35]</w:t>
      </w:r>
      <w:r w:rsidRPr="005771BA">
        <w:rPr>
          <w:lang w:val="en-US"/>
        </w:rPr>
        <w:tab/>
        <w:t xml:space="preserve">O. Tonguz, N. Wistpongphan, and F. Bai, “Broadcasting in VANET,” in Proc. Mobile Networking for Vehicular Environments (INFOCOM MOVE’07) Workshop, Anchorage, AK, May 2007, pp. 7–12. </w:t>
      </w:r>
    </w:p>
    <w:p w:rsidR="00701E7F" w:rsidRPr="005771BA" w:rsidRDefault="00701E7F" w:rsidP="00701E7F">
      <w:pPr>
        <w:jc w:val="both"/>
        <w:rPr>
          <w:lang w:val="en-US"/>
        </w:rPr>
      </w:pPr>
      <w:r w:rsidRPr="005771BA">
        <w:rPr>
          <w:lang w:val="en-US"/>
        </w:rPr>
        <w:t>[36]</w:t>
      </w:r>
      <w:r w:rsidRPr="005771BA">
        <w:rPr>
          <w:lang w:val="en-US"/>
        </w:rPr>
        <w:tab/>
        <w:t xml:space="preserve">S. Kaul, K. Ramachandran, P. Shankar, S. Oh, M. Gruteser, I. Seskar, and T. Nadeem, “Effect of antenna placement and diversity on vehicu-lar network communications,” in Proc. 4th Annu. </w:t>
      </w:r>
      <w:proofErr w:type="gramStart"/>
      <w:r w:rsidRPr="005771BA">
        <w:rPr>
          <w:lang w:val="en-US"/>
        </w:rPr>
        <w:t>IEEE Communica-tions Society Conf. Sensor, Mesh and Ad Hoc Communications and Net-works (SECON’07), 2007, pp. 112–121.</w:t>
      </w:r>
      <w:proofErr w:type="gramEnd"/>
      <w:r w:rsidRPr="005771BA">
        <w:rPr>
          <w:lang w:val="en-US"/>
        </w:rPr>
        <w:t xml:space="preserve"> </w:t>
      </w:r>
    </w:p>
    <w:p w:rsidR="00701E7F" w:rsidRPr="005771BA" w:rsidRDefault="00701E7F" w:rsidP="00701E7F">
      <w:pPr>
        <w:jc w:val="both"/>
        <w:rPr>
          <w:lang w:val="en-US"/>
        </w:rPr>
      </w:pPr>
      <w:r w:rsidRPr="005771BA">
        <w:rPr>
          <w:lang w:val="en-US"/>
        </w:rPr>
        <w:t>[37]</w:t>
      </w:r>
      <w:r w:rsidRPr="005771BA">
        <w:rPr>
          <w:lang w:val="en-US"/>
        </w:rPr>
        <w:tab/>
        <w:t xml:space="preserve">B.-J. </w:t>
      </w:r>
      <w:proofErr w:type="gramStart"/>
      <w:r w:rsidRPr="005771BA">
        <w:rPr>
          <w:lang w:val="en-US"/>
        </w:rPr>
        <w:t>Chang and J.-F.</w:t>
      </w:r>
      <w:proofErr w:type="gramEnd"/>
      <w:r w:rsidRPr="005771BA">
        <w:rPr>
          <w:lang w:val="en-US"/>
        </w:rPr>
        <w:t xml:space="preserve"> Chen, “Cross-layer-based adaptive vertical han-doff with predictive RSS in heterogeneous wireless networks,” IEEE Trans. Veh. </w:t>
      </w:r>
      <w:proofErr w:type="gramStart"/>
      <w:r w:rsidRPr="005771BA">
        <w:rPr>
          <w:lang w:val="en-US"/>
        </w:rPr>
        <w:t>Technol., vol. 57, no. 6, pp. 3679–3692, 2008.</w:t>
      </w:r>
      <w:proofErr w:type="gramEnd"/>
      <w:r w:rsidRPr="005771BA">
        <w:rPr>
          <w:lang w:val="en-US"/>
        </w:rPr>
        <w:t xml:space="preserve"> </w:t>
      </w:r>
    </w:p>
    <w:p w:rsidR="00701E7F" w:rsidRPr="005771BA" w:rsidRDefault="00701E7F" w:rsidP="00701E7F">
      <w:pPr>
        <w:jc w:val="both"/>
        <w:rPr>
          <w:lang w:val="en-US"/>
        </w:rPr>
      </w:pPr>
      <w:proofErr w:type="gramStart"/>
      <w:r w:rsidRPr="005771BA">
        <w:rPr>
          <w:lang w:val="en-US"/>
        </w:rPr>
        <w:t>[38]</w:t>
      </w:r>
      <w:r w:rsidRPr="005771BA">
        <w:rPr>
          <w:lang w:val="en-US"/>
        </w:rPr>
        <w:tab/>
        <w:t>K. Yang, S. Ou, H.-H.</w:t>
      </w:r>
      <w:proofErr w:type="gramEnd"/>
      <w:r w:rsidRPr="005771BA">
        <w:rPr>
          <w:lang w:val="en-US"/>
        </w:rPr>
        <w:t xml:space="preserve"> </w:t>
      </w:r>
      <w:proofErr w:type="gramStart"/>
      <w:r w:rsidRPr="005771BA">
        <w:rPr>
          <w:lang w:val="en-US"/>
        </w:rPr>
        <w:t>Chen,</w:t>
      </w:r>
      <w:proofErr w:type="gramEnd"/>
      <w:r w:rsidRPr="005771BA">
        <w:rPr>
          <w:lang w:val="en-US"/>
        </w:rPr>
        <w:t xml:space="preserve"> and J. </w:t>
      </w:r>
      <w:proofErr w:type="gramStart"/>
      <w:r w:rsidRPr="005771BA">
        <w:rPr>
          <w:lang w:val="en-US"/>
        </w:rPr>
        <w:t>He, “A multihop peer-commu-nication protocol with fairness guarantee for IEEE 802.16-based vehicular networks,” IEEE Trans. Veh.</w:t>
      </w:r>
      <w:proofErr w:type="gramEnd"/>
      <w:r w:rsidRPr="005771BA">
        <w:rPr>
          <w:lang w:val="en-US"/>
        </w:rPr>
        <w:t xml:space="preserve"> </w:t>
      </w:r>
      <w:proofErr w:type="gramStart"/>
      <w:r w:rsidRPr="005771BA">
        <w:rPr>
          <w:lang w:val="en-US"/>
        </w:rPr>
        <w:t>Technol., vol. 56, no. 6, pp. 3358–3370, 2007.</w:t>
      </w:r>
      <w:proofErr w:type="gramEnd"/>
      <w:r w:rsidRPr="005771BA">
        <w:rPr>
          <w:lang w:val="en-US"/>
        </w:rPr>
        <w:t xml:space="preserve"> </w:t>
      </w:r>
    </w:p>
    <w:p w:rsidR="00701E7F" w:rsidRPr="005771BA" w:rsidRDefault="00701E7F" w:rsidP="00701E7F">
      <w:pPr>
        <w:jc w:val="both"/>
        <w:rPr>
          <w:lang w:val="en-US"/>
        </w:rPr>
      </w:pPr>
      <w:proofErr w:type="gramStart"/>
      <w:r w:rsidRPr="005771BA">
        <w:rPr>
          <w:lang w:val="en-US"/>
        </w:rPr>
        <w:t>[39]</w:t>
      </w:r>
      <w:r w:rsidRPr="005771BA">
        <w:rPr>
          <w:lang w:val="en-US"/>
        </w:rPr>
        <w:tab/>
        <w:t>M. Raya and J.-P.</w:t>
      </w:r>
      <w:proofErr w:type="gramEnd"/>
      <w:r w:rsidRPr="005771BA">
        <w:rPr>
          <w:lang w:val="en-US"/>
        </w:rPr>
        <w:t xml:space="preserve"> Hubaux, “The security of vehicular ad hoc networks,” in Proc. 3rd ACM Workshop on Security of Ad Hoc and Sensor Networks, 2005, pp. 11–21. </w:t>
      </w:r>
    </w:p>
    <w:p w:rsidR="00701E7F" w:rsidRPr="005771BA" w:rsidRDefault="00701E7F" w:rsidP="00701E7F">
      <w:pPr>
        <w:jc w:val="both"/>
        <w:rPr>
          <w:lang w:val="en-US"/>
        </w:rPr>
      </w:pPr>
      <w:proofErr w:type="gramStart"/>
      <w:r w:rsidRPr="005771BA">
        <w:rPr>
          <w:lang w:val="en-US"/>
        </w:rPr>
        <w:t>[40]</w:t>
      </w:r>
      <w:r w:rsidRPr="005771BA">
        <w:rPr>
          <w:lang w:val="en-US"/>
        </w:rPr>
        <w:tab/>
        <w:t>G. Calandriello, P. Papadimitratos, J. P. Hubaux, and A. Lioy, “Efficient and robust pseudonymous authentication in VANET,” in Proc. 4th ACM Int. Workshop on Vehicular Ad Hoc Networks (VANET’07), 2007, pp. 19–28.</w:t>
      </w:r>
      <w:proofErr w:type="gramEnd"/>
      <w:r w:rsidRPr="005771BA">
        <w:rPr>
          <w:lang w:val="en-US"/>
        </w:rPr>
        <w:t xml:space="preserve"> </w:t>
      </w:r>
    </w:p>
    <w:p w:rsidR="00701E7F" w:rsidRPr="005771BA" w:rsidRDefault="00701E7F" w:rsidP="00701E7F">
      <w:pPr>
        <w:jc w:val="both"/>
        <w:rPr>
          <w:lang w:val="en-US"/>
        </w:rPr>
      </w:pPr>
      <w:proofErr w:type="gramStart"/>
      <w:r w:rsidRPr="005771BA">
        <w:rPr>
          <w:lang w:val="en-US"/>
        </w:rPr>
        <w:t>[41]</w:t>
      </w:r>
      <w:r w:rsidRPr="005771BA">
        <w:rPr>
          <w:lang w:val="en-US"/>
        </w:rPr>
        <w:tab/>
        <w:t>G. Yan, S. Olariua, and M. C. Weigle, “Providing VANET security through active position detection,” Comput.</w:t>
      </w:r>
      <w:proofErr w:type="gramEnd"/>
      <w:r w:rsidRPr="005771BA">
        <w:rPr>
          <w:lang w:val="en-US"/>
        </w:rPr>
        <w:t xml:space="preserve"> </w:t>
      </w:r>
      <w:proofErr w:type="gramStart"/>
      <w:r w:rsidRPr="005771BA">
        <w:rPr>
          <w:lang w:val="en-US"/>
        </w:rPr>
        <w:t>Commun.,</w:t>
      </w:r>
      <w:proofErr w:type="gramEnd"/>
      <w:r w:rsidRPr="005771BA">
        <w:rPr>
          <w:lang w:val="en-US"/>
        </w:rPr>
        <w:t xml:space="preserve"> vol. 31, no. 12, pp.</w:t>
      </w:r>
      <w:r w:rsidRPr="005771BA">
        <w:rPr>
          <w:lang w:val="en-US"/>
        </w:rPr>
        <w:tab/>
        <w:t xml:space="preserve">2883–2897, July 2008. </w:t>
      </w:r>
    </w:p>
    <w:p w:rsidR="00701E7F" w:rsidRPr="005771BA" w:rsidRDefault="00701E7F" w:rsidP="00701E7F">
      <w:pPr>
        <w:jc w:val="both"/>
        <w:rPr>
          <w:lang w:val="en-US"/>
        </w:rPr>
      </w:pPr>
      <w:r w:rsidRPr="005771BA">
        <w:rPr>
          <w:lang w:val="en-US"/>
        </w:rPr>
        <w:t>[42]</w:t>
      </w:r>
      <w:r w:rsidRPr="005771BA">
        <w:rPr>
          <w:lang w:val="en-US"/>
        </w:rPr>
        <w:tab/>
        <w:t xml:space="preserve">R. Sengupta, S. Rezaei, S. E. Shladover, D. Cody, S. Dickey, and H. Krishnan, “Cooperative collision warning systems: Concept definition and experimental implementation,” J. Intell. </w:t>
      </w:r>
      <w:proofErr w:type="gramStart"/>
      <w:r w:rsidRPr="005771BA">
        <w:rPr>
          <w:lang w:val="en-US"/>
        </w:rPr>
        <w:t>Transport.</w:t>
      </w:r>
      <w:proofErr w:type="gramEnd"/>
      <w:r w:rsidRPr="005771BA">
        <w:rPr>
          <w:lang w:val="en-US"/>
        </w:rPr>
        <w:t xml:space="preserve"> </w:t>
      </w:r>
      <w:proofErr w:type="gramStart"/>
      <w:r w:rsidRPr="005771BA">
        <w:rPr>
          <w:lang w:val="en-US"/>
        </w:rPr>
        <w:t>Syst., vol. 11, no. 3, pp. 143–155, 2007.</w:t>
      </w:r>
      <w:proofErr w:type="gramEnd"/>
      <w:r w:rsidRPr="005771BA">
        <w:rPr>
          <w:lang w:val="en-US"/>
        </w:rPr>
        <w:t xml:space="preserve"> </w:t>
      </w:r>
    </w:p>
    <w:p w:rsidR="00701E7F" w:rsidRPr="005771BA" w:rsidRDefault="00701E7F" w:rsidP="00701E7F">
      <w:pPr>
        <w:jc w:val="both"/>
        <w:rPr>
          <w:lang w:val="en-US"/>
        </w:rPr>
      </w:pPr>
      <w:r w:rsidRPr="005771BA">
        <w:rPr>
          <w:lang w:val="en-US"/>
        </w:rPr>
        <w:t>[43]</w:t>
      </w:r>
      <w:r w:rsidRPr="005771BA">
        <w:rPr>
          <w:lang w:val="en-US"/>
        </w:rPr>
        <w:tab/>
        <w:t xml:space="preserve">Crash-predicting car can brace itself for impact [Online]. Available: http://www.newscientist.com/article/dn13973-crashpredicting-car-can-brace-itself-for-impact.html </w:t>
      </w:r>
    </w:p>
    <w:p w:rsidR="00701E7F" w:rsidRPr="005771BA" w:rsidRDefault="00701E7F" w:rsidP="00701E7F">
      <w:pPr>
        <w:jc w:val="both"/>
        <w:rPr>
          <w:lang w:val="en-US"/>
        </w:rPr>
      </w:pPr>
      <w:r w:rsidRPr="005771BA">
        <w:rPr>
          <w:lang w:val="en-US"/>
        </w:rPr>
        <w:lastRenderedPageBreak/>
        <w:t>[44]</w:t>
      </w:r>
      <w:r w:rsidRPr="005771BA">
        <w:rPr>
          <w:lang w:val="en-US"/>
        </w:rPr>
        <w:tab/>
        <w:t xml:space="preserve">Volvo S60 concept drives itself in stop-start traffic [Online]. Available: http://www.gizmag.com/volvo-s60-concept-drives-itself-in-stop-start-traffic/10582/ </w:t>
      </w:r>
    </w:p>
    <w:p w:rsidR="00701E7F" w:rsidRPr="005771BA" w:rsidRDefault="00701E7F" w:rsidP="00701E7F">
      <w:pPr>
        <w:jc w:val="both"/>
        <w:rPr>
          <w:lang w:val="en-US"/>
        </w:rPr>
      </w:pPr>
      <w:r w:rsidRPr="005771BA">
        <w:rPr>
          <w:lang w:val="en-US"/>
        </w:rPr>
        <w:t>[45]</w:t>
      </w:r>
      <w:r w:rsidRPr="005771BA">
        <w:rPr>
          <w:lang w:val="en-US"/>
        </w:rPr>
        <w:tab/>
        <w:t xml:space="preserve">(2009). </w:t>
      </w:r>
      <w:proofErr w:type="gramStart"/>
      <w:r w:rsidRPr="005771BA">
        <w:rPr>
          <w:lang w:val="en-US"/>
        </w:rPr>
        <w:t>National Highway Traffic Safety Administration (NTHSA) [Online].</w:t>
      </w:r>
      <w:proofErr w:type="gramEnd"/>
      <w:r w:rsidRPr="005771BA">
        <w:rPr>
          <w:lang w:val="en-US"/>
        </w:rPr>
        <w:t xml:space="preserve"> Available: http://www.nhtsa.dot.gov/ </w:t>
      </w:r>
    </w:p>
    <w:p w:rsidR="00701E7F" w:rsidRPr="005771BA" w:rsidRDefault="00701E7F" w:rsidP="00701E7F">
      <w:pPr>
        <w:jc w:val="both"/>
        <w:rPr>
          <w:lang w:val="en-US"/>
        </w:rPr>
      </w:pPr>
      <w:r w:rsidRPr="005771BA">
        <w:rPr>
          <w:lang w:val="en-US"/>
        </w:rPr>
        <w:t>[46]</w:t>
      </w:r>
      <w:r w:rsidRPr="005771BA">
        <w:rPr>
          <w:lang w:val="en-US"/>
        </w:rPr>
        <w:tab/>
        <w:t xml:space="preserve">(2002). </w:t>
      </w:r>
      <w:proofErr w:type="gramStart"/>
      <w:r w:rsidRPr="005771BA">
        <w:rPr>
          <w:lang w:val="en-US"/>
        </w:rPr>
        <w:t>European Commission eSafety Initiative [Online].</w:t>
      </w:r>
      <w:proofErr w:type="gramEnd"/>
      <w:r w:rsidRPr="005771BA">
        <w:rPr>
          <w:lang w:val="en-US"/>
        </w:rPr>
        <w:t xml:space="preserve"> Avail-able: http://ec.europa.eu/information society/activities/esafety/index en.htm </w:t>
      </w:r>
    </w:p>
    <w:p w:rsidR="00701E7F" w:rsidRPr="005771BA" w:rsidRDefault="00701E7F" w:rsidP="00701E7F">
      <w:pPr>
        <w:jc w:val="both"/>
        <w:rPr>
          <w:lang w:val="en-US"/>
        </w:rPr>
      </w:pPr>
      <w:r w:rsidRPr="005771BA">
        <w:rPr>
          <w:lang w:val="en-US"/>
        </w:rPr>
        <w:t>[47]</w:t>
      </w:r>
      <w:r w:rsidRPr="005771BA">
        <w:rPr>
          <w:lang w:val="en-US"/>
        </w:rPr>
        <w:tab/>
        <w:t xml:space="preserve">European Commission. </w:t>
      </w:r>
      <w:proofErr w:type="gramStart"/>
      <w:r w:rsidRPr="005771BA">
        <w:rPr>
          <w:lang w:val="en-US"/>
        </w:rPr>
        <w:t>(2008, June).</w:t>
      </w:r>
      <w:proofErr w:type="gramEnd"/>
      <w:r w:rsidRPr="005771BA">
        <w:rPr>
          <w:lang w:val="en-US"/>
        </w:rPr>
        <w:t xml:space="preserve"> </w:t>
      </w:r>
      <w:proofErr w:type="gramStart"/>
      <w:r w:rsidRPr="005771BA">
        <w:rPr>
          <w:lang w:val="en-US"/>
        </w:rPr>
        <w:t>Information Society and Me-dia, eCall—saving lives through in-vehicle communication technology [Online].</w:t>
      </w:r>
      <w:proofErr w:type="gramEnd"/>
      <w:r w:rsidRPr="005771BA">
        <w:rPr>
          <w:lang w:val="en-US"/>
        </w:rPr>
        <w:t xml:space="preserve"> Available: http://www.esafetysupport.org/en/ecall toolbox/ media centre/press coverage.htm </w:t>
      </w:r>
    </w:p>
    <w:p w:rsidR="00701E7F" w:rsidRPr="005771BA" w:rsidRDefault="00701E7F" w:rsidP="00701E7F">
      <w:pPr>
        <w:jc w:val="both"/>
        <w:rPr>
          <w:lang w:val="en-US"/>
        </w:rPr>
      </w:pPr>
      <w:r w:rsidRPr="005771BA">
        <w:rPr>
          <w:lang w:val="en-US"/>
        </w:rPr>
        <w:t>[48]</w:t>
      </w:r>
      <w:r w:rsidRPr="005771BA">
        <w:rPr>
          <w:lang w:val="en-US"/>
        </w:rPr>
        <w:tab/>
        <w:t xml:space="preserve">(2009). </w:t>
      </w:r>
      <w:proofErr w:type="gramStart"/>
      <w:r w:rsidRPr="005771BA">
        <w:rPr>
          <w:lang w:val="en-US"/>
        </w:rPr>
        <w:t>OnStar by GM [Online].</w:t>
      </w:r>
      <w:proofErr w:type="gramEnd"/>
      <w:r w:rsidRPr="005771BA">
        <w:rPr>
          <w:lang w:val="en-US"/>
        </w:rPr>
        <w:t xml:space="preserve"> Available: http://www.onstar.com/ </w:t>
      </w:r>
    </w:p>
    <w:p w:rsidR="00701E7F" w:rsidRPr="005771BA" w:rsidRDefault="00701E7F" w:rsidP="00701E7F">
      <w:pPr>
        <w:jc w:val="both"/>
        <w:rPr>
          <w:lang w:val="en-US"/>
        </w:rPr>
      </w:pPr>
      <w:r w:rsidRPr="005771BA">
        <w:rPr>
          <w:lang w:val="en-US"/>
        </w:rPr>
        <w:t>[49]</w:t>
      </w:r>
      <w:r w:rsidRPr="005771BA">
        <w:rPr>
          <w:lang w:val="en-US"/>
        </w:rPr>
        <w:tab/>
        <w:t xml:space="preserve">(2009). </w:t>
      </w:r>
      <w:proofErr w:type="gramStart"/>
      <w:r w:rsidRPr="005771BA">
        <w:rPr>
          <w:lang w:val="en-US"/>
        </w:rPr>
        <w:t>William Lehman Injury Research Center, “URGENCY” [Online].</w:t>
      </w:r>
      <w:proofErr w:type="gramEnd"/>
      <w:r w:rsidRPr="005771BA">
        <w:rPr>
          <w:lang w:val="en-US"/>
        </w:rPr>
        <w:t xml:space="preserve"> Available: http://surgery.med.miami.edu/x426.xml </w:t>
      </w:r>
    </w:p>
    <w:p w:rsidR="00701E7F" w:rsidRPr="005771BA" w:rsidRDefault="00701E7F" w:rsidP="00701E7F">
      <w:pPr>
        <w:jc w:val="both"/>
        <w:rPr>
          <w:lang w:val="en-US"/>
        </w:rPr>
      </w:pPr>
      <w:r w:rsidRPr="005771BA">
        <w:rPr>
          <w:lang w:val="en-US"/>
        </w:rPr>
        <w:t>[50]</w:t>
      </w:r>
      <w:r w:rsidRPr="005771BA">
        <w:rPr>
          <w:lang w:val="en-US"/>
        </w:rPr>
        <w:tab/>
        <w:t xml:space="preserve">W. S. Copes, W. J. Sacco, H. R. Champion, and L. W. Bain, “Progress in characterizing anatomic injury,” in Proc. 33rd Annu. </w:t>
      </w:r>
      <w:proofErr w:type="gramStart"/>
      <w:r w:rsidRPr="005771BA">
        <w:rPr>
          <w:lang w:val="en-US"/>
        </w:rPr>
        <w:t>Meeting of the As-sociation for the Advancement of Automotive Medicine, Baltimore, MA, 1989, pp. 205–218.</w:t>
      </w:r>
      <w:proofErr w:type="gramEnd"/>
      <w:r w:rsidRPr="005771BA">
        <w:rPr>
          <w:lang w:val="en-US"/>
        </w:rPr>
        <w:t xml:space="preserve"> </w:t>
      </w:r>
    </w:p>
    <w:p w:rsidR="00701E7F" w:rsidRPr="005771BA" w:rsidRDefault="00701E7F" w:rsidP="00701E7F">
      <w:pPr>
        <w:jc w:val="both"/>
        <w:rPr>
          <w:lang w:val="en-US"/>
        </w:rPr>
      </w:pPr>
      <w:r w:rsidRPr="005771BA">
        <w:rPr>
          <w:lang w:val="en-US"/>
        </w:rPr>
        <w:t>[51]</w:t>
      </w:r>
      <w:r w:rsidRPr="005771BA">
        <w:rPr>
          <w:lang w:val="en-US"/>
        </w:rPr>
        <w:tab/>
        <w:t>Road Transport and Traffic Telematics—eSafety—eCall Minimum Set of Data (MSD), CEN/TS 15722:2009, Feb. 2009.</w:t>
      </w:r>
    </w:p>
    <w:p w:rsidR="00701E7F" w:rsidRPr="005771BA" w:rsidRDefault="00701E7F" w:rsidP="00701E7F">
      <w:pPr>
        <w:jc w:val="both"/>
        <w:rPr>
          <w:lang w:val="en-US"/>
        </w:rPr>
      </w:pPr>
      <w:r w:rsidRPr="005771BA">
        <w:rPr>
          <w:lang w:val="en-US"/>
        </w:rPr>
        <w:t>[52]</w:t>
      </w:r>
      <w:r w:rsidRPr="005771BA">
        <w:rPr>
          <w:lang w:val="en-US"/>
        </w:rPr>
        <w:tab/>
        <w:t xml:space="preserve"> R. Bishop, “A Survey of Intelligent Vehicle Applications Worldwide,” in Proc. IEEE Intelligent Vehicles Symposium 2000, 2000, pp. 25–30.</w:t>
      </w:r>
    </w:p>
    <w:p w:rsidR="00701E7F" w:rsidRPr="005771BA" w:rsidRDefault="00701E7F" w:rsidP="00701E7F">
      <w:pPr>
        <w:jc w:val="both"/>
        <w:rPr>
          <w:lang w:val="en-US"/>
        </w:rPr>
      </w:pPr>
      <w:r w:rsidRPr="005771BA">
        <w:rPr>
          <w:lang w:val="en-US"/>
        </w:rPr>
        <w:t xml:space="preserve">[53] </w:t>
      </w:r>
      <w:r w:rsidRPr="005771BA">
        <w:rPr>
          <w:lang w:val="en-US"/>
        </w:rPr>
        <w:tab/>
        <w:t>A. R. Girard, J. B. de Sousa, and J. K. Hedrick, “An Overview of Emerging Results in Networked Multi-Vehicle Systems,” in Proc. 40</w:t>
      </w:r>
      <w:r w:rsidRPr="005771BA">
        <w:rPr>
          <w:vertAlign w:val="superscript"/>
          <w:lang w:val="en-US"/>
        </w:rPr>
        <w:t>th</w:t>
      </w:r>
      <w:r w:rsidRPr="005771BA">
        <w:rPr>
          <w:lang w:val="en-US"/>
        </w:rPr>
        <w:t xml:space="preserve"> IEEE Conference on Decision and Control (ICDC 2001). IEEE ICDC 2001, 2001, pp. 1485–1490.</w:t>
      </w:r>
    </w:p>
    <w:p w:rsidR="00701E7F" w:rsidRPr="005771BA" w:rsidRDefault="00701E7F" w:rsidP="00701E7F">
      <w:pPr>
        <w:jc w:val="both"/>
        <w:rPr>
          <w:lang w:val="en-US"/>
        </w:rPr>
      </w:pPr>
      <w:r w:rsidRPr="005771BA">
        <w:rPr>
          <w:lang w:val="en-US"/>
        </w:rPr>
        <w:t>[54]</w:t>
      </w:r>
      <w:r w:rsidRPr="005771BA">
        <w:rPr>
          <w:lang w:val="en-US"/>
        </w:rPr>
        <w:tab/>
        <w:t xml:space="preserve"> S. Tsugawa, “Inter-Vehicle Communications and their Applications to Intelligent Vehicles: </w:t>
      </w:r>
      <w:proofErr w:type="gramStart"/>
      <w:r w:rsidRPr="005771BA">
        <w:rPr>
          <w:lang w:val="en-US"/>
        </w:rPr>
        <w:t>an  Overview</w:t>
      </w:r>
      <w:proofErr w:type="gramEnd"/>
      <w:r w:rsidRPr="005771BA">
        <w:rPr>
          <w:lang w:val="en-US"/>
        </w:rPr>
        <w:t>,” in Proc. IEEE Intelligent Vehicles Symposium 2002. IEEE IVS 2002, 2002, pp. 564–569.</w:t>
      </w:r>
    </w:p>
    <w:p w:rsidR="00701E7F" w:rsidRPr="005771BA" w:rsidRDefault="00701E7F" w:rsidP="00701E7F">
      <w:pPr>
        <w:jc w:val="both"/>
        <w:rPr>
          <w:lang w:val="en-US"/>
        </w:rPr>
      </w:pPr>
      <w:proofErr w:type="gramStart"/>
      <w:r w:rsidRPr="005771BA">
        <w:rPr>
          <w:lang w:val="en-US"/>
        </w:rPr>
        <w:t>[55]</w:t>
      </w:r>
      <w:r w:rsidRPr="005771BA">
        <w:rPr>
          <w:lang w:val="en-US"/>
        </w:rPr>
        <w:tab/>
        <w:t xml:space="preserve"> J. Luo and J.-P.</w:t>
      </w:r>
      <w:proofErr w:type="gramEnd"/>
      <w:r w:rsidRPr="005771BA">
        <w:rPr>
          <w:lang w:val="en-US"/>
        </w:rPr>
        <w:t xml:space="preserve"> </w:t>
      </w:r>
      <w:proofErr w:type="gramStart"/>
      <w:r w:rsidRPr="005771BA">
        <w:rPr>
          <w:lang w:val="en-US"/>
        </w:rPr>
        <w:t>Hubaux, “A survey of research in inter-vehicle communications, in Embedded Security in Cars,” Journal of Computer Science, Embedded Security in Cars Securing Current and Future Automotive IT Applications, pp. 111–122, 2006.</w:t>
      </w:r>
      <w:proofErr w:type="gramEnd"/>
    </w:p>
    <w:p w:rsidR="00701E7F" w:rsidRPr="005771BA" w:rsidRDefault="00701E7F" w:rsidP="00701E7F">
      <w:pPr>
        <w:jc w:val="both"/>
        <w:rPr>
          <w:lang w:val="en-US"/>
        </w:rPr>
      </w:pPr>
      <w:r w:rsidRPr="005771BA">
        <w:rPr>
          <w:lang w:val="en-US"/>
        </w:rPr>
        <w:t xml:space="preserve">[56] J. Chennikara-Varghese and W. Chen and O. Altintas and S. </w:t>
      </w:r>
      <w:proofErr w:type="gramStart"/>
      <w:r w:rsidRPr="005771BA">
        <w:rPr>
          <w:lang w:val="en-US"/>
        </w:rPr>
        <w:t>Cai</w:t>
      </w:r>
      <w:proofErr w:type="gramEnd"/>
      <w:r w:rsidRPr="005771BA">
        <w:rPr>
          <w:lang w:val="en-US"/>
        </w:rPr>
        <w:t xml:space="preserve">, “Survey of Routing Protocols for Inter-Vehicle Communications,” in Proc. Vehicle-to-Vehicle Communications (V2VCOM) Workshop 2006. </w:t>
      </w:r>
      <w:proofErr w:type="gramStart"/>
      <w:r w:rsidRPr="005771BA">
        <w:rPr>
          <w:lang w:val="en-US"/>
        </w:rPr>
        <w:t>V2VCOM 2006, July 2006, pp. 1–5, in conjunction with IEEE MobiQuitous 2006.</w:t>
      </w:r>
      <w:proofErr w:type="gramEnd"/>
    </w:p>
    <w:p w:rsidR="00701E7F" w:rsidRPr="005771BA" w:rsidRDefault="00701E7F" w:rsidP="00701E7F">
      <w:pPr>
        <w:jc w:val="both"/>
        <w:rPr>
          <w:lang w:val="en-US"/>
        </w:rPr>
      </w:pPr>
      <w:r w:rsidRPr="005771BA">
        <w:rPr>
          <w:lang w:val="en-US"/>
        </w:rPr>
        <w:t>[57]</w:t>
      </w:r>
      <w:r w:rsidRPr="005771BA">
        <w:rPr>
          <w:lang w:val="en-US"/>
        </w:rPr>
        <w:tab/>
        <w:t>Fan Li and Yu Wang, “Routing in Vehicular Ad Hoc Networks: A Survey,” IEEE Veh. Technol. Mag., pp. 12–22, June 2007.</w:t>
      </w:r>
    </w:p>
    <w:p w:rsidR="00701E7F" w:rsidRPr="005771BA" w:rsidRDefault="00701E7F" w:rsidP="00701E7F">
      <w:pPr>
        <w:jc w:val="both"/>
        <w:rPr>
          <w:lang w:val="en-US"/>
        </w:rPr>
      </w:pPr>
      <w:r w:rsidRPr="005771BA">
        <w:rPr>
          <w:lang w:val="en-US"/>
        </w:rPr>
        <w:t>[58]</w:t>
      </w:r>
      <w:r w:rsidRPr="005771BA">
        <w:rPr>
          <w:lang w:val="en-US"/>
        </w:rPr>
        <w:tab/>
        <w:t>M. L. Sichitiu and M. Kihl, “Inter-Vehicle Communication Systems: A Survey,” IEEE Commun. Surveys Tutorials, vol. 10, no. 2, pp. 88–105, 2nd Quarter 2008.</w:t>
      </w:r>
    </w:p>
    <w:p w:rsidR="00701E7F" w:rsidRPr="005771BA" w:rsidRDefault="00701E7F" w:rsidP="00701E7F">
      <w:pPr>
        <w:jc w:val="both"/>
        <w:rPr>
          <w:lang w:val="en-US"/>
        </w:rPr>
      </w:pPr>
      <w:r w:rsidRPr="005771BA">
        <w:rPr>
          <w:lang w:val="en-US"/>
        </w:rPr>
        <w:lastRenderedPageBreak/>
        <w:t>[59]</w:t>
      </w:r>
      <w:r w:rsidRPr="005771BA">
        <w:rPr>
          <w:lang w:val="en-US"/>
        </w:rPr>
        <w:tab/>
        <w:t>Y. Toor, P. M¨uhlethaler, A. Laouiti and A. de la Fortelle, “Vehicle Ad Hoc Networks: Applications and Related Technical Issues,” IEEE Commun. Surveys Tutorials, vol. 10, no. 3, 3rd Quarter 2008.</w:t>
      </w:r>
    </w:p>
    <w:p w:rsidR="00701E7F" w:rsidRPr="005771BA" w:rsidRDefault="00701E7F" w:rsidP="00701E7F">
      <w:pPr>
        <w:jc w:val="both"/>
        <w:rPr>
          <w:lang w:val="en-US"/>
        </w:rPr>
      </w:pPr>
      <w:r w:rsidRPr="005771BA">
        <w:rPr>
          <w:lang w:val="en-US"/>
        </w:rPr>
        <w:t>[60]</w:t>
      </w:r>
      <w:r w:rsidRPr="005771BA">
        <w:rPr>
          <w:lang w:val="en-US"/>
        </w:rPr>
        <w:tab/>
        <w:t>H. Hartenstein and K. P. Laberteaux, “A Tutorial Survey on Vehicular Ad Hoc Networks,” IEEE Communications Magazine, vol. 46, no. 6, pp. 164–171, June 2008.</w:t>
      </w:r>
    </w:p>
    <w:p w:rsidR="00701E7F" w:rsidRPr="005771BA" w:rsidRDefault="00701E7F" w:rsidP="00701E7F">
      <w:pPr>
        <w:jc w:val="both"/>
        <w:rPr>
          <w:lang w:val="en-US"/>
        </w:rPr>
      </w:pPr>
      <w:r w:rsidRPr="005771BA">
        <w:rPr>
          <w:lang w:val="en-US"/>
        </w:rPr>
        <w:t>[61]</w:t>
      </w:r>
      <w:r w:rsidRPr="005771BA">
        <w:rPr>
          <w:lang w:val="en-US"/>
        </w:rPr>
        <w:tab/>
        <w:t xml:space="preserve">T. L. Willke and P. Tientrakool and N. F. Maxemchuk, “A Survey of inter-Vehicle Communication Protocols and Their Applications,” IEEE Commun. Surveys Tutorials, vol. 11, no. </w:t>
      </w:r>
      <w:proofErr w:type="gramStart"/>
      <w:r w:rsidRPr="005771BA">
        <w:rPr>
          <w:lang w:val="en-US"/>
        </w:rPr>
        <w:t>Issue 2, pp. 3–20, 2nd Quarter 2009.</w:t>
      </w:r>
      <w:proofErr w:type="gramEnd"/>
    </w:p>
    <w:p w:rsidR="00701E7F" w:rsidRPr="005771BA" w:rsidRDefault="00701E7F" w:rsidP="00701E7F">
      <w:pPr>
        <w:jc w:val="both"/>
        <w:rPr>
          <w:lang w:val="en-US"/>
        </w:rPr>
      </w:pPr>
      <w:r w:rsidRPr="005771BA">
        <w:rPr>
          <w:lang w:val="en-US"/>
        </w:rPr>
        <w:t>[62] P. Papadimitratos and A. de La Fortelle and K. Evenssen and R. Brignolo and S. Cosenza, “Vehicular Communication Systems: Enabling Technologies, Applications, and Future Outlook on Intelligent Transportation,” IEEE Commun. Mag., vol. 47, no. 11, pp. 84–95, November 2009.</w:t>
      </w:r>
    </w:p>
    <w:p w:rsidR="00701E7F" w:rsidRPr="005771BA" w:rsidRDefault="00701E7F" w:rsidP="00701E7F">
      <w:pPr>
        <w:jc w:val="both"/>
        <w:rPr>
          <w:lang w:val="en-US"/>
        </w:rPr>
      </w:pPr>
      <w:r w:rsidRPr="005771BA">
        <w:rPr>
          <w:lang w:val="en-US"/>
        </w:rPr>
        <w:t>[63] C2C-CC, “Car to Car Communication Consortium Manifesto: Overview Overview of the C2C-CC System,” Car to Car Communication Consortium, Tech. Rep. Version 1.1, 2007.</w:t>
      </w:r>
    </w:p>
    <w:p w:rsidR="00701E7F" w:rsidRPr="005771BA" w:rsidRDefault="00701E7F" w:rsidP="00701E7F">
      <w:pPr>
        <w:jc w:val="both"/>
        <w:rPr>
          <w:lang w:val="en-US"/>
        </w:rPr>
      </w:pPr>
      <w:r w:rsidRPr="005771BA">
        <w:rPr>
          <w:lang w:val="en-US"/>
        </w:rPr>
        <w:t>[64] ETSITR102638, Intelligent Transport System (ITS); Vehicular Communications; Basic Set of Applications; Definition, ETSI Std. ETSI ITS Specification TR 102 638 version 1.1.1, June 2009.</w:t>
      </w:r>
    </w:p>
    <w:p w:rsidR="00701E7F" w:rsidRPr="005771BA" w:rsidRDefault="00701E7F" w:rsidP="00701E7F">
      <w:pPr>
        <w:jc w:val="both"/>
        <w:rPr>
          <w:lang w:val="en-US"/>
        </w:rPr>
      </w:pPr>
      <w:r w:rsidRPr="005771BA">
        <w:rPr>
          <w:lang w:val="en-US"/>
        </w:rPr>
        <w:t>[65] ITS JPO, “Vehicle safety applications,” US DOT IntelliDrive(sm) Project - ITS Joint Program Office, Tech. Rep., 2008.</w:t>
      </w:r>
    </w:p>
    <w:p w:rsidR="00701E7F" w:rsidRPr="005771BA" w:rsidRDefault="00701E7F" w:rsidP="00701E7F">
      <w:pPr>
        <w:jc w:val="both"/>
        <w:rPr>
          <w:lang w:val="en-US"/>
        </w:rPr>
      </w:pPr>
      <w:r w:rsidRPr="005771BA">
        <w:rPr>
          <w:lang w:val="en-US"/>
        </w:rPr>
        <w:t>[66] SAFESPOT D8.4.4, “Use cases, functional specifications and safety margin applications for the SAFESPOT Project,” IST Safespot Project, Tech. Rep. Safespot IST-4-026963-IP deliverable D8.4.4, 2008, pp. 1-54.</w:t>
      </w:r>
    </w:p>
    <w:p w:rsidR="00701E7F" w:rsidRPr="005771BA" w:rsidRDefault="00701E7F" w:rsidP="00701E7F">
      <w:pPr>
        <w:jc w:val="both"/>
        <w:rPr>
          <w:lang w:val="en-US"/>
        </w:rPr>
      </w:pPr>
      <w:r w:rsidRPr="005771BA">
        <w:rPr>
          <w:lang w:val="en-US"/>
        </w:rPr>
        <w:t>[67] PREDRIVE D4.1, “Detailed description of selected use cases and corresponding technical requirements,” IST PreDrive C2X project</w:t>
      </w:r>
      <w:proofErr w:type="gramStart"/>
      <w:r w:rsidRPr="005771BA">
        <w:rPr>
          <w:lang w:val="en-US"/>
        </w:rPr>
        <w:t>,Tech</w:t>
      </w:r>
      <w:proofErr w:type="gramEnd"/>
      <w:r w:rsidRPr="005771BA">
        <w:rPr>
          <w:lang w:val="en-US"/>
        </w:rPr>
        <w:t>. Rep. PreDrive C2X deliverable D4.1, 2008.</w:t>
      </w:r>
    </w:p>
    <w:p w:rsidR="00701E7F" w:rsidRPr="005771BA" w:rsidRDefault="00701E7F" w:rsidP="00701E7F">
      <w:pPr>
        <w:jc w:val="both"/>
        <w:rPr>
          <w:lang w:val="en-US"/>
        </w:rPr>
      </w:pPr>
      <w:r w:rsidRPr="005771BA">
        <w:rPr>
          <w:lang w:val="en-US"/>
        </w:rPr>
        <w:t>[68] VSC, “Final Report,” US DOT, Vehicle Safety Communications Project DOT HS 810 591, April 2006.</w:t>
      </w:r>
    </w:p>
    <w:p w:rsidR="00701E7F" w:rsidRPr="005771BA" w:rsidRDefault="00701E7F" w:rsidP="00701E7F">
      <w:pPr>
        <w:jc w:val="both"/>
        <w:rPr>
          <w:lang w:val="en-US"/>
        </w:rPr>
      </w:pPr>
      <w:r w:rsidRPr="005771BA">
        <w:rPr>
          <w:lang w:val="en-US"/>
        </w:rPr>
        <w:t>[69] VSC-A, “Final Report,” US DOT, Vehicle Safety Communications Applications (VSC-A) Project DOT HS 810 073, 2009 January 2009.</w:t>
      </w:r>
    </w:p>
    <w:p w:rsidR="00701E7F" w:rsidRPr="005771BA" w:rsidRDefault="00701E7F" w:rsidP="00701E7F">
      <w:pPr>
        <w:jc w:val="both"/>
        <w:rPr>
          <w:lang w:val="en-US"/>
        </w:rPr>
      </w:pPr>
      <w:r w:rsidRPr="005771BA">
        <w:rPr>
          <w:lang w:val="en-US"/>
        </w:rPr>
        <w:t>[70] CVIS D2.2, “Use cases and system requirements,” IST CVIS Project, CVIS IST-4-027293-IP deliverable D2.2 version 1.0, 2006.</w:t>
      </w:r>
    </w:p>
    <w:p w:rsidR="00701E7F" w:rsidRPr="005771BA" w:rsidRDefault="00701E7F" w:rsidP="00701E7F">
      <w:pPr>
        <w:jc w:val="both"/>
        <w:rPr>
          <w:lang w:val="en-US"/>
        </w:rPr>
      </w:pPr>
      <w:proofErr w:type="gramStart"/>
      <w:r w:rsidRPr="005771BA">
        <w:rPr>
          <w:lang w:val="en-US"/>
        </w:rPr>
        <w:t>[71] CandD Website, “Connect &amp; Drive project,” Website, May 2011, also available as http://www.ctit.utwente.nl/research/projects/national/senter/connect-drive.doc.</w:t>
      </w:r>
      <w:proofErr w:type="gramEnd"/>
    </w:p>
    <w:p w:rsidR="00701E7F" w:rsidRPr="005771BA" w:rsidRDefault="00701E7F" w:rsidP="00701E7F">
      <w:pPr>
        <w:jc w:val="both"/>
        <w:rPr>
          <w:lang w:val="en-US"/>
        </w:rPr>
      </w:pPr>
      <w:r w:rsidRPr="005771BA">
        <w:rPr>
          <w:lang w:val="en-US"/>
        </w:rPr>
        <w:t>[72] S. Andrews and M. Cops, “Final Report: Vehicle Infrastructure Integration Proof of Concept Executive Summary Vehicle,” US DOT, IntelliDrive(sm) Report FHWA-JPO-09-003, February 2009, also available as (website visited in May 2011) http://www.its.dot.gov/research_documents.htm and http://vii-poc-vehicle-report.org/uploads/volume4.pdf.</w:t>
      </w:r>
    </w:p>
    <w:p w:rsidR="00701E7F" w:rsidRPr="005771BA" w:rsidRDefault="00701E7F" w:rsidP="00701E7F">
      <w:pPr>
        <w:jc w:val="both"/>
        <w:rPr>
          <w:lang w:val="en-US"/>
        </w:rPr>
      </w:pPr>
      <w:r w:rsidRPr="005771BA">
        <w:rPr>
          <w:lang w:val="en-US"/>
        </w:rPr>
        <w:lastRenderedPageBreak/>
        <w:t>[73] R. Kandarpa, M. Chenzaie, J. Anderson, J. Marousek, T. Weil, F. Perry, I. Schworer, J. Beal, and C. Anderson, “Final Report: Vehicle Infrastructure Integration Proof of Concept Technical Description Infrastructure,” US DOT, IntelliDrive(sm) Report, February 2009.</w:t>
      </w:r>
    </w:p>
    <w:p w:rsidR="00701E7F" w:rsidRPr="005771BA" w:rsidRDefault="00701E7F" w:rsidP="00701E7F">
      <w:pPr>
        <w:jc w:val="both"/>
        <w:rPr>
          <w:lang w:val="en-US"/>
        </w:rPr>
      </w:pPr>
      <w:r w:rsidRPr="005771BA">
        <w:rPr>
          <w:lang w:val="en-US"/>
        </w:rPr>
        <w:t>[74] R. A. Uzcategui and G. Acosta-Marum, “WAVE: A Tutorial,” IEEE Commun. Mag., vol. 47, no. 5, pp. 126–133, May 2009.</w:t>
      </w:r>
    </w:p>
    <w:p w:rsidR="00701E7F" w:rsidRPr="005771BA" w:rsidRDefault="00701E7F" w:rsidP="00701E7F">
      <w:pPr>
        <w:jc w:val="both"/>
        <w:rPr>
          <w:lang w:val="en-US"/>
        </w:rPr>
      </w:pPr>
      <w:proofErr w:type="gramStart"/>
      <w:r w:rsidRPr="005771BA">
        <w:rPr>
          <w:lang w:val="en-US"/>
        </w:rPr>
        <w:t>[75] ITSA Website, “Official web site of the Intelligent Transportation Society of America,” Website, May 2011, also available as http://www.itsa.org.</w:t>
      </w:r>
      <w:proofErr w:type="gramEnd"/>
    </w:p>
    <w:p w:rsidR="00701E7F" w:rsidRPr="005771BA" w:rsidRDefault="00701E7F" w:rsidP="00701E7F">
      <w:pPr>
        <w:jc w:val="both"/>
        <w:rPr>
          <w:lang w:val="en-US"/>
        </w:rPr>
      </w:pPr>
      <w:r w:rsidRPr="005771BA">
        <w:rPr>
          <w:lang w:val="en-US"/>
        </w:rPr>
        <w:t>[76] ASTM-E2213, Standard Specification for Telecommunications and Information Exchange between Roadside and Vehicle Systems 5GHz Band Dedicated Short Range Communications (DSRC) Medium Access Control (MAC) and Physical Layer (PHY) Specifications, American Society for Testing and Materials (ASTM) Std., 2002.</w:t>
      </w:r>
    </w:p>
    <w:p w:rsidR="00701E7F" w:rsidRPr="005771BA" w:rsidRDefault="00701E7F" w:rsidP="00701E7F">
      <w:pPr>
        <w:jc w:val="both"/>
        <w:rPr>
          <w:lang w:val="en-US"/>
        </w:rPr>
      </w:pPr>
      <w:r w:rsidRPr="005771BA">
        <w:rPr>
          <w:lang w:val="en-US"/>
        </w:rPr>
        <w:t>[77] IEEE 802.11, IEEE Standard for Information Technology-Telecommunications and Information Exchange Between Systems-Local and Metropolitan Area Networks-Specific requirements – Part 11: Wireless LAN Medium Access Control (MAC) and Physical Layer (PHY) Specifications, IEEE Std. IEEE 802.11, version 2007, 2007.</w:t>
      </w:r>
    </w:p>
    <w:p w:rsidR="00701E7F" w:rsidRPr="005771BA" w:rsidRDefault="00701E7F" w:rsidP="00701E7F">
      <w:pPr>
        <w:jc w:val="both"/>
        <w:rPr>
          <w:lang w:val="en-US"/>
        </w:rPr>
      </w:pPr>
      <w:r w:rsidRPr="005771BA">
        <w:rPr>
          <w:lang w:val="en-US"/>
        </w:rPr>
        <w:t>[78] IEEE 802.11p, Amendment to Standard for Information Technology-Telecommunications and Information Exchange Between Systems-Local and Metropolitan Area Networks-Specific Requirements - Part11: Wireless LAN Medium Access Control (MAC) and Physical Layer (PHY) Specifications-Amendment 7: Wireless Access in Vehicular Environment, IEEE Std. IEEE 802.11p, version 2010, 2010.</w:t>
      </w:r>
    </w:p>
    <w:p w:rsidR="00701E7F" w:rsidRPr="005771BA" w:rsidRDefault="00701E7F" w:rsidP="00701E7F">
      <w:pPr>
        <w:jc w:val="both"/>
        <w:rPr>
          <w:lang w:val="en-US"/>
        </w:rPr>
      </w:pPr>
      <w:r w:rsidRPr="005771BA">
        <w:rPr>
          <w:lang w:val="en-US"/>
        </w:rPr>
        <w:t>[79] IEEE 1609.1, Trial-Use Standard for Wireless Access in Vehicular Environments (WAVE) - Resource Manager, IEEE Std. IEEE 1609.1, version 2006, 2006.</w:t>
      </w:r>
    </w:p>
    <w:p w:rsidR="00701E7F" w:rsidRPr="005771BA" w:rsidRDefault="00701E7F" w:rsidP="00701E7F">
      <w:pPr>
        <w:jc w:val="both"/>
        <w:rPr>
          <w:lang w:val="en-US"/>
        </w:rPr>
      </w:pPr>
      <w:r w:rsidRPr="005771BA">
        <w:rPr>
          <w:lang w:val="en-US"/>
        </w:rPr>
        <w:t>[80] IEEE 1609.2, Trial-Use Standard for Wireless Access in Vehicular Environments (WAVE) Security Services for Applications and Management Messages, IEEE Std. IEEE 1609.2, version 2006, 2006.</w:t>
      </w:r>
    </w:p>
    <w:p w:rsidR="00701E7F" w:rsidRPr="005771BA" w:rsidRDefault="00701E7F" w:rsidP="00701E7F">
      <w:pPr>
        <w:jc w:val="both"/>
        <w:rPr>
          <w:lang w:val="en-US"/>
        </w:rPr>
      </w:pPr>
      <w:r w:rsidRPr="005771BA">
        <w:rPr>
          <w:lang w:val="en-US"/>
        </w:rPr>
        <w:t>[81] IEEE 1609.3, IEEE Trial-Use Standard for Wireless Access in Vehicular Environments (WAVE)-Networking Services, IEEE Std. IEEE 1609.3, version 2007, 2007.</w:t>
      </w:r>
    </w:p>
    <w:p w:rsidR="00701E7F" w:rsidRPr="005771BA" w:rsidRDefault="00701E7F" w:rsidP="00701E7F">
      <w:pPr>
        <w:jc w:val="both"/>
        <w:rPr>
          <w:lang w:val="en-US"/>
        </w:rPr>
      </w:pPr>
      <w:r w:rsidRPr="005771BA">
        <w:rPr>
          <w:lang w:val="en-US"/>
        </w:rPr>
        <w:t>[82] IEEE 1609.4, Trial-Use Standard for Wireless Access in Vehicular Environments (WAVE) Multi-Channel Operation, IEEE Std. IEEE 1609.4, version 2006, 2006.</w:t>
      </w:r>
    </w:p>
    <w:p w:rsidR="00701E7F" w:rsidRPr="005771BA" w:rsidRDefault="00701E7F" w:rsidP="00701E7F">
      <w:pPr>
        <w:jc w:val="both"/>
        <w:rPr>
          <w:lang w:val="en-US"/>
        </w:rPr>
      </w:pPr>
      <w:proofErr w:type="gramStart"/>
      <w:r w:rsidRPr="005771BA">
        <w:rPr>
          <w:lang w:val="en-US"/>
        </w:rPr>
        <w:t>[83] SAE Website, “Official web site of the Society of Automotive Engineers International,” Website, May 2011, also available as http://www.sae.org/servlets/index.</w:t>
      </w:r>
      <w:proofErr w:type="gramEnd"/>
    </w:p>
    <w:p w:rsidR="00701E7F" w:rsidRPr="005771BA" w:rsidRDefault="00701E7F" w:rsidP="00701E7F">
      <w:pPr>
        <w:jc w:val="both"/>
        <w:rPr>
          <w:lang w:val="en-US"/>
        </w:rPr>
      </w:pPr>
      <w:r w:rsidRPr="005771BA">
        <w:rPr>
          <w:lang w:val="en-US"/>
        </w:rPr>
        <w:t xml:space="preserve">[84] S. Oyama, “Activities on ITS Radio communications Standards in ITUR and in Japan,” in 1st ETSI TC-ITS </w:t>
      </w:r>
      <w:proofErr w:type="gramStart"/>
      <w:r w:rsidRPr="005771BA">
        <w:rPr>
          <w:lang w:val="en-US"/>
        </w:rPr>
        <w:t>Workshop .</w:t>
      </w:r>
      <w:proofErr w:type="gramEnd"/>
      <w:r w:rsidRPr="005771BA">
        <w:rPr>
          <w:lang w:val="en-US"/>
        </w:rPr>
        <w:t xml:space="preserve"> ETSI, February 2009, slides presented during the 1st ETSI TC-ITS Workshop 2009 – Sophia Antipolis, France.</w:t>
      </w:r>
    </w:p>
    <w:p w:rsidR="00701E7F" w:rsidRPr="005771BA" w:rsidRDefault="00701E7F" w:rsidP="00701E7F">
      <w:pPr>
        <w:jc w:val="both"/>
        <w:rPr>
          <w:lang w:val="en-US"/>
        </w:rPr>
      </w:pPr>
      <w:r w:rsidRPr="005771BA">
        <w:rPr>
          <w:lang w:val="en-US"/>
        </w:rPr>
        <w:t xml:space="preserve">[85] MDOT Website and Parsons Brinckerhoff Michigan Inc., “Lessons Learned: Deployment of Public Sector Infrastructure for VII/IntelliDrive(sm),” Website, May 2011, also available as </w:t>
      </w:r>
      <w:r w:rsidRPr="005771BA">
        <w:rPr>
          <w:lang w:val="en-US"/>
        </w:rPr>
        <w:lastRenderedPageBreak/>
        <w:t>http://www.michigan.gov/documents/mdot/MDOT_ IntelliDriveLessonsLearned_330618 7.pdf.</w:t>
      </w:r>
    </w:p>
    <w:p w:rsidR="00701E7F" w:rsidRPr="005771BA" w:rsidRDefault="00701E7F" w:rsidP="00701E7F">
      <w:pPr>
        <w:jc w:val="both"/>
        <w:rPr>
          <w:lang w:val="en-US"/>
        </w:rPr>
      </w:pPr>
      <w:r w:rsidRPr="005771BA">
        <w:rPr>
          <w:lang w:val="en-US"/>
        </w:rPr>
        <w:t xml:space="preserve">[86] ITERIS Website, “Official web site of the (National </w:t>
      </w:r>
      <w:proofErr w:type="gramStart"/>
      <w:r w:rsidRPr="005771BA">
        <w:rPr>
          <w:lang w:val="en-US"/>
        </w:rPr>
        <w:t>ITS</w:t>
      </w:r>
      <w:proofErr w:type="gramEnd"/>
      <w:r w:rsidRPr="005771BA">
        <w:rPr>
          <w:lang w:val="en-US"/>
        </w:rPr>
        <w:t xml:space="preserve"> Architecture),”Website, May 2011, also available as http://www.iteris.com/itsarch/index.htm.</w:t>
      </w:r>
    </w:p>
    <w:p w:rsidR="00701E7F" w:rsidRPr="005771BA" w:rsidRDefault="00701E7F" w:rsidP="00701E7F">
      <w:pPr>
        <w:jc w:val="both"/>
        <w:rPr>
          <w:lang w:val="en-US"/>
        </w:rPr>
      </w:pPr>
      <w:r w:rsidRPr="005771BA">
        <w:rPr>
          <w:lang w:val="en-US"/>
        </w:rPr>
        <w:t>[87] D. Khijniak, “WAVE Prototype and Algorithms based on the IEEE 802.11p Standard,” in GLOBECOM 2008 Design and Developers Forum. IEEE Communications Society, December 2008, slides presented during the Design and Developers Forum: DD03M2, IEEE GLOBECOM 2008.</w:t>
      </w:r>
    </w:p>
    <w:p w:rsidR="00701E7F" w:rsidRPr="005771BA" w:rsidRDefault="00701E7F" w:rsidP="00701E7F">
      <w:pPr>
        <w:jc w:val="both"/>
        <w:rPr>
          <w:lang w:val="en-US"/>
        </w:rPr>
      </w:pPr>
      <w:r w:rsidRPr="005771BA">
        <w:rPr>
          <w:lang w:val="en-US"/>
        </w:rPr>
        <w:t>[88] ITS Japan Website, “Official web site of the Japan Intelligent Transportation Society,” Website, May 2011, also available as http://www. its-jp.org/english/.</w:t>
      </w:r>
    </w:p>
    <w:p w:rsidR="00701E7F" w:rsidRPr="005771BA" w:rsidRDefault="00701E7F" w:rsidP="00701E7F">
      <w:pPr>
        <w:jc w:val="both"/>
        <w:rPr>
          <w:lang w:val="en-US"/>
        </w:rPr>
      </w:pPr>
      <w:r w:rsidRPr="005771BA">
        <w:rPr>
          <w:lang w:val="en-US"/>
        </w:rPr>
        <w:t>[89] ITS JAPAN and ITS Strategy Committee, “ITS Strategy in Japan</w:t>
      </w:r>
      <w:proofErr w:type="gramStart"/>
      <w:r w:rsidRPr="005771BA">
        <w:rPr>
          <w:lang w:val="en-US"/>
        </w:rPr>
        <w:t>, ”</w:t>
      </w:r>
      <w:proofErr w:type="gramEnd"/>
      <w:r w:rsidRPr="005771BA">
        <w:rPr>
          <w:lang w:val="en-US"/>
        </w:rPr>
        <w:t>Website, July 2003, also available as (visited in May 2011) http://www.its-jp.org/english/topics e/doc/strategy e.pdf.</w:t>
      </w:r>
    </w:p>
    <w:p w:rsidR="00701E7F" w:rsidRPr="005771BA" w:rsidRDefault="00701E7F" w:rsidP="00701E7F">
      <w:pPr>
        <w:jc w:val="both"/>
        <w:rPr>
          <w:lang w:val="en-US"/>
        </w:rPr>
      </w:pPr>
      <w:r w:rsidRPr="005771BA">
        <w:rPr>
          <w:lang w:val="en-US"/>
        </w:rPr>
        <w:t>[90] S. Oyama, “ITS Radio Communication in Japan,” in IEEE International Symposium on Wireless Vehicular Communications 2007 IEEE WiVEC 2007. IEEE Communications Society, October 2007, slides presented during the 1st panel session of 1st IEEE WiVEC 2007.</w:t>
      </w:r>
    </w:p>
    <w:p w:rsidR="00701E7F" w:rsidRPr="005771BA" w:rsidRDefault="00701E7F" w:rsidP="00701E7F">
      <w:pPr>
        <w:jc w:val="both"/>
        <w:rPr>
          <w:lang w:val="en-US"/>
        </w:rPr>
      </w:pPr>
      <w:r w:rsidRPr="005771BA">
        <w:rPr>
          <w:lang w:val="en-US"/>
        </w:rPr>
        <w:t>[91] H. Makino, “The Smartway project,” Website, July 2010, slides that are introducing the SMARTWAY project http://www.nilim.go.jp/japanese/its/3paper/pdf/051201wc_ss26.pdf.</w:t>
      </w:r>
    </w:p>
    <w:p w:rsidR="00701E7F" w:rsidRPr="005771BA" w:rsidRDefault="00701E7F" w:rsidP="00701E7F">
      <w:pPr>
        <w:jc w:val="both"/>
        <w:rPr>
          <w:lang w:val="en-US"/>
        </w:rPr>
      </w:pPr>
      <w:proofErr w:type="gramStart"/>
      <w:r w:rsidRPr="005771BA">
        <w:rPr>
          <w:lang w:val="en-US"/>
        </w:rPr>
        <w:t>[92] ARIB T75, Dedicated Short-Range Communication System, Association of Radio Industries and Businesse (ARIB) Std. ARIB STD - T75 version 1.0, September 2001, Japanese Standard (English translation).</w:t>
      </w:r>
      <w:proofErr w:type="gramEnd"/>
    </w:p>
    <w:p w:rsidR="00701E7F" w:rsidRPr="005771BA" w:rsidRDefault="00701E7F" w:rsidP="00701E7F">
      <w:pPr>
        <w:jc w:val="both"/>
        <w:rPr>
          <w:lang w:val="en-US"/>
        </w:rPr>
      </w:pPr>
      <w:r w:rsidRPr="005771BA">
        <w:rPr>
          <w:lang w:val="en-US"/>
        </w:rPr>
        <w:t>[93] ARIB T88, DSRC Application Sub-Layer, Association of Radio Industries and Businesse (ARIB) Std. ARIB STD - T88 version 1.0, May 2004, japanese Standard (English translation).</w:t>
      </w:r>
    </w:p>
    <w:p w:rsidR="00701E7F" w:rsidRPr="005771BA" w:rsidRDefault="00701E7F" w:rsidP="00701E7F">
      <w:pPr>
        <w:jc w:val="both"/>
        <w:rPr>
          <w:lang w:val="en-US"/>
        </w:rPr>
      </w:pPr>
      <w:r w:rsidRPr="005771BA">
        <w:rPr>
          <w:lang w:val="en-US"/>
        </w:rPr>
        <w:t>[94] COMeSafety D06, “D06 Standardization overview,” EU FP6 COMe-Safety project (FP6-027377), Tech. Rep. COMeSafety Project Deliverable D06, version 1.0, August 2006.</w:t>
      </w:r>
    </w:p>
    <w:p w:rsidR="00701E7F" w:rsidRPr="005771BA" w:rsidRDefault="00701E7F" w:rsidP="00701E7F">
      <w:pPr>
        <w:jc w:val="both"/>
        <w:rPr>
          <w:lang w:val="en-US"/>
        </w:rPr>
      </w:pPr>
      <w:proofErr w:type="gramStart"/>
      <w:r w:rsidRPr="005771BA">
        <w:rPr>
          <w:lang w:val="en-US"/>
        </w:rPr>
        <w:t>[95] ERTICO Website, “Intelligent Transportation Systems and Services for Europe (ERTICO),” Website, May 2011, also available as http://www.ertico.com.</w:t>
      </w:r>
      <w:proofErr w:type="gramEnd"/>
    </w:p>
    <w:p w:rsidR="00701E7F" w:rsidRPr="005771BA" w:rsidRDefault="00701E7F" w:rsidP="00701E7F">
      <w:pPr>
        <w:jc w:val="both"/>
        <w:rPr>
          <w:lang w:val="en-US"/>
        </w:rPr>
      </w:pPr>
      <w:proofErr w:type="gramStart"/>
      <w:r w:rsidRPr="005771BA">
        <w:rPr>
          <w:lang w:val="en-US"/>
        </w:rPr>
        <w:t>[96] HTAS Website, “High Tech Automotive (HTAS),” Website, May 2011, also available as http://www.htas.nl/.</w:t>
      </w:r>
      <w:proofErr w:type="gramEnd"/>
    </w:p>
    <w:p w:rsidR="00701E7F" w:rsidRPr="005771BA" w:rsidRDefault="00701E7F" w:rsidP="00701E7F">
      <w:pPr>
        <w:jc w:val="both"/>
        <w:rPr>
          <w:lang w:val="en-US"/>
        </w:rPr>
      </w:pPr>
      <w:r w:rsidRPr="005771BA">
        <w:rPr>
          <w:lang w:val="en-US"/>
        </w:rPr>
        <w:t>[97] EUCARWebsite, “European Council for Automotive R&amp;D (EUCAR),” Website, May 2011, also available as http://www.eucar.be.</w:t>
      </w:r>
    </w:p>
    <w:p w:rsidR="00701E7F" w:rsidRPr="005771BA" w:rsidRDefault="00701E7F" w:rsidP="00701E7F">
      <w:pPr>
        <w:jc w:val="both"/>
        <w:rPr>
          <w:lang w:val="en-US"/>
        </w:rPr>
      </w:pPr>
      <w:r w:rsidRPr="005771BA">
        <w:rPr>
          <w:lang w:val="en-US"/>
        </w:rPr>
        <w:t>[98] eSafety Website, “European Safety (eSafety),” Website, May 2011, also available as http://ec.europa.eu/information society/activities/esafety/index en.htm.</w:t>
      </w:r>
    </w:p>
    <w:p w:rsidR="00701E7F" w:rsidRPr="005771BA" w:rsidRDefault="00701E7F" w:rsidP="00701E7F">
      <w:pPr>
        <w:jc w:val="both"/>
        <w:rPr>
          <w:lang w:val="en-US"/>
        </w:rPr>
      </w:pPr>
      <w:r w:rsidRPr="005771BA">
        <w:rPr>
          <w:lang w:val="en-US"/>
        </w:rPr>
        <w:t>[99] ITSWorkshop Website, “ETSI ITS Workshop,” Website, 2009, also available as (visited in May 2011)http://portal.etsi.org/docbox/Workshop/2009/200902_ITSWORKSHOP/etsi_weigel_globalitsstandardizationandtheroleofetsi.pdf.</w:t>
      </w:r>
    </w:p>
    <w:p w:rsidR="00701E7F" w:rsidRPr="005771BA" w:rsidRDefault="00701E7F" w:rsidP="00701E7F">
      <w:pPr>
        <w:jc w:val="both"/>
        <w:rPr>
          <w:lang w:val="en-US"/>
        </w:rPr>
      </w:pPr>
      <w:proofErr w:type="gramStart"/>
      <w:r w:rsidRPr="005771BA">
        <w:rPr>
          <w:lang w:val="en-US"/>
        </w:rPr>
        <w:lastRenderedPageBreak/>
        <w:t>[100] CORDIS Website, “Community Research and Development Information Service (CORDIS),” Website, May 2011, also available as http://cordis.europa.eu/home en.html.</w:t>
      </w:r>
      <w:proofErr w:type="gramEnd"/>
    </w:p>
    <w:p w:rsidR="00701E7F" w:rsidRPr="005771BA" w:rsidRDefault="00701E7F" w:rsidP="00701E7F">
      <w:pPr>
        <w:jc w:val="both"/>
        <w:rPr>
          <w:lang w:val="en-US"/>
        </w:rPr>
      </w:pPr>
      <w:proofErr w:type="gramStart"/>
      <w:r w:rsidRPr="005771BA">
        <w:rPr>
          <w:lang w:val="en-US"/>
        </w:rPr>
        <w:t>[101] SAFESPOTWebsite, “SAFESPOT,” Website, May 2011, also available as http://www.safespot-eu.org.</w:t>
      </w:r>
      <w:proofErr w:type="gramEnd"/>
    </w:p>
    <w:p w:rsidR="00701E7F" w:rsidRPr="005771BA" w:rsidRDefault="00701E7F" w:rsidP="00701E7F">
      <w:pPr>
        <w:jc w:val="both"/>
        <w:rPr>
          <w:lang w:val="en-US"/>
        </w:rPr>
      </w:pPr>
      <w:proofErr w:type="gramStart"/>
      <w:r w:rsidRPr="005771BA">
        <w:rPr>
          <w:lang w:val="en-US"/>
        </w:rPr>
        <w:t>[102] NOW Website, “Network on Wheels,” Website, May 2011, also available as http://www.network-on-wheels.de/about.html.</w:t>
      </w:r>
      <w:proofErr w:type="gramEnd"/>
    </w:p>
    <w:p w:rsidR="00701E7F" w:rsidRPr="005771BA" w:rsidRDefault="00701E7F" w:rsidP="00701E7F">
      <w:pPr>
        <w:jc w:val="both"/>
        <w:rPr>
          <w:lang w:val="en-US"/>
        </w:rPr>
      </w:pPr>
      <w:r w:rsidRPr="005771BA">
        <w:rPr>
          <w:lang w:val="en-US"/>
        </w:rPr>
        <w:t>[103] ISO/DIS 21217, Intelligent transport systems – Communications access for land mobiles (CALM) – Architecture, ISO/DIS Std. ISO/DIS 21 217, version 1.0, Rev. Stage: 40.60, TC 204, ISO/DIS 21217, June 2008, draft Standard (CALM).</w:t>
      </w:r>
    </w:p>
    <w:p w:rsidR="00701E7F" w:rsidRPr="005771BA" w:rsidRDefault="00701E7F" w:rsidP="00701E7F">
      <w:pPr>
        <w:jc w:val="both"/>
        <w:rPr>
          <w:lang w:val="en-US"/>
        </w:rPr>
      </w:pPr>
      <w:r w:rsidRPr="005771BA">
        <w:rPr>
          <w:lang w:val="en-US"/>
        </w:rPr>
        <w:t>[10</w:t>
      </w:r>
      <w:r>
        <w:rPr>
          <w:lang w:val="en-US"/>
        </w:rPr>
        <w:t>4</w:t>
      </w:r>
      <w:r w:rsidRPr="005771BA">
        <w:rPr>
          <w:lang w:val="en-US"/>
        </w:rPr>
        <w:t xml:space="preserve">] B. Williams, “CALM Handbook,” ISO TC204, Tech. Rep. </w:t>
      </w:r>
      <w:proofErr w:type="gramStart"/>
      <w:r w:rsidRPr="005771BA">
        <w:rPr>
          <w:lang w:val="en-US"/>
        </w:rPr>
        <w:t>version</w:t>
      </w:r>
      <w:proofErr w:type="gramEnd"/>
      <w:r w:rsidRPr="005771BA">
        <w:rPr>
          <w:lang w:val="en-US"/>
        </w:rPr>
        <w:t xml:space="preserve"> 1.4, 2004, also available at (visited in May 2011) http://www.tih.org.uk/images/c/c7/The CALM Handbook.pdf.</w:t>
      </w:r>
    </w:p>
    <w:p w:rsidR="00701E7F" w:rsidRPr="005771BA" w:rsidRDefault="00701E7F" w:rsidP="00701E7F">
      <w:pPr>
        <w:jc w:val="both"/>
        <w:rPr>
          <w:lang w:val="en-US"/>
        </w:rPr>
      </w:pPr>
      <w:r w:rsidRPr="005771BA">
        <w:rPr>
          <w:lang w:val="en-US"/>
        </w:rPr>
        <w:t>[105] ISO 21212, Intelligent transport systems – Communications access for land mobiles (CALM) – 2G Cellular Systems, ISO Std. ISO 21 212, version 1.0, Rev. Stage: 60.60, TC 204, ISO 21212, October 2008, cALM Standard.</w:t>
      </w:r>
    </w:p>
    <w:p w:rsidR="00701E7F" w:rsidRPr="005771BA" w:rsidRDefault="00701E7F" w:rsidP="00701E7F">
      <w:pPr>
        <w:jc w:val="both"/>
        <w:rPr>
          <w:lang w:val="en-US"/>
        </w:rPr>
      </w:pPr>
      <w:r w:rsidRPr="005771BA">
        <w:rPr>
          <w:lang w:val="en-US"/>
        </w:rPr>
        <w:t>[106] ISO 21213, Intelligent transport systems – Communications access for land mobiles (CALM) – 3G Cellular Systems, ISO Std. ISO 21 213, version 1.0, Rev. Stage: 60.60, TC 204, ISO 21213, October 2008, cALM Standard.</w:t>
      </w:r>
    </w:p>
    <w:p w:rsidR="00701E7F" w:rsidRPr="005771BA" w:rsidRDefault="00701E7F" w:rsidP="00701E7F">
      <w:pPr>
        <w:jc w:val="both"/>
        <w:rPr>
          <w:lang w:val="en-US"/>
        </w:rPr>
      </w:pPr>
      <w:r w:rsidRPr="005771BA">
        <w:rPr>
          <w:lang w:val="en-US"/>
        </w:rPr>
        <w:t xml:space="preserve">[107] ISO 21214, </w:t>
      </w:r>
      <w:proofErr w:type="gramStart"/>
      <w:r w:rsidRPr="005771BA">
        <w:rPr>
          <w:lang w:val="en-US"/>
        </w:rPr>
        <w:t>Intelligent</w:t>
      </w:r>
      <w:proofErr w:type="gramEnd"/>
      <w:r w:rsidRPr="005771BA">
        <w:rPr>
          <w:lang w:val="en-US"/>
        </w:rPr>
        <w:t xml:space="preserve"> transport systems – Communications access for land mobiles (CALM) – Infra-red Systems, ISO Std. ISO 21 214, version 1.0, Rev. Stage: 90.92, TC 204, ISO 21214, June 2006, cALM Standard.</w:t>
      </w:r>
    </w:p>
    <w:p w:rsidR="00701E7F" w:rsidRPr="005771BA" w:rsidRDefault="00701E7F" w:rsidP="00701E7F">
      <w:pPr>
        <w:jc w:val="both"/>
        <w:rPr>
          <w:lang w:val="en-US"/>
        </w:rPr>
      </w:pPr>
      <w:r w:rsidRPr="005771BA">
        <w:rPr>
          <w:lang w:val="en-US"/>
        </w:rPr>
        <w:t>[108] ISO/DIS 21215, Intelligent transport systems – Communications access for land mobiles (CALM) –CALM M5, ISO/DIS Std. ISO/DIS 21 215, version 1.0, Rev. Stage: 40.20, TC 204, ISO 21215, April 2009, cALM Standard.</w:t>
      </w:r>
    </w:p>
    <w:p w:rsidR="00701E7F" w:rsidRPr="005771BA" w:rsidRDefault="00701E7F" w:rsidP="00701E7F">
      <w:pPr>
        <w:jc w:val="both"/>
        <w:rPr>
          <w:lang w:val="en-US"/>
        </w:rPr>
      </w:pPr>
      <w:r w:rsidRPr="005771BA">
        <w:rPr>
          <w:lang w:val="en-US"/>
        </w:rPr>
        <w:t xml:space="preserve">[109] H. Fischer, “ISO TC204 WG16 Workshop on M5,” ISO TC204 WG16, September 2008, slides presented during the ISO TC204 WG16 Workshop on M5. </w:t>
      </w:r>
      <w:proofErr w:type="gramStart"/>
      <w:r w:rsidRPr="005771BA">
        <w:rPr>
          <w:lang w:val="en-US"/>
        </w:rPr>
        <w:t>Also available at (webiste visited in May 2011)http://www.isotc204wg16.org/pubdocs/M5%20Workshop%20Chicago/HJF%20Workshop%20M5.ppt.</w:t>
      </w:r>
      <w:proofErr w:type="gramEnd"/>
    </w:p>
    <w:p w:rsidR="00701E7F" w:rsidRPr="005771BA" w:rsidRDefault="00701E7F" w:rsidP="00701E7F">
      <w:pPr>
        <w:jc w:val="both"/>
        <w:rPr>
          <w:lang w:val="en-US"/>
        </w:rPr>
      </w:pPr>
      <w:r w:rsidRPr="005771BA">
        <w:rPr>
          <w:lang w:val="en-US"/>
        </w:rPr>
        <w:t xml:space="preserve">[110] ISO/DIS 21216-1, </w:t>
      </w:r>
      <w:proofErr w:type="gramStart"/>
      <w:r w:rsidRPr="005771BA">
        <w:rPr>
          <w:lang w:val="en-US"/>
        </w:rPr>
        <w:t>Intelligent</w:t>
      </w:r>
      <w:proofErr w:type="gramEnd"/>
      <w:r w:rsidRPr="005771BA">
        <w:rPr>
          <w:lang w:val="en-US"/>
        </w:rPr>
        <w:t xml:space="preserve"> transport systems – Communications access for land mobiles (CALM) –CALM Using Millimeter Communications, ISO/DIS Std. ISO/DIS 21 216, version 1.0, Rev. Stage: 40.20, TC 204, ISO/DIS 21216, April 2009, cALM Standard.</w:t>
      </w:r>
    </w:p>
    <w:p w:rsidR="00701E7F" w:rsidRPr="005771BA" w:rsidRDefault="00701E7F" w:rsidP="00701E7F">
      <w:pPr>
        <w:jc w:val="both"/>
        <w:rPr>
          <w:lang w:val="en-US"/>
        </w:rPr>
      </w:pPr>
      <w:proofErr w:type="gramStart"/>
      <w:r w:rsidRPr="005771BA">
        <w:rPr>
          <w:lang w:val="en-US"/>
        </w:rPr>
        <w:t>[111] COMeSafety Website, “Communication for eSafety (COMeSafety),” Website, May 2011, also available as http://www.comesafety.org.</w:t>
      </w:r>
      <w:proofErr w:type="gramEnd"/>
    </w:p>
    <w:p w:rsidR="00701E7F" w:rsidRPr="005771BA" w:rsidRDefault="00701E7F" w:rsidP="00701E7F">
      <w:pPr>
        <w:jc w:val="both"/>
        <w:rPr>
          <w:lang w:val="en-US"/>
        </w:rPr>
      </w:pPr>
      <w:r w:rsidRPr="005771BA">
        <w:rPr>
          <w:lang w:val="en-US"/>
        </w:rPr>
        <w:t>[112] ISO 21218, Intelligent transport systems – Communications access for land mobiles (CALM) –Medium service access points, ISO Std. ISO 21218, version 1.0, Rev. Stage: 60.60, TC 204, ISO 21218, August 2008, cALM Standard.</w:t>
      </w:r>
    </w:p>
    <w:p w:rsidR="00701E7F" w:rsidRPr="005771BA" w:rsidRDefault="00701E7F" w:rsidP="00701E7F">
      <w:pPr>
        <w:jc w:val="both"/>
        <w:rPr>
          <w:lang w:val="en-US"/>
        </w:rPr>
      </w:pPr>
      <w:r w:rsidRPr="005771BA">
        <w:rPr>
          <w:lang w:val="en-US"/>
        </w:rPr>
        <w:lastRenderedPageBreak/>
        <w:t>[113] ISO/DIS 21210, Intelligent transport systems – Communications access for land mobiles (CALM) –IPv6 Networking, ISO/DIS Std. ISO/DIS 21210, version 1.0, Rev. Stage: 40.93, TC 204, ISO 21210, May 2009, cALM Standard.</w:t>
      </w:r>
    </w:p>
    <w:p w:rsidR="00701E7F" w:rsidRPr="005771BA" w:rsidRDefault="00701E7F" w:rsidP="00701E7F">
      <w:pPr>
        <w:jc w:val="both"/>
        <w:rPr>
          <w:lang w:val="en-US"/>
        </w:rPr>
      </w:pPr>
      <w:r w:rsidRPr="005771BA">
        <w:rPr>
          <w:lang w:val="en-US"/>
        </w:rPr>
        <w:t>[114] ISO/DIS 24102, Intelligent transport systems – Communications access for land mobiles (CALM) -CALM Management, ISO/DIS Std. ISO/DIS24 102, version 1.0, Rev. Stage: 40.20, TC 204, ISO/DIS 24102, April 2009, cALM Standard.</w:t>
      </w:r>
    </w:p>
    <w:p w:rsidR="00701E7F" w:rsidRPr="005771BA" w:rsidRDefault="00701E7F" w:rsidP="00701E7F">
      <w:pPr>
        <w:jc w:val="both"/>
        <w:rPr>
          <w:lang w:val="en-US"/>
        </w:rPr>
      </w:pPr>
      <w:proofErr w:type="gramStart"/>
      <w:r w:rsidRPr="005771BA">
        <w:rPr>
          <w:lang w:val="en-US"/>
        </w:rPr>
        <w:t>[115] GeoNet Website, “GeoNet EU FP7 Project,” Website, May 2011, also available as http://www.geonet-project.eu.</w:t>
      </w:r>
      <w:proofErr w:type="gramEnd"/>
    </w:p>
    <w:p w:rsidR="00701E7F" w:rsidRPr="005771BA" w:rsidRDefault="00701E7F" w:rsidP="00701E7F">
      <w:pPr>
        <w:jc w:val="both"/>
        <w:rPr>
          <w:lang w:val="en-US"/>
        </w:rPr>
      </w:pPr>
      <w:r w:rsidRPr="005771BA">
        <w:rPr>
          <w:lang w:val="en-US"/>
        </w:rPr>
        <w:t xml:space="preserve">[116] ISO/DIS 29281, </w:t>
      </w:r>
      <w:proofErr w:type="gramStart"/>
      <w:r w:rsidRPr="005771BA">
        <w:rPr>
          <w:lang w:val="en-US"/>
        </w:rPr>
        <w:t>Intelligent</w:t>
      </w:r>
      <w:proofErr w:type="gramEnd"/>
      <w:r w:rsidRPr="005771BA">
        <w:rPr>
          <w:lang w:val="en-US"/>
        </w:rPr>
        <w:t xml:space="preserve"> transport systems – Communications access for land mobiles (CALM) –Non-IP networking, ISO/DIS Std. ISO/DIS 29 281, version 1.0, Rev. Stage: 40.20, TC 204, ISO/DIS 29281, August2009, cALM Standard.</w:t>
      </w:r>
    </w:p>
    <w:p w:rsidR="00701E7F" w:rsidRPr="005771BA" w:rsidRDefault="00701E7F" w:rsidP="00701E7F">
      <w:pPr>
        <w:jc w:val="both"/>
        <w:rPr>
          <w:lang w:val="en-US"/>
        </w:rPr>
      </w:pPr>
      <w:r w:rsidRPr="005771BA">
        <w:rPr>
          <w:lang w:val="en-US"/>
        </w:rPr>
        <w:t>[117] IntelliDrive(sm) Website, “Official web site of the US DOT IntelliDrive(sm) Project,” Website, May 2011, http://www.its.dot.gov/connected vehicle/connected vehicle.htm.</w:t>
      </w:r>
    </w:p>
    <w:p w:rsidR="00701E7F" w:rsidRPr="005771BA" w:rsidRDefault="00701E7F" w:rsidP="00701E7F">
      <w:pPr>
        <w:jc w:val="both"/>
        <w:rPr>
          <w:lang w:val="en-US"/>
        </w:rPr>
      </w:pPr>
      <w:proofErr w:type="gramStart"/>
      <w:r w:rsidRPr="005771BA">
        <w:rPr>
          <w:lang w:val="en-US"/>
        </w:rPr>
        <w:t>[118] CICAS Website, “Official web site of the Cooperative Intersection Collision Avoidance Systems - (CICAS) project,” Website, May 2011, also available as http://www.dot.state.mn.us/guidestar/2006 2010/cicas.html.</w:t>
      </w:r>
      <w:proofErr w:type="gramEnd"/>
    </w:p>
    <w:p w:rsidR="00701E7F" w:rsidRPr="005771BA" w:rsidRDefault="00701E7F" w:rsidP="00701E7F">
      <w:pPr>
        <w:jc w:val="both"/>
        <w:rPr>
          <w:lang w:val="en-US"/>
        </w:rPr>
      </w:pPr>
      <w:proofErr w:type="gramStart"/>
      <w:r w:rsidRPr="005771BA">
        <w:rPr>
          <w:lang w:val="en-US"/>
        </w:rPr>
        <w:t>[119] SAFETRIP21 Website, “Official web site of the SAFETRIP21 Project,” Website, May 2011, also available as (visited in May 2011) http://www.rita.dot.gov/publications/horizons/2008 05 06/html/ introducing safe trip 21.html and http://www.dot.ca.gov/research/innovation/networktraveler ver4 final.pdf.</w:t>
      </w:r>
      <w:proofErr w:type="gramEnd"/>
    </w:p>
    <w:p w:rsidR="00701E7F" w:rsidRPr="005771BA" w:rsidRDefault="00701E7F" w:rsidP="00701E7F">
      <w:pPr>
        <w:jc w:val="both"/>
        <w:rPr>
          <w:lang w:val="en-US"/>
        </w:rPr>
      </w:pPr>
      <w:proofErr w:type="gramStart"/>
      <w:r w:rsidRPr="005771BA">
        <w:rPr>
          <w:lang w:val="en-US"/>
        </w:rPr>
        <w:t>[120] PATH Website, “Official web site of the PATH project,” Website, May 2011, also available as http://www.path.berkeley.edu/PATH/Research/projects.html.</w:t>
      </w:r>
      <w:proofErr w:type="gramEnd"/>
    </w:p>
    <w:p w:rsidR="00701E7F" w:rsidRPr="005771BA" w:rsidRDefault="00701E7F" w:rsidP="00701E7F">
      <w:pPr>
        <w:jc w:val="both"/>
        <w:rPr>
          <w:lang w:val="en-US"/>
        </w:rPr>
      </w:pPr>
      <w:proofErr w:type="gramStart"/>
      <w:r w:rsidRPr="005771BA">
        <w:rPr>
          <w:lang w:val="en-US"/>
        </w:rPr>
        <w:t>[121] CALTRANS Website, “Official web site of the California Department of Transportation Division of Research and Innovation,” Website, May 2011, also available as http://www.dot.ca.gov/newtech/.</w:t>
      </w:r>
      <w:proofErr w:type="gramEnd"/>
    </w:p>
    <w:p w:rsidR="00701E7F" w:rsidRPr="005771BA" w:rsidRDefault="00701E7F" w:rsidP="00701E7F">
      <w:pPr>
        <w:jc w:val="both"/>
        <w:rPr>
          <w:lang w:val="en-US"/>
        </w:rPr>
      </w:pPr>
      <w:proofErr w:type="gramStart"/>
      <w:r w:rsidRPr="005771BA">
        <w:rPr>
          <w:lang w:val="en-US"/>
        </w:rPr>
        <w:t>[122] V2V Website, “Official web site of the V2V Safety Roadmap,” Website, May 2011, also available as http://www.its.dot.gov/press/pdf/DRAFT Safety ProgramPolicyRoadmap 5 19 10.pdf.</w:t>
      </w:r>
      <w:proofErr w:type="gramEnd"/>
    </w:p>
    <w:p w:rsidR="00701E7F" w:rsidRPr="005771BA" w:rsidRDefault="00701E7F" w:rsidP="00701E7F">
      <w:pPr>
        <w:jc w:val="both"/>
        <w:rPr>
          <w:lang w:val="en-US"/>
        </w:rPr>
      </w:pPr>
      <w:proofErr w:type="gramStart"/>
      <w:r w:rsidRPr="005771BA">
        <w:rPr>
          <w:lang w:val="en-US"/>
        </w:rPr>
        <w:t>[123] ORSE Website, “Organisation for Road System Enhancement - Japan,” Website, May 2011, also available as http://www.orse.or.jp/english/index.html.</w:t>
      </w:r>
      <w:proofErr w:type="gramEnd"/>
    </w:p>
    <w:p w:rsidR="00701E7F" w:rsidRPr="005771BA" w:rsidRDefault="00701E7F" w:rsidP="00701E7F">
      <w:pPr>
        <w:jc w:val="both"/>
        <w:rPr>
          <w:lang w:val="en-US"/>
        </w:rPr>
      </w:pPr>
      <w:r w:rsidRPr="005771BA">
        <w:rPr>
          <w:lang w:val="en-US"/>
        </w:rPr>
        <w:t xml:space="preserve">[124] H. Matsumoto, H. Sonoda, M. Yoshioka, and T. Tanino, “Study of How to Protect ETC System Security,” in Proceedigs of 15th World Congress on Intelligent Transportation Systems </w:t>
      </w:r>
      <w:proofErr w:type="gramStart"/>
      <w:r w:rsidRPr="005771BA">
        <w:rPr>
          <w:lang w:val="en-US"/>
        </w:rPr>
        <w:t>ITS</w:t>
      </w:r>
      <w:proofErr w:type="gramEnd"/>
      <w:r w:rsidRPr="005771BA">
        <w:rPr>
          <w:lang w:val="en-US"/>
        </w:rPr>
        <w:t xml:space="preserve"> WC08. </w:t>
      </w:r>
      <w:proofErr w:type="gramStart"/>
      <w:r w:rsidRPr="005771BA">
        <w:rPr>
          <w:lang w:val="en-US"/>
        </w:rPr>
        <w:t>15th ITS World Congress, 2008.</w:t>
      </w:r>
      <w:proofErr w:type="gramEnd"/>
    </w:p>
    <w:p w:rsidR="00701E7F" w:rsidRPr="005771BA" w:rsidRDefault="00701E7F" w:rsidP="00701E7F">
      <w:pPr>
        <w:jc w:val="both"/>
        <w:rPr>
          <w:lang w:val="en-US"/>
        </w:rPr>
      </w:pPr>
      <w:r w:rsidRPr="005771BA">
        <w:rPr>
          <w:lang w:val="en-US"/>
        </w:rPr>
        <w:t xml:space="preserve">[125] A. Fujimoto, K. Sakai, M. O. S. Hamada, S. Handa, M. Matsumoto, and K. Takahashi, “Toward Realisation of SMARTWAY </w:t>
      </w:r>
      <w:proofErr w:type="gramStart"/>
      <w:r w:rsidRPr="005771BA">
        <w:rPr>
          <w:lang w:val="en-US"/>
        </w:rPr>
        <w:t>In</w:t>
      </w:r>
      <w:proofErr w:type="gramEnd"/>
      <w:r w:rsidRPr="005771BA">
        <w:rPr>
          <w:lang w:val="en-US"/>
        </w:rPr>
        <w:t xml:space="preserve"> Japan,” in Proc. 15th World Congress on Intelligent Transportation Systems ITS WC08. </w:t>
      </w:r>
      <w:proofErr w:type="gramStart"/>
      <w:r w:rsidRPr="005771BA">
        <w:rPr>
          <w:lang w:val="en-US"/>
        </w:rPr>
        <w:t>15th ITS World Congress 2008, 2008.</w:t>
      </w:r>
      <w:proofErr w:type="gramEnd"/>
    </w:p>
    <w:p w:rsidR="00701E7F" w:rsidRPr="005771BA" w:rsidRDefault="00701E7F" w:rsidP="00701E7F">
      <w:pPr>
        <w:jc w:val="both"/>
        <w:rPr>
          <w:lang w:val="en-US"/>
        </w:rPr>
      </w:pPr>
      <w:proofErr w:type="gramStart"/>
      <w:r w:rsidRPr="005771BA">
        <w:rPr>
          <w:lang w:val="en-US"/>
        </w:rPr>
        <w:lastRenderedPageBreak/>
        <w:t>[126] H. Tsuji, “ETC and Smartway in Japan,” in 2nd Thailand ITS Seminar.</w:t>
      </w:r>
      <w:proofErr w:type="gramEnd"/>
      <w:r w:rsidRPr="005771BA">
        <w:rPr>
          <w:lang w:val="en-US"/>
        </w:rPr>
        <w:t xml:space="preserve"> Thailand ITS Conference, 2007, slides presented during the 2</w:t>
      </w:r>
      <w:r w:rsidRPr="005771BA">
        <w:rPr>
          <w:vertAlign w:val="superscript"/>
          <w:lang w:val="en-US"/>
        </w:rPr>
        <w:t>nd</w:t>
      </w:r>
      <w:r w:rsidRPr="005771BA">
        <w:rPr>
          <w:lang w:val="en-US"/>
        </w:rPr>
        <w:t xml:space="preserve"> Thailand ITS Seminar.</w:t>
      </w:r>
    </w:p>
    <w:p w:rsidR="00701E7F" w:rsidRPr="005771BA" w:rsidRDefault="00701E7F" w:rsidP="00701E7F">
      <w:pPr>
        <w:jc w:val="both"/>
        <w:rPr>
          <w:lang w:val="en-US"/>
        </w:rPr>
      </w:pPr>
      <w:r w:rsidRPr="005771BA">
        <w:rPr>
          <w:lang w:val="en-US"/>
        </w:rPr>
        <w:t>[127] VICS Website, “Vehicle Information and Communication System (VICS) Japan</w:t>
      </w:r>
      <w:proofErr w:type="gramStart"/>
      <w:r w:rsidRPr="005771BA">
        <w:rPr>
          <w:lang w:val="en-US"/>
        </w:rPr>
        <w:t>:,</w:t>
      </w:r>
      <w:proofErr w:type="gramEnd"/>
      <w:r w:rsidRPr="005771BA">
        <w:rPr>
          <w:lang w:val="en-US"/>
        </w:rPr>
        <w:t>” Website, May 2011, also available as http://www.vics.or.jp/english/vics/index.html.</w:t>
      </w:r>
    </w:p>
    <w:p w:rsidR="00701E7F" w:rsidRPr="005771BA" w:rsidRDefault="00701E7F" w:rsidP="00701E7F">
      <w:pPr>
        <w:jc w:val="both"/>
        <w:rPr>
          <w:lang w:val="en-US"/>
        </w:rPr>
      </w:pPr>
      <w:r w:rsidRPr="005771BA">
        <w:rPr>
          <w:lang w:val="en-US"/>
        </w:rPr>
        <w:t>[128] H. Amano, “Intelligent Transport Systems for sustainable mobility: Achievements in the past 10 years and integration for the future,” Website, 2007, slides located at EU FP7 COJAK project website (website visited in May 2011) http://www.eurojapan-ict.org/ppts forummarch/HajimeAmano.pdf.</w:t>
      </w:r>
    </w:p>
    <w:p w:rsidR="00701E7F" w:rsidRPr="005771BA" w:rsidRDefault="00701E7F" w:rsidP="00701E7F">
      <w:pPr>
        <w:jc w:val="both"/>
        <w:rPr>
          <w:lang w:val="en-US"/>
        </w:rPr>
      </w:pPr>
      <w:proofErr w:type="gramStart"/>
      <w:r w:rsidRPr="005771BA">
        <w:rPr>
          <w:lang w:val="en-US"/>
        </w:rPr>
        <w:t>[129] AHSRA Website, “Advanced Cruise Assist Highway Systems Research Association (AHSRA),” Website, May 2011, also available as http://www.ahsra.or.jp/eng/index e.htm.</w:t>
      </w:r>
      <w:proofErr w:type="gramEnd"/>
    </w:p>
    <w:p w:rsidR="00701E7F" w:rsidRPr="005771BA" w:rsidRDefault="00701E7F" w:rsidP="00701E7F">
      <w:pPr>
        <w:jc w:val="both"/>
        <w:rPr>
          <w:lang w:val="en-US"/>
        </w:rPr>
      </w:pPr>
      <w:proofErr w:type="gramStart"/>
      <w:r w:rsidRPr="005771BA">
        <w:rPr>
          <w:lang w:val="en-US"/>
        </w:rPr>
        <w:t>[130] M. Schultze, “International Initiatives Europe in Comparison to USA and Japan,” in ESafety Workshop on Spectrum Requirements for Road Safety.</w:t>
      </w:r>
      <w:proofErr w:type="gramEnd"/>
      <w:r w:rsidRPr="005771BA">
        <w:rPr>
          <w:lang w:val="en-US"/>
        </w:rPr>
        <w:t xml:space="preserve"> ESafety Workshop on Spectrum Requirements for Road Safety, February 2006, slides presented at ESafety Workshop on Spectrum Requirements for Road Safety also available at (website visited in May 2011) http://www.esafetysupport.org/download/european events/2006/11spectrum workshop 060228.pdf.</w:t>
      </w:r>
    </w:p>
    <w:p w:rsidR="00701E7F" w:rsidRPr="005771BA" w:rsidRDefault="00701E7F" w:rsidP="00701E7F">
      <w:pPr>
        <w:jc w:val="both"/>
        <w:rPr>
          <w:lang w:val="en-US"/>
        </w:rPr>
      </w:pPr>
      <w:proofErr w:type="gramStart"/>
      <w:r w:rsidRPr="005771BA">
        <w:rPr>
          <w:lang w:val="en-US"/>
        </w:rPr>
        <w:t>[131] SMARTWAYWebsite, “Smartway Project Advisory Committee,” Website, May 2011, also available as http://www.mlit.go.jp/road/ITS/topindex/topindex smartway.html.</w:t>
      </w:r>
      <w:proofErr w:type="gramEnd"/>
    </w:p>
    <w:p w:rsidR="00701E7F" w:rsidRPr="005771BA" w:rsidRDefault="00701E7F" w:rsidP="00701E7F">
      <w:pPr>
        <w:jc w:val="both"/>
        <w:rPr>
          <w:lang w:val="en-US"/>
        </w:rPr>
      </w:pPr>
      <w:r w:rsidRPr="005771BA">
        <w:rPr>
          <w:lang w:val="en-US"/>
        </w:rPr>
        <w:t>[132] Y. Furukawa, “Overview of R&amp;D on Active Safety in Japan,” Website, Car to Car Consortium, 2006, slides presented at C2C-CC also available at (webiste visited in May 2011) http://www7.informatik.uni-erlangen.de/</w:t>
      </w:r>
      <w:r w:rsidRPr="005771BA">
        <w:rPr>
          <w:rFonts w:ascii="Cambria Math" w:hAnsi="Cambria Math" w:cs="Cambria Math"/>
          <w:lang w:val="en-US"/>
        </w:rPr>
        <w:t>∼</w:t>
      </w:r>
      <w:r w:rsidRPr="005771BA">
        <w:rPr>
          <w:lang w:val="en-US"/>
        </w:rPr>
        <w:t>dulz/fkom/06/Material/9/C2C-CC presentation 6 Furukawa.pdf.</w:t>
      </w:r>
    </w:p>
    <w:p w:rsidR="00701E7F" w:rsidRPr="005771BA" w:rsidRDefault="00701E7F" w:rsidP="00701E7F">
      <w:pPr>
        <w:jc w:val="both"/>
        <w:rPr>
          <w:lang w:val="en-US"/>
        </w:rPr>
      </w:pPr>
      <w:proofErr w:type="gramStart"/>
      <w:r w:rsidRPr="005771BA">
        <w:rPr>
          <w:lang w:val="en-US"/>
        </w:rPr>
        <w:t>[133] I. Paromtchik and C. Laugier, “The Advanced Safety Vehicle Programme,” Scientific Commons, 2007, also available at http://citeseerx.ist.psu.edu/viewdoc/download?doi=10.1.1.55.5579\&amp;rep=rep1\&amp;type=pdf.</w:t>
      </w:r>
      <w:proofErr w:type="gramEnd"/>
    </w:p>
    <w:p w:rsidR="00701E7F" w:rsidRPr="005771BA" w:rsidRDefault="00701E7F" w:rsidP="00701E7F">
      <w:pPr>
        <w:jc w:val="both"/>
        <w:rPr>
          <w:lang w:val="en-US"/>
        </w:rPr>
      </w:pPr>
      <w:r w:rsidRPr="005771BA">
        <w:rPr>
          <w:lang w:val="en-US"/>
        </w:rPr>
        <w:t>[134] COMeSafety D31, “D31 European ITS Communication Architecture Overall Framework Proof of Concept Implementation,” EU FP6 COMeSafety project (FP6-027377), Tech. Rep. COMeSafety Project Deliverable D31, October 2008.</w:t>
      </w:r>
    </w:p>
    <w:p w:rsidR="00701E7F" w:rsidRPr="005771BA" w:rsidRDefault="00701E7F" w:rsidP="00701E7F">
      <w:pPr>
        <w:jc w:val="both"/>
        <w:rPr>
          <w:lang w:val="en-US"/>
        </w:rPr>
      </w:pPr>
      <w:proofErr w:type="gramStart"/>
      <w:r w:rsidRPr="005771BA">
        <w:rPr>
          <w:lang w:val="en-US"/>
        </w:rPr>
        <w:t>[135] CVIS Website, “Cooperative Vehicle Infrastructure Systems (CVIS),” Website, May 2011, also available as http://www.cvisproject.org/.</w:t>
      </w:r>
      <w:proofErr w:type="gramEnd"/>
    </w:p>
    <w:p w:rsidR="00701E7F" w:rsidRPr="005771BA" w:rsidRDefault="00701E7F" w:rsidP="00701E7F">
      <w:pPr>
        <w:jc w:val="both"/>
        <w:rPr>
          <w:lang w:val="en-US"/>
        </w:rPr>
      </w:pPr>
      <w:proofErr w:type="gramStart"/>
      <w:r w:rsidRPr="005771BA">
        <w:rPr>
          <w:lang w:val="en-US"/>
        </w:rPr>
        <w:t>[136] HIDENETS Website, “Highly Dependable IP-Based Networks and Services FP6 Project,” Website, May 2011, also available as http://www.hidenets.aau.dk.</w:t>
      </w:r>
      <w:proofErr w:type="gramEnd"/>
    </w:p>
    <w:p w:rsidR="00701E7F" w:rsidRPr="005771BA" w:rsidRDefault="00701E7F" w:rsidP="00701E7F">
      <w:pPr>
        <w:jc w:val="both"/>
        <w:rPr>
          <w:lang w:val="en-US"/>
        </w:rPr>
      </w:pPr>
      <w:proofErr w:type="gramStart"/>
      <w:r w:rsidRPr="005771BA">
        <w:rPr>
          <w:lang w:val="en-US"/>
        </w:rPr>
        <w:t>[137] SEVECOM Website, “Secure Vehicle Communications,” Website, May 2011, also available as http://www.sevecom.org.</w:t>
      </w:r>
      <w:proofErr w:type="gramEnd"/>
    </w:p>
    <w:p w:rsidR="00701E7F" w:rsidRPr="005771BA" w:rsidRDefault="00701E7F" w:rsidP="00701E7F">
      <w:pPr>
        <w:jc w:val="both"/>
        <w:rPr>
          <w:lang w:val="en-US"/>
        </w:rPr>
      </w:pPr>
      <w:proofErr w:type="gramStart"/>
      <w:r w:rsidRPr="005771BA">
        <w:rPr>
          <w:lang w:val="en-US"/>
        </w:rPr>
        <w:t>[138] COOPERS Website, “COOPERS EU FP6 Project,” Website, May 2011, also available as http://www.coopers-ip.eu.</w:t>
      </w:r>
      <w:proofErr w:type="gramEnd"/>
    </w:p>
    <w:p w:rsidR="00701E7F" w:rsidRPr="005771BA" w:rsidRDefault="00701E7F" w:rsidP="00701E7F">
      <w:pPr>
        <w:jc w:val="both"/>
        <w:rPr>
          <w:lang w:val="en-US"/>
        </w:rPr>
      </w:pPr>
      <w:proofErr w:type="gramStart"/>
      <w:r w:rsidRPr="005771BA">
        <w:rPr>
          <w:lang w:val="en-US"/>
        </w:rPr>
        <w:lastRenderedPageBreak/>
        <w:t>[139] FRAME Website, “European ITS Framework Architecture,” Website, May 2011, also available as http://www.frame-online.net.</w:t>
      </w:r>
      <w:proofErr w:type="gramEnd"/>
    </w:p>
    <w:p w:rsidR="00701E7F" w:rsidRPr="005771BA" w:rsidRDefault="00701E7F" w:rsidP="00701E7F">
      <w:pPr>
        <w:jc w:val="both"/>
        <w:rPr>
          <w:lang w:val="en-US"/>
        </w:rPr>
      </w:pPr>
      <w:proofErr w:type="gramStart"/>
      <w:r w:rsidRPr="005771BA">
        <w:rPr>
          <w:lang w:val="en-US"/>
        </w:rPr>
        <w:t>[140] E-FRAME Website, “European ITS Framework Architecture,” Website, May 2011, also available as http://ec.europa.eu/information society/activities/esafety/doc/rtd projects/fact sheets fp7/e frame.pdf.</w:t>
      </w:r>
      <w:proofErr w:type="gramEnd"/>
    </w:p>
    <w:p w:rsidR="00701E7F" w:rsidRPr="005771BA" w:rsidRDefault="00701E7F" w:rsidP="00701E7F">
      <w:pPr>
        <w:jc w:val="both"/>
        <w:rPr>
          <w:lang w:val="en-US"/>
        </w:rPr>
      </w:pPr>
      <w:r w:rsidRPr="005771BA">
        <w:rPr>
          <w:lang w:val="en-US"/>
        </w:rPr>
        <w:t xml:space="preserve">[141] Pre-Drive Website, “Pre-Drive C2X EU FP7 </w:t>
      </w:r>
      <w:proofErr w:type="gramStart"/>
      <w:r w:rsidRPr="005771BA">
        <w:rPr>
          <w:lang w:val="en-US"/>
        </w:rPr>
        <w:t>project ,</w:t>
      </w:r>
      <w:proofErr w:type="gramEnd"/>
      <w:r w:rsidRPr="005771BA">
        <w:rPr>
          <w:lang w:val="en-US"/>
        </w:rPr>
        <w:t>” Website, May 2011, also available as http://www.pre-drive-c2x.eu.</w:t>
      </w:r>
    </w:p>
    <w:p w:rsidR="00701E7F" w:rsidRPr="005771BA" w:rsidRDefault="00701E7F" w:rsidP="00701E7F">
      <w:pPr>
        <w:jc w:val="both"/>
        <w:rPr>
          <w:lang w:val="en-US"/>
        </w:rPr>
      </w:pPr>
      <w:proofErr w:type="gramStart"/>
      <w:r w:rsidRPr="005771BA">
        <w:rPr>
          <w:lang w:val="en-US"/>
        </w:rPr>
        <w:t>[142] ROSSATE Website, “ROSSATE EU FP7 Project,” Website, May 2011, also available as http://www.ertico.com/en/activities/safemobility/rosatte.htm.</w:t>
      </w:r>
      <w:proofErr w:type="gramEnd"/>
    </w:p>
    <w:p w:rsidR="00701E7F" w:rsidRPr="005771BA" w:rsidRDefault="00701E7F" w:rsidP="00701E7F">
      <w:pPr>
        <w:jc w:val="both"/>
        <w:rPr>
          <w:lang w:val="en-US"/>
        </w:rPr>
      </w:pPr>
      <w:proofErr w:type="gramStart"/>
      <w:r w:rsidRPr="005771BA">
        <w:rPr>
          <w:lang w:val="en-US"/>
        </w:rPr>
        <w:t>[143] PRECIOSA Website, “Privacy Enabled Capability in Co-operative Systems and Safety Applications,” Website, May 2011, also available as http://www.preciosa-projectorgf.</w:t>
      </w:r>
      <w:proofErr w:type="gramEnd"/>
    </w:p>
    <w:p w:rsidR="00701E7F" w:rsidRPr="005771BA" w:rsidRDefault="00701E7F" w:rsidP="00701E7F">
      <w:pPr>
        <w:jc w:val="both"/>
        <w:rPr>
          <w:lang w:val="en-US"/>
        </w:rPr>
      </w:pPr>
      <w:proofErr w:type="gramStart"/>
      <w:r w:rsidRPr="005771BA">
        <w:rPr>
          <w:lang w:val="en-US"/>
        </w:rPr>
        <w:t>[144] M. Raya and P. Papadimitratos and J.-P.</w:t>
      </w:r>
      <w:proofErr w:type="gramEnd"/>
      <w:r w:rsidRPr="005771BA">
        <w:rPr>
          <w:lang w:val="en-US"/>
        </w:rPr>
        <w:t xml:space="preserve"> Hubaux, “Securing Vehicular Communications,” IEEE Wireless Communications, vol. 13, no. 5, pp. 8–15, October 2006.</w:t>
      </w:r>
    </w:p>
    <w:p w:rsidR="00701E7F" w:rsidRPr="005771BA" w:rsidRDefault="00701E7F" w:rsidP="00701E7F">
      <w:pPr>
        <w:jc w:val="both"/>
        <w:rPr>
          <w:lang w:val="en-US"/>
        </w:rPr>
      </w:pPr>
      <w:r w:rsidRPr="005771BA">
        <w:rPr>
          <w:lang w:val="en-US"/>
        </w:rPr>
        <w:t>[145] L. Zhou and Z. J. Haas, “Securing ad hoc networks,” IEEE Network (Special Issue on Network Security), vol. 13, no. 6, pp. 24–30, 1999.</w:t>
      </w:r>
    </w:p>
    <w:p w:rsidR="00701E7F" w:rsidRPr="005771BA" w:rsidRDefault="00701E7F" w:rsidP="00701E7F">
      <w:pPr>
        <w:jc w:val="both"/>
        <w:rPr>
          <w:lang w:val="en-US"/>
        </w:rPr>
      </w:pPr>
      <w:r w:rsidRPr="005771BA">
        <w:rPr>
          <w:lang w:val="en-US"/>
        </w:rPr>
        <w:t xml:space="preserve">[146] R. Baldessari, A. Festag, and J. Abeille, “NEMO meets VANET: A Deployability Analysis of Network Mobility in Vehicular Communication,” in 7th International Conference on ITS Telecommunications (ITST ’07). </w:t>
      </w:r>
      <w:proofErr w:type="gramStart"/>
      <w:r w:rsidRPr="005771BA">
        <w:rPr>
          <w:lang w:val="en-US"/>
        </w:rPr>
        <w:t>ITST ’07, 2007.</w:t>
      </w:r>
      <w:proofErr w:type="gramEnd"/>
    </w:p>
    <w:p w:rsidR="00701E7F" w:rsidRPr="005771BA" w:rsidRDefault="00701E7F" w:rsidP="00701E7F">
      <w:pPr>
        <w:jc w:val="both"/>
        <w:rPr>
          <w:lang w:val="en-US"/>
        </w:rPr>
      </w:pPr>
      <w:proofErr w:type="gramStart"/>
      <w:r w:rsidRPr="005771BA">
        <w:rPr>
          <w:lang w:val="en-US"/>
        </w:rPr>
        <w:t>[147] T. Imielinski and J. Navas, “GPS-Based Addressing and Routing,” IETF RFC 2009, pp. 1–27, November 1996.</w:t>
      </w:r>
      <w:proofErr w:type="gramEnd"/>
    </w:p>
    <w:p w:rsidR="00701E7F" w:rsidRPr="005771BA" w:rsidRDefault="00701E7F" w:rsidP="00701E7F">
      <w:pPr>
        <w:jc w:val="both"/>
        <w:rPr>
          <w:lang w:val="en-US"/>
        </w:rPr>
      </w:pPr>
      <w:proofErr w:type="gramStart"/>
      <w:r w:rsidRPr="005771BA">
        <w:rPr>
          <w:lang w:val="en-US"/>
        </w:rPr>
        <w:t>[148] J. Navas and T. Imielinski, “GeoCast Geographic Addressing and Routing,” in Proc. ACM Mobicom97.</w:t>
      </w:r>
      <w:proofErr w:type="gramEnd"/>
      <w:r w:rsidRPr="005771BA">
        <w:rPr>
          <w:lang w:val="en-US"/>
        </w:rPr>
        <w:t xml:space="preserve"> ACM, 1997, pp. 66–76.</w:t>
      </w:r>
    </w:p>
    <w:p w:rsidR="00701E7F" w:rsidRPr="005771BA" w:rsidRDefault="00701E7F" w:rsidP="00701E7F">
      <w:pPr>
        <w:jc w:val="both"/>
        <w:rPr>
          <w:lang w:val="en-US"/>
        </w:rPr>
      </w:pPr>
      <w:proofErr w:type="gramStart"/>
      <w:r w:rsidRPr="005771BA">
        <w:rPr>
          <w:lang w:val="en-US"/>
        </w:rPr>
        <w:t>[149] J. Vare and J. Syrjarinne and K.-S.</w:t>
      </w:r>
      <w:proofErr w:type="gramEnd"/>
      <w:r w:rsidRPr="005771BA">
        <w:rPr>
          <w:lang w:val="en-US"/>
        </w:rPr>
        <w:t xml:space="preserve"> </w:t>
      </w:r>
      <w:proofErr w:type="gramStart"/>
      <w:r w:rsidRPr="005771BA">
        <w:rPr>
          <w:lang w:val="en-US"/>
        </w:rPr>
        <w:t>Virtanen, “Geographical positioning extension for IPv6,” in Proc. International Conference on Networking (ICN 2004).</w:t>
      </w:r>
      <w:proofErr w:type="gramEnd"/>
      <w:r w:rsidRPr="005771BA">
        <w:rPr>
          <w:lang w:val="en-US"/>
        </w:rPr>
        <w:t xml:space="preserve"> </w:t>
      </w:r>
      <w:proofErr w:type="gramStart"/>
      <w:r w:rsidRPr="005771BA">
        <w:rPr>
          <w:lang w:val="en-US"/>
        </w:rPr>
        <w:t>ICN 2004, 2004.</w:t>
      </w:r>
      <w:proofErr w:type="gramEnd"/>
    </w:p>
    <w:p w:rsidR="00701E7F" w:rsidRPr="005771BA" w:rsidRDefault="00701E7F" w:rsidP="00701E7F">
      <w:pPr>
        <w:jc w:val="both"/>
        <w:rPr>
          <w:lang w:val="en-US"/>
        </w:rPr>
      </w:pPr>
      <w:proofErr w:type="gramStart"/>
      <w:r w:rsidRPr="005771BA">
        <w:rPr>
          <w:lang w:val="en-US"/>
        </w:rPr>
        <w:t>[150] B. Haberman and D. Thaler, “Unicast-Prefix-based IPv6 Multicast Addresses,” IETF RFC 3306, August 2002.</w:t>
      </w:r>
      <w:proofErr w:type="gramEnd"/>
    </w:p>
    <w:p w:rsidR="00701E7F" w:rsidRPr="005771BA" w:rsidRDefault="00701E7F" w:rsidP="00701E7F">
      <w:pPr>
        <w:jc w:val="both"/>
        <w:rPr>
          <w:lang w:val="en-US"/>
        </w:rPr>
      </w:pPr>
      <w:r w:rsidRPr="005771BA">
        <w:rPr>
          <w:lang w:val="en-US"/>
        </w:rPr>
        <w:t xml:space="preserve">[151] A. Aijaz, B. Bochow, F. Dotzer, A. Festag, M. Gerlach, R. Kroh, and T. Leinmuller, “Attacks on Inter Vehicle Communication Systems – an Analysis,” in 3rd International Workshop on Intelligent Transportation (WIT 2006). </w:t>
      </w:r>
      <w:proofErr w:type="gramStart"/>
      <w:r w:rsidRPr="005771BA">
        <w:rPr>
          <w:lang w:val="en-US"/>
        </w:rPr>
        <w:t>WIT 2006, 2006.</w:t>
      </w:r>
      <w:proofErr w:type="gramEnd"/>
    </w:p>
    <w:p w:rsidR="00701E7F" w:rsidRPr="005771BA" w:rsidRDefault="00701E7F" w:rsidP="00701E7F">
      <w:pPr>
        <w:jc w:val="both"/>
        <w:rPr>
          <w:lang w:val="en-US"/>
        </w:rPr>
      </w:pPr>
      <w:r w:rsidRPr="005771BA">
        <w:rPr>
          <w:lang w:val="en-US"/>
        </w:rPr>
        <w:t>[152] B. Schneier, “Attack trees: Modeling security threats,” Dr. Dobb’s Journal, December 1999.</w:t>
      </w:r>
    </w:p>
    <w:p w:rsidR="00701E7F" w:rsidRPr="005771BA" w:rsidRDefault="00701E7F" w:rsidP="00701E7F">
      <w:pPr>
        <w:jc w:val="both"/>
        <w:rPr>
          <w:lang w:val="en-US"/>
        </w:rPr>
      </w:pPr>
      <w:r w:rsidRPr="005771BA">
        <w:rPr>
          <w:lang w:val="en-US"/>
        </w:rPr>
        <w:t xml:space="preserve">[153] T. Leinm¨uller and E. Schoch and C. Maih¨ofer, “Security Requirements and Solution Concepts in Vehicular Ad Hoc Networks,” in Proceedings of 4th Annual Conference on Wireless On demand Network Systems and Services (WONS 2007). </w:t>
      </w:r>
      <w:proofErr w:type="gramStart"/>
      <w:r w:rsidRPr="005771BA">
        <w:rPr>
          <w:lang w:val="en-US"/>
        </w:rPr>
        <w:t>WONS 2007, 2007.</w:t>
      </w:r>
      <w:proofErr w:type="gramEnd"/>
    </w:p>
    <w:p w:rsidR="00701E7F" w:rsidRPr="005771BA" w:rsidRDefault="00701E7F" w:rsidP="00701E7F">
      <w:pPr>
        <w:jc w:val="both"/>
        <w:rPr>
          <w:lang w:val="en-US"/>
        </w:rPr>
      </w:pPr>
      <w:r w:rsidRPr="005771BA">
        <w:rPr>
          <w:lang w:val="en-US"/>
        </w:rPr>
        <w:lastRenderedPageBreak/>
        <w:t xml:space="preserve">[154] M. Raya and J. P. Hubaux, “The Security of Vehicular Ad Hoc Network,” in Proc. 3rd ACM workshop on Security of ad hoc and sensor networks (SASN 2005). </w:t>
      </w:r>
      <w:proofErr w:type="gramStart"/>
      <w:r w:rsidRPr="005771BA">
        <w:rPr>
          <w:lang w:val="en-US"/>
        </w:rPr>
        <w:t>(ACM SASN 2005), 2005.</w:t>
      </w:r>
      <w:proofErr w:type="gramEnd"/>
    </w:p>
    <w:p w:rsidR="00701E7F" w:rsidRPr="005771BA" w:rsidRDefault="00701E7F" w:rsidP="00701E7F">
      <w:pPr>
        <w:jc w:val="both"/>
        <w:rPr>
          <w:lang w:val="en-US"/>
        </w:rPr>
      </w:pPr>
      <w:proofErr w:type="gramStart"/>
      <w:r w:rsidRPr="005771BA">
        <w:rPr>
          <w:lang w:val="en-US"/>
        </w:rPr>
        <w:t>[155] M. Raya and J.-P.</w:t>
      </w:r>
      <w:proofErr w:type="gramEnd"/>
      <w:r w:rsidRPr="005771BA">
        <w:rPr>
          <w:lang w:val="en-US"/>
        </w:rPr>
        <w:t xml:space="preserve"> </w:t>
      </w:r>
      <w:proofErr w:type="gramStart"/>
      <w:r w:rsidRPr="005771BA">
        <w:rPr>
          <w:lang w:val="en-US"/>
        </w:rPr>
        <w:t>Hubaux, “The Security of Vehicular Ad Hoc Network,” Special Issue on Security of Ad Hoc and Sensor Networks, vol. 15, pp. 39–68, 2007.</w:t>
      </w:r>
      <w:proofErr w:type="gramEnd"/>
    </w:p>
    <w:p w:rsidR="00701E7F" w:rsidRPr="005771BA" w:rsidRDefault="00701E7F" w:rsidP="00701E7F">
      <w:pPr>
        <w:jc w:val="both"/>
        <w:rPr>
          <w:lang w:val="en-US"/>
        </w:rPr>
      </w:pPr>
      <w:r w:rsidRPr="005771BA">
        <w:rPr>
          <w:lang w:val="en-US"/>
        </w:rPr>
        <w:t xml:space="preserve">[156] M. Gerlach and A. Festag and T. Leinm¨uller and G. Goldacker and and C. Harsch, “Security Architecture for Vehicular Communication,” in Proc. Fourth Workshop on Intelligent Transportation Systems (WIT). WIT 2007, 2007, </w:t>
      </w:r>
      <w:proofErr w:type="gramStart"/>
      <w:r w:rsidRPr="005771BA">
        <w:rPr>
          <w:lang w:val="en-US"/>
        </w:rPr>
        <w:t>hamburg</w:t>
      </w:r>
      <w:proofErr w:type="gramEnd"/>
      <w:r w:rsidRPr="005771BA">
        <w:rPr>
          <w:lang w:val="en-US"/>
        </w:rPr>
        <w:t>, Germany.</w:t>
      </w:r>
    </w:p>
    <w:p w:rsidR="00701E7F" w:rsidRPr="005771BA" w:rsidRDefault="00701E7F" w:rsidP="00701E7F">
      <w:pPr>
        <w:jc w:val="both"/>
        <w:rPr>
          <w:lang w:val="en-US"/>
        </w:rPr>
      </w:pPr>
      <w:r w:rsidRPr="005771BA">
        <w:rPr>
          <w:lang w:val="en-US"/>
        </w:rPr>
        <w:t xml:space="preserve">[157] P. Papadimitratos and L. Buttyan and T. Holczer and E. Schoch and J. Freudiger and M. Raya and Z. Ma and F. Kargl and A. Kung and J.-P. Hubaux, “Secure Vehicular Communications: Design and Architecture,” IEEE Commun. </w:t>
      </w:r>
      <w:proofErr w:type="gramStart"/>
      <w:r w:rsidRPr="005771BA">
        <w:rPr>
          <w:lang w:val="en-US"/>
        </w:rPr>
        <w:t>Mag., vol. 46, no.</w:t>
      </w:r>
      <w:proofErr w:type="gramEnd"/>
      <w:r w:rsidRPr="005771BA">
        <w:rPr>
          <w:lang w:val="en-US"/>
        </w:rPr>
        <w:t xml:space="preserve"> Issue 11, pp. 100–109, November 2008.</w:t>
      </w:r>
    </w:p>
    <w:p w:rsidR="00701E7F" w:rsidRPr="005771BA" w:rsidRDefault="00701E7F" w:rsidP="00701E7F">
      <w:pPr>
        <w:jc w:val="both"/>
        <w:rPr>
          <w:lang w:val="en-US"/>
        </w:rPr>
      </w:pPr>
      <w:r w:rsidRPr="005771BA">
        <w:rPr>
          <w:lang w:val="en-US"/>
        </w:rPr>
        <w:t>[158] SEVECOM D2.1, “Secure Vehicular Communications: Security Architecture and Mechanisms for V2V/V2I,” SeVeCom, Tech. Rep. Deliverable 2.1, April 2008, also available at (visited in May 2011) http://www.sevecom.org.</w:t>
      </w:r>
    </w:p>
    <w:p w:rsidR="00701E7F" w:rsidRPr="005771BA" w:rsidRDefault="00701E7F" w:rsidP="00701E7F">
      <w:pPr>
        <w:jc w:val="both"/>
        <w:rPr>
          <w:lang w:val="en-US"/>
        </w:rPr>
      </w:pPr>
      <w:proofErr w:type="gramStart"/>
      <w:r w:rsidRPr="005771BA">
        <w:rPr>
          <w:lang w:val="en-US"/>
        </w:rPr>
        <w:t>[159] G. Calandriello, P. Papadimitratos, A. Lloy, and J.-P.</w:t>
      </w:r>
      <w:proofErr w:type="gramEnd"/>
      <w:r w:rsidRPr="005771BA">
        <w:rPr>
          <w:lang w:val="en-US"/>
        </w:rPr>
        <w:t xml:space="preserve"> Hubaux, “Efficient and Robust Pseudonymous Authentication in VANET,” in Proc. Fourth ACM International Workshop on Vehicular Ad Hoc Networks (VANET 2007). </w:t>
      </w:r>
      <w:proofErr w:type="gramStart"/>
      <w:r w:rsidRPr="005771BA">
        <w:rPr>
          <w:lang w:val="en-US"/>
        </w:rPr>
        <w:t>VANET 2007, 2007.</w:t>
      </w:r>
      <w:proofErr w:type="gramEnd"/>
    </w:p>
    <w:p w:rsidR="00701E7F" w:rsidRPr="005771BA" w:rsidRDefault="00701E7F" w:rsidP="00701E7F">
      <w:pPr>
        <w:jc w:val="both"/>
        <w:rPr>
          <w:lang w:val="en-US"/>
        </w:rPr>
      </w:pPr>
      <w:proofErr w:type="gramStart"/>
      <w:r w:rsidRPr="005771BA">
        <w:rPr>
          <w:lang w:val="en-US"/>
        </w:rPr>
        <w:t>[160] Y.-C.</w:t>
      </w:r>
      <w:proofErr w:type="gramEnd"/>
      <w:r w:rsidRPr="005771BA">
        <w:rPr>
          <w:lang w:val="en-US"/>
        </w:rPr>
        <w:t xml:space="preserve"> Hu and K. Laberteaux, “Strong Security on a Budget,” in Proc. Workshop Embedded Security for Cars. Workshop Embedded Security for Cars, November 2006.</w:t>
      </w:r>
    </w:p>
    <w:p w:rsidR="00701E7F" w:rsidRPr="005771BA" w:rsidRDefault="00701E7F" w:rsidP="00701E7F">
      <w:pPr>
        <w:jc w:val="both"/>
        <w:rPr>
          <w:lang w:val="en-US"/>
        </w:rPr>
      </w:pPr>
      <w:r w:rsidRPr="005771BA">
        <w:rPr>
          <w:lang w:val="en-US"/>
        </w:rPr>
        <w:t>[161] T. Garfinkel, B. Pfaff, J. Chow, M. Rosenblum, and D. Boneh, “Terra: a virtual machine-based platform for trusted computing,” in Proc. ACM SIGOPS Operating Systems Review, vol. 37, no. 5. ACM SIGOPS 2003, December 2003.</w:t>
      </w:r>
    </w:p>
    <w:p w:rsidR="00701E7F" w:rsidRPr="005771BA" w:rsidRDefault="00701E7F" w:rsidP="00701E7F">
      <w:pPr>
        <w:jc w:val="both"/>
        <w:rPr>
          <w:lang w:val="en-US"/>
        </w:rPr>
      </w:pPr>
      <w:r w:rsidRPr="005771BA">
        <w:rPr>
          <w:lang w:val="en-US"/>
        </w:rPr>
        <w:t xml:space="preserve">[162] D. Schellekens, B. Wyseur, and B. Preneel, “Remote Attestation on Legacy Operating Systems </w:t>
      </w:r>
      <w:proofErr w:type="gramStart"/>
      <w:r w:rsidRPr="005771BA">
        <w:rPr>
          <w:lang w:val="en-US"/>
        </w:rPr>
        <w:t>With</w:t>
      </w:r>
      <w:proofErr w:type="gramEnd"/>
      <w:r w:rsidRPr="005771BA">
        <w:rPr>
          <w:lang w:val="en-US"/>
        </w:rPr>
        <w:t xml:space="preserve"> Trusted Platform Modules,” in Proc. </w:t>
      </w:r>
      <w:proofErr w:type="gramStart"/>
      <w:r w:rsidRPr="005771BA">
        <w:rPr>
          <w:lang w:val="en-US"/>
        </w:rPr>
        <w:t>First International Workshop on Run Time Enforcement for Mobile and Distributed Systems (REM 2007).</w:t>
      </w:r>
      <w:proofErr w:type="gramEnd"/>
      <w:r w:rsidRPr="005771BA">
        <w:rPr>
          <w:lang w:val="en-US"/>
        </w:rPr>
        <w:t xml:space="preserve"> REM 2007, 2007, pp. 1–13.</w:t>
      </w:r>
    </w:p>
    <w:p w:rsidR="00701E7F" w:rsidRPr="005771BA" w:rsidRDefault="00701E7F" w:rsidP="00701E7F">
      <w:pPr>
        <w:jc w:val="both"/>
        <w:rPr>
          <w:lang w:val="en-US"/>
        </w:rPr>
      </w:pPr>
      <w:r w:rsidRPr="005771BA">
        <w:rPr>
          <w:lang w:val="en-US"/>
        </w:rPr>
        <w:t xml:space="preserve">[163] P. Brutch and C. Ko, “Challenges in Intrusion Detection for Wireless Ad-hoc Networks,” in IEEE Workshop on Security and Assurance in Ad hoc Networks. SAINT 2003, 2003, </w:t>
      </w:r>
      <w:proofErr w:type="gramStart"/>
      <w:r w:rsidRPr="005771BA">
        <w:rPr>
          <w:lang w:val="en-US"/>
        </w:rPr>
        <w:t>In</w:t>
      </w:r>
      <w:proofErr w:type="gramEnd"/>
      <w:r w:rsidRPr="005771BA">
        <w:rPr>
          <w:lang w:val="en-US"/>
        </w:rPr>
        <w:t xml:space="preserve"> conjunction with the 2003 International Symposium on Applications and the Internet (SAINT03 Workshops).</w:t>
      </w:r>
    </w:p>
    <w:p w:rsidR="00701E7F" w:rsidRPr="005771BA" w:rsidRDefault="00701E7F" w:rsidP="00701E7F">
      <w:pPr>
        <w:jc w:val="both"/>
        <w:rPr>
          <w:lang w:val="en-US"/>
        </w:rPr>
      </w:pPr>
      <w:proofErr w:type="gramStart"/>
      <w:r w:rsidRPr="005771BA">
        <w:rPr>
          <w:lang w:val="en-US"/>
        </w:rPr>
        <w:t>[164] Y. Zhang, W. Lee and Y.-A.</w:t>
      </w:r>
      <w:proofErr w:type="gramEnd"/>
      <w:r w:rsidRPr="005771BA">
        <w:rPr>
          <w:lang w:val="en-US"/>
        </w:rPr>
        <w:t xml:space="preserve"> </w:t>
      </w:r>
      <w:proofErr w:type="gramStart"/>
      <w:r w:rsidRPr="005771BA">
        <w:rPr>
          <w:lang w:val="en-US"/>
        </w:rPr>
        <w:t>Huang, “Intrusion detection techniques for mobile wireless networks,” Journal of Wireless Networks (JWN 2003), vol. 9, no. 5, pp. 545–556, 2003, Springer.</w:t>
      </w:r>
      <w:proofErr w:type="gramEnd"/>
    </w:p>
    <w:p w:rsidR="00701E7F" w:rsidRPr="005771BA" w:rsidRDefault="00701E7F" w:rsidP="00701E7F">
      <w:pPr>
        <w:jc w:val="both"/>
        <w:rPr>
          <w:lang w:val="en-US"/>
        </w:rPr>
      </w:pPr>
      <w:proofErr w:type="gramStart"/>
      <w:r w:rsidRPr="005771BA">
        <w:rPr>
          <w:lang w:val="en-US"/>
        </w:rPr>
        <w:t>[165] P. Golle, D. Greene, and J. Staddon, “Detecting and Correcting Malicious Data in VANETs,” in Proc.</w:t>
      </w:r>
      <w:proofErr w:type="gramEnd"/>
      <w:r w:rsidRPr="005771BA">
        <w:rPr>
          <w:lang w:val="en-US"/>
        </w:rPr>
        <w:t xml:space="preserve"> First ACM Workshop on Vehicular Ad Hoc Networks (VANET ’04). </w:t>
      </w:r>
      <w:proofErr w:type="gramStart"/>
      <w:r w:rsidRPr="005771BA">
        <w:rPr>
          <w:lang w:val="en-US"/>
        </w:rPr>
        <w:t>ACM, 2004.</w:t>
      </w:r>
      <w:proofErr w:type="gramEnd"/>
    </w:p>
    <w:p w:rsidR="00701E7F" w:rsidRPr="005771BA" w:rsidRDefault="00701E7F" w:rsidP="00701E7F">
      <w:pPr>
        <w:jc w:val="both"/>
        <w:rPr>
          <w:lang w:val="en-US"/>
        </w:rPr>
      </w:pPr>
      <w:r w:rsidRPr="005771BA">
        <w:rPr>
          <w:lang w:val="en-US"/>
        </w:rPr>
        <w:t xml:space="preserve">[166] T. Leinm¨uller and A. Held and G. Sch¨afer and A. Wolisz, “Intrusion Detection in VANETs,” in Proc. 12th IEEE International Conference on Network Protocols (ICNP 2004) Student Poster Session. </w:t>
      </w:r>
      <w:proofErr w:type="gramStart"/>
      <w:r w:rsidRPr="005771BA">
        <w:rPr>
          <w:lang w:val="en-US"/>
        </w:rPr>
        <w:t>IEEE ICNP 2004, 2004, Student Poster Session.</w:t>
      </w:r>
      <w:proofErr w:type="gramEnd"/>
    </w:p>
    <w:p w:rsidR="00701E7F" w:rsidRPr="005771BA" w:rsidRDefault="00701E7F" w:rsidP="00701E7F">
      <w:pPr>
        <w:jc w:val="both"/>
        <w:rPr>
          <w:lang w:val="en-US"/>
        </w:rPr>
      </w:pPr>
      <w:proofErr w:type="gramStart"/>
      <w:r w:rsidRPr="005771BA">
        <w:rPr>
          <w:lang w:val="en-US"/>
        </w:rPr>
        <w:lastRenderedPageBreak/>
        <w:t>[167] J.-P Hubaux and M. Raya and P. Papadimitratos and V. Gligor, “On Data-Centric Trust Establishment in Ephemeral Ad Hoc Networks,” in Proc. IEEE Infocom 2008.</w:t>
      </w:r>
      <w:proofErr w:type="gramEnd"/>
      <w:r w:rsidRPr="005771BA">
        <w:rPr>
          <w:lang w:val="en-US"/>
        </w:rPr>
        <w:t xml:space="preserve"> </w:t>
      </w:r>
      <w:proofErr w:type="gramStart"/>
      <w:r w:rsidRPr="005771BA">
        <w:rPr>
          <w:lang w:val="en-US"/>
        </w:rPr>
        <w:t>IEEE Infocom 2008, 2008.</w:t>
      </w:r>
      <w:proofErr w:type="gramEnd"/>
    </w:p>
    <w:p w:rsidR="00701E7F" w:rsidRPr="005771BA" w:rsidRDefault="00701E7F" w:rsidP="00701E7F">
      <w:pPr>
        <w:jc w:val="both"/>
        <w:rPr>
          <w:lang w:val="en-US"/>
        </w:rPr>
      </w:pPr>
      <w:r w:rsidRPr="005771BA">
        <w:rPr>
          <w:lang w:val="en-US"/>
        </w:rPr>
        <w:t xml:space="preserve">[168] B. Ostermaier, F. Dotzer, and M. Strassberger, “Enhancing the security of local danger warnings in VANETs - a simulative analysis of voting schemes,” in Proc. </w:t>
      </w:r>
      <w:proofErr w:type="gramStart"/>
      <w:r w:rsidRPr="005771BA">
        <w:rPr>
          <w:lang w:val="en-US"/>
        </w:rPr>
        <w:t>Second International Conference on Availability, Reliability and Security, ARES07.</w:t>
      </w:r>
      <w:proofErr w:type="gramEnd"/>
      <w:r w:rsidRPr="005771BA">
        <w:rPr>
          <w:lang w:val="en-US"/>
        </w:rPr>
        <w:t xml:space="preserve"> ARES ’07, 2007, pp. 422–431.</w:t>
      </w:r>
    </w:p>
    <w:p w:rsidR="00701E7F" w:rsidRPr="005771BA" w:rsidRDefault="00701E7F" w:rsidP="00701E7F">
      <w:pPr>
        <w:jc w:val="both"/>
        <w:rPr>
          <w:lang w:val="en-US"/>
        </w:rPr>
      </w:pPr>
      <w:r w:rsidRPr="005771BA">
        <w:rPr>
          <w:lang w:val="en-US"/>
        </w:rPr>
        <w:t xml:space="preserve">[169] K. Sampigethaya and L. Huang and M. Li and R. Poovendran and K. Matsuura and K. Sezaki, “CARAVAN: Providing Location Privacy for VANET,” in Proc. Embedded Security in Cars (ESCAR). </w:t>
      </w:r>
      <w:proofErr w:type="gramStart"/>
      <w:r w:rsidRPr="005771BA">
        <w:rPr>
          <w:lang w:val="en-US"/>
        </w:rPr>
        <w:t>ESCAR, November 2005, pp. 1–15, Cologne, Germany.</w:t>
      </w:r>
      <w:proofErr w:type="gramEnd"/>
    </w:p>
    <w:p w:rsidR="00701E7F" w:rsidRPr="005771BA" w:rsidRDefault="00701E7F" w:rsidP="00701E7F">
      <w:pPr>
        <w:jc w:val="both"/>
        <w:rPr>
          <w:lang w:val="en-US"/>
        </w:rPr>
      </w:pPr>
      <w:proofErr w:type="gramStart"/>
      <w:r w:rsidRPr="005771BA">
        <w:rPr>
          <w:lang w:val="en-US"/>
        </w:rPr>
        <w:t>[170] J. Freudiger and M. Raya and M. F´elegyh´azi and P. Papadimitratos and J.-P., Hubaux, “Mix-Zones for Location Privacy in Vehicular Networks,” in Proc.</w:t>
      </w:r>
      <w:proofErr w:type="gramEnd"/>
      <w:r w:rsidRPr="005771BA">
        <w:rPr>
          <w:lang w:val="en-US"/>
        </w:rPr>
        <w:t xml:space="preserve"> First International Workshop on Wireless Networking for Intelligent Transportation Systems (WiN-ITS). </w:t>
      </w:r>
      <w:proofErr w:type="gramStart"/>
      <w:r w:rsidRPr="005771BA">
        <w:rPr>
          <w:lang w:val="en-US"/>
        </w:rPr>
        <w:t>WIN-ITS 2007, 2007.</w:t>
      </w:r>
      <w:proofErr w:type="gramEnd"/>
    </w:p>
    <w:p w:rsidR="00701E7F" w:rsidRPr="005771BA" w:rsidRDefault="00701E7F" w:rsidP="00701E7F">
      <w:pPr>
        <w:jc w:val="both"/>
        <w:rPr>
          <w:lang w:val="en-US"/>
        </w:rPr>
      </w:pPr>
      <w:proofErr w:type="gramStart"/>
      <w:r w:rsidRPr="005771BA">
        <w:rPr>
          <w:lang w:val="en-US"/>
        </w:rPr>
        <w:t>[171] K. Sha, Y. Xi, W. Shi, L. Schwiebert, and T. Zhang, “Adaptive Privacy-Preserving Authentication in Vehicular Networks,” in Proc.</w:t>
      </w:r>
      <w:proofErr w:type="gramEnd"/>
      <w:r w:rsidRPr="005771BA">
        <w:rPr>
          <w:lang w:val="en-US"/>
        </w:rPr>
        <w:t xml:space="preserve"> First International Conference on Communications and Networking in China (ChinaCom ’06). ChinaCom ’06, October 2006.</w:t>
      </w:r>
    </w:p>
    <w:p w:rsidR="00701E7F" w:rsidRPr="005771BA" w:rsidRDefault="00701E7F" w:rsidP="00701E7F">
      <w:pPr>
        <w:jc w:val="both"/>
        <w:rPr>
          <w:lang w:val="en-US"/>
        </w:rPr>
      </w:pPr>
      <w:proofErr w:type="gramStart"/>
      <w:r w:rsidRPr="005771BA">
        <w:rPr>
          <w:lang w:val="en-US"/>
        </w:rPr>
        <w:t>[172] Y. Xi, K.-W.</w:t>
      </w:r>
      <w:proofErr w:type="gramEnd"/>
      <w:r w:rsidRPr="005771BA">
        <w:rPr>
          <w:lang w:val="en-US"/>
        </w:rPr>
        <w:t xml:space="preserve"> </w:t>
      </w:r>
      <w:proofErr w:type="gramStart"/>
      <w:r w:rsidRPr="005771BA">
        <w:rPr>
          <w:lang w:val="en-US"/>
        </w:rPr>
        <w:t>Sha, W.-Sg Shi, L. Schwiebert and T. Zhang, “Probabilistic adaptive anonymous authentication in vehicular networks,” Journal of Computer Science and Technology (JCST 2008), vol. 23, no. 6, pp. 916–928, November 2008.</w:t>
      </w:r>
      <w:proofErr w:type="gramEnd"/>
    </w:p>
    <w:p w:rsidR="00701E7F" w:rsidRPr="005771BA" w:rsidRDefault="00701E7F" w:rsidP="00701E7F">
      <w:pPr>
        <w:jc w:val="both"/>
        <w:rPr>
          <w:lang w:val="en-US"/>
        </w:rPr>
      </w:pPr>
      <w:proofErr w:type="gramStart"/>
      <w:r w:rsidRPr="005771BA">
        <w:rPr>
          <w:lang w:val="en-US"/>
        </w:rPr>
        <w:t>[173] E. Fonseca, A. Festag, R. Baldessari, and R. Aguiar, “Support of anonymity in VANETs - putting pseudonymity into practice,” in Proc. IEEE Wireless Communications and Networking Conference (WCNC).</w:t>
      </w:r>
      <w:proofErr w:type="gramEnd"/>
      <w:r w:rsidRPr="005771BA">
        <w:rPr>
          <w:lang w:val="en-US"/>
        </w:rPr>
        <w:t xml:space="preserve"> IEEE WCNC 2007, March 2007, pp. 3400–3405.</w:t>
      </w:r>
    </w:p>
    <w:p w:rsidR="00701E7F" w:rsidRPr="005771BA" w:rsidRDefault="00701E7F" w:rsidP="00701E7F">
      <w:pPr>
        <w:jc w:val="both"/>
        <w:rPr>
          <w:lang w:val="en-US"/>
        </w:rPr>
      </w:pPr>
      <w:r w:rsidRPr="005771BA">
        <w:rPr>
          <w:lang w:val="en-US"/>
        </w:rPr>
        <w:t>[174] J</w:t>
      </w:r>
      <w:proofErr w:type="gramStart"/>
      <w:r w:rsidRPr="005771BA">
        <w:rPr>
          <w:lang w:val="en-US"/>
        </w:rPr>
        <w:t>.-</w:t>
      </w:r>
      <w:proofErr w:type="gramEnd"/>
      <w:r w:rsidRPr="005771BA">
        <w:rPr>
          <w:lang w:val="en-US"/>
        </w:rPr>
        <w:t xml:space="preserve"> P. Hubaux and S. Capkun and J. Luo, “The Security and Privacy of Smart Vehicles,” IEEE Security &amp; Privacy, vol. 2, no. 3, pp. 49–55, 2004.</w:t>
      </w:r>
    </w:p>
    <w:p w:rsidR="00701E7F" w:rsidRPr="005771BA" w:rsidRDefault="00701E7F" w:rsidP="00701E7F">
      <w:pPr>
        <w:jc w:val="both"/>
        <w:rPr>
          <w:lang w:val="en-US"/>
        </w:rPr>
      </w:pPr>
      <w:r w:rsidRPr="005771BA">
        <w:rPr>
          <w:lang w:val="en-US"/>
        </w:rPr>
        <w:t xml:space="preserve">[175] N. Sastry, U. Shankar, and D. Wagner, “Secure verification of location claims,” in Proc. 2nd ACM workshop on Wireless security (WiSe 2003). </w:t>
      </w:r>
      <w:proofErr w:type="gramStart"/>
      <w:r w:rsidRPr="005771BA">
        <w:rPr>
          <w:lang w:val="en-US"/>
        </w:rPr>
        <w:t>ACM WiSe 2003, 2003.</w:t>
      </w:r>
      <w:proofErr w:type="gramEnd"/>
    </w:p>
    <w:p w:rsidR="00701E7F" w:rsidRPr="005771BA" w:rsidRDefault="00701E7F" w:rsidP="00701E7F">
      <w:pPr>
        <w:jc w:val="both"/>
        <w:rPr>
          <w:lang w:val="en-US"/>
        </w:rPr>
      </w:pPr>
      <w:proofErr w:type="gramStart"/>
      <w:r w:rsidRPr="005771BA">
        <w:rPr>
          <w:lang w:val="en-US"/>
        </w:rPr>
        <w:t>[176] A. Vora and M. Nesterenko, “Secure location verification using radio broadcast,” in Proc. 8th International Conference Principles of Distributed Systems.</w:t>
      </w:r>
      <w:proofErr w:type="gramEnd"/>
      <w:r w:rsidRPr="005771BA">
        <w:rPr>
          <w:lang w:val="en-US"/>
        </w:rPr>
        <w:t xml:space="preserve"> OPODIS, 2004, pp. 369–383.</w:t>
      </w:r>
    </w:p>
    <w:p w:rsidR="00701E7F" w:rsidRPr="005771BA" w:rsidRDefault="00701E7F" w:rsidP="00701E7F">
      <w:pPr>
        <w:jc w:val="both"/>
        <w:rPr>
          <w:lang w:val="en-US"/>
        </w:rPr>
      </w:pPr>
      <w:r w:rsidRPr="005771BA">
        <w:rPr>
          <w:lang w:val="en-US"/>
        </w:rPr>
        <w:t xml:space="preserve">[177] T. Leinm¨uller and E. Schoch and F. Kargl, “Position Verification Approaches for Vehicular Ad Hoc Networks,” IEEE Wireless </w:t>
      </w:r>
      <w:proofErr w:type="gramStart"/>
      <w:r w:rsidRPr="005771BA">
        <w:rPr>
          <w:lang w:val="en-US"/>
        </w:rPr>
        <w:t>Commun.,</w:t>
      </w:r>
      <w:proofErr w:type="gramEnd"/>
      <w:r w:rsidRPr="005771BA">
        <w:rPr>
          <w:lang w:val="en-US"/>
        </w:rPr>
        <w:t xml:space="preserve"> vol. 13, no. 5, pp. 16–21, 2006.</w:t>
      </w:r>
    </w:p>
    <w:p w:rsidR="00701E7F" w:rsidRPr="005771BA" w:rsidRDefault="00701E7F" w:rsidP="00701E7F">
      <w:pPr>
        <w:jc w:val="both"/>
        <w:rPr>
          <w:lang w:val="en-US"/>
        </w:rPr>
      </w:pPr>
      <w:r w:rsidRPr="005771BA">
        <w:rPr>
          <w:lang w:val="en-US"/>
        </w:rPr>
        <w:t xml:space="preserve">[178] E. Schoch and F. Kargl and T. Leinm¨ uller, “Improved Security in Geographic  Ad Hoc Routing through Autonomous Position Verification,,” in Proc. ACM Workshop on Vehicular Ad Hoc Networks (VANET). </w:t>
      </w:r>
      <w:proofErr w:type="gramStart"/>
      <w:r w:rsidRPr="005771BA">
        <w:rPr>
          <w:lang w:val="en-US"/>
        </w:rPr>
        <w:t>ACM VANET ’06, 2006.</w:t>
      </w:r>
      <w:proofErr w:type="gramEnd"/>
    </w:p>
    <w:p w:rsidR="00701E7F" w:rsidRPr="005771BA" w:rsidRDefault="00701E7F" w:rsidP="00701E7F">
      <w:pPr>
        <w:jc w:val="both"/>
        <w:rPr>
          <w:lang w:val="en-US"/>
        </w:rPr>
      </w:pPr>
      <w:proofErr w:type="gramStart"/>
      <w:r w:rsidRPr="005771BA">
        <w:rPr>
          <w:lang w:val="en-US"/>
        </w:rPr>
        <w:t>[179] J.-H.</w:t>
      </w:r>
      <w:proofErr w:type="gramEnd"/>
      <w:r w:rsidRPr="005771BA">
        <w:rPr>
          <w:lang w:val="en-US"/>
        </w:rPr>
        <w:t xml:space="preserve"> Song and V. W. S. Wong and V. C.M. Leung, “A framework of secure location service for position-based ad hoc routing,” in Proc. 1</w:t>
      </w:r>
      <w:r w:rsidRPr="005771BA">
        <w:rPr>
          <w:vertAlign w:val="superscript"/>
          <w:lang w:val="en-US"/>
        </w:rPr>
        <w:t>st</w:t>
      </w:r>
      <w:r w:rsidRPr="005771BA">
        <w:rPr>
          <w:lang w:val="en-US"/>
        </w:rPr>
        <w:t xml:space="preserve"> ACM international workshop on Performance evaluation of wireless ad hoc, sensor, and ubiquitous networks, 2004, pp. 99–106.</w:t>
      </w:r>
    </w:p>
    <w:p w:rsidR="00701E7F" w:rsidRPr="005771BA" w:rsidRDefault="00701E7F" w:rsidP="00701E7F">
      <w:pPr>
        <w:jc w:val="both"/>
        <w:rPr>
          <w:lang w:val="en-US"/>
        </w:rPr>
      </w:pPr>
      <w:r w:rsidRPr="005771BA">
        <w:rPr>
          <w:lang w:val="en-US"/>
        </w:rPr>
        <w:lastRenderedPageBreak/>
        <w:t>[180] C. Harsch, A. Festag, and P. Papadimitratos, “Secure Position-Based Routing for VANETs,” in Proc. IEEE 66th Vehicular Technology Conference (VTC-2007). IEEE VTC 2007, 2007, pp. 26–30.</w:t>
      </w:r>
    </w:p>
    <w:p w:rsidR="00701E7F" w:rsidRPr="005771BA" w:rsidRDefault="00701E7F" w:rsidP="00701E7F">
      <w:pPr>
        <w:jc w:val="both"/>
        <w:rPr>
          <w:lang w:val="en-US"/>
        </w:rPr>
      </w:pPr>
      <w:r w:rsidRPr="005771BA">
        <w:rPr>
          <w:lang w:val="en-US"/>
        </w:rPr>
        <w:t>[181] B. Karp and H.T. Kung, “GPSR: greedy perimeter stateless routing for wireless networks,” in Proc. 6th annual international conference on Mobile computing and networking, 2000, pp. 243–254.</w:t>
      </w:r>
    </w:p>
    <w:p w:rsidR="00701E7F" w:rsidRPr="005771BA" w:rsidRDefault="00701E7F" w:rsidP="00701E7F">
      <w:pPr>
        <w:jc w:val="both"/>
        <w:rPr>
          <w:lang w:val="en-US"/>
        </w:rPr>
      </w:pPr>
      <w:r w:rsidRPr="005771BA">
        <w:rPr>
          <w:lang w:val="en-US"/>
        </w:rPr>
        <w:t>[182] C. Lochert, H. Hartenstein, J. Tian, H. Fussler, D. Hermann, and M. Mauve, “A routing strategy for vehicular ad hoc networks in city environments,” in Proc. IEEE Intelligent Vehicles Symposium. IEEE, 2005, pp. 69–72.</w:t>
      </w:r>
    </w:p>
    <w:p w:rsidR="00701E7F" w:rsidRPr="005771BA" w:rsidRDefault="00701E7F" w:rsidP="00701E7F">
      <w:pPr>
        <w:jc w:val="both"/>
        <w:rPr>
          <w:lang w:val="en-US"/>
        </w:rPr>
      </w:pPr>
      <w:proofErr w:type="gramStart"/>
      <w:r w:rsidRPr="005771BA">
        <w:rPr>
          <w:lang w:val="en-US"/>
        </w:rPr>
        <w:t>[183] M. Mauve, H. Fussler, H. Hartenstein, and C. Lochert, “Geographic routing in city scenarios,” ACM SIGMOBILE Mobile Computing and Communications Review, vol. 9, no. 1, pp. 69–72, 2005.</w:t>
      </w:r>
      <w:proofErr w:type="gramEnd"/>
    </w:p>
    <w:p w:rsidR="00701E7F" w:rsidRPr="005771BA" w:rsidRDefault="00701E7F" w:rsidP="00701E7F">
      <w:pPr>
        <w:jc w:val="both"/>
        <w:rPr>
          <w:lang w:val="en-US"/>
        </w:rPr>
      </w:pPr>
      <w:r w:rsidRPr="005771BA">
        <w:rPr>
          <w:lang w:val="en-US"/>
        </w:rPr>
        <w:t xml:space="preserve">[184] K. Lee, J. Haerri, U. Lee, and M. Gerla, “Enhanced perimeter routing for geographic forwarding protocols in urban vehicular scenarios,” </w:t>
      </w:r>
      <w:proofErr w:type="gramStart"/>
      <w:r w:rsidRPr="005771BA">
        <w:rPr>
          <w:lang w:val="en-US"/>
        </w:rPr>
        <w:t>in  Proc</w:t>
      </w:r>
      <w:proofErr w:type="gramEnd"/>
      <w:r w:rsidRPr="005771BA">
        <w:rPr>
          <w:lang w:val="en-US"/>
        </w:rPr>
        <w:t>. IEEE GLOBECOM Workshop. IEEE GLOBECOM, 2007, pp. 1–10.</w:t>
      </w:r>
    </w:p>
    <w:p w:rsidR="00701E7F" w:rsidRPr="005771BA" w:rsidRDefault="00701E7F" w:rsidP="00701E7F">
      <w:pPr>
        <w:jc w:val="both"/>
        <w:rPr>
          <w:lang w:val="en-US"/>
        </w:rPr>
      </w:pPr>
      <w:r w:rsidRPr="005771BA">
        <w:rPr>
          <w:lang w:val="en-US"/>
        </w:rPr>
        <w:t>[185] X. Chen, H. Zhai, J. Wang, and Y. Fang, “TCP performance over mobile ad hoc networks,” Canadian Journal of Electrical and Computer Engineering, vol. 29, no. 1, pp. 129–134, 2004.</w:t>
      </w:r>
    </w:p>
    <w:p w:rsidR="00701E7F" w:rsidRPr="005771BA" w:rsidRDefault="00701E7F" w:rsidP="00701E7F">
      <w:pPr>
        <w:jc w:val="both"/>
        <w:rPr>
          <w:lang w:val="en-US"/>
        </w:rPr>
      </w:pPr>
      <w:r w:rsidRPr="005771BA">
        <w:rPr>
          <w:lang w:val="en-US"/>
        </w:rPr>
        <w:t xml:space="preserve">[186] J. Zhao and G. Cao, “VADD: vehicle-assisted data delivery in vehicular ad hoc networks,” IEEE Trans. Veh. </w:t>
      </w:r>
      <w:proofErr w:type="gramStart"/>
      <w:r w:rsidRPr="005771BA">
        <w:rPr>
          <w:lang w:val="en-US"/>
        </w:rPr>
        <w:t>Technol. (TVT 2008), vol. 57, no. 3, pp. 1910–1922, 2008.</w:t>
      </w:r>
      <w:proofErr w:type="gramEnd"/>
    </w:p>
    <w:p w:rsidR="00701E7F" w:rsidRPr="005771BA" w:rsidRDefault="00701E7F" w:rsidP="00701E7F">
      <w:pPr>
        <w:jc w:val="both"/>
        <w:rPr>
          <w:lang w:val="en-US"/>
        </w:rPr>
      </w:pPr>
      <w:r w:rsidRPr="005771BA">
        <w:rPr>
          <w:lang w:val="en-US"/>
        </w:rPr>
        <w:t>[187] A. Skordylis and N. Trigoni, “Delay-bounded routing in vehicular adhoc networks,” in Proc. 9th ACM international symposium on Mobile ad hoc networking and computing, 2008, pp. 341–350.</w:t>
      </w:r>
    </w:p>
    <w:p w:rsidR="00701E7F" w:rsidRPr="005771BA" w:rsidRDefault="00701E7F" w:rsidP="00701E7F">
      <w:pPr>
        <w:jc w:val="both"/>
        <w:rPr>
          <w:lang w:val="en-US"/>
        </w:rPr>
      </w:pPr>
      <w:r w:rsidRPr="005771BA">
        <w:rPr>
          <w:lang w:val="en-US"/>
        </w:rPr>
        <w:t>[188] Y. Ding, C. Wang, and L. Xiao, “A static-node assisted adaptive routing protocol in vehicular networks,” in 4th ACM international workshop on Vehicular ad hoc networks. ACM, 2007, pp. 59–68.</w:t>
      </w:r>
    </w:p>
    <w:p w:rsidR="00701E7F" w:rsidRPr="005771BA" w:rsidRDefault="00701E7F" w:rsidP="00701E7F">
      <w:pPr>
        <w:jc w:val="both"/>
        <w:rPr>
          <w:lang w:val="en-US"/>
        </w:rPr>
      </w:pPr>
      <w:r w:rsidRPr="005771BA">
        <w:rPr>
          <w:lang w:val="en-US"/>
        </w:rPr>
        <w:t>[189] B. Jarupan and E. Ekici, “PROMPT: A cross layer position-based communication protocol for delay-aware vehicular access networks,” Ad Hoc Neworks (Elsevier) Journal Special Issue on Vehicular Networks, vol. 8, no. 5, pp. 489–505, July 2010.</w:t>
      </w:r>
    </w:p>
    <w:p w:rsidR="00701E7F" w:rsidRPr="005771BA" w:rsidRDefault="00701E7F" w:rsidP="00701E7F">
      <w:pPr>
        <w:jc w:val="both"/>
        <w:rPr>
          <w:lang w:val="en-US"/>
        </w:rPr>
      </w:pPr>
      <w:proofErr w:type="gramStart"/>
      <w:r w:rsidRPr="005771BA">
        <w:rPr>
          <w:lang w:val="en-US"/>
        </w:rPr>
        <w:t>[190] M. Menouar, M. Lenardi, and F. Filali, “A movement prediction based routing protocol for vehicle-to-vehicle communications,” in Proc.</w:t>
      </w:r>
      <w:proofErr w:type="gramEnd"/>
      <w:r w:rsidRPr="005771BA">
        <w:rPr>
          <w:lang w:val="en-US"/>
        </w:rPr>
        <w:t xml:space="preserve"> </w:t>
      </w:r>
      <w:proofErr w:type="gramStart"/>
      <w:r w:rsidRPr="005771BA">
        <w:rPr>
          <w:lang w:val="en-US"/>
        </w:rPr>
        <w:t>First International Vehicle-to-Vehicle Communications Workshop, 2005.</w:t>
      </w:r>
      <w:proofErr w:type="gramEnd"/>
    </w:p>
    <w:p w:rsidR="00701E7F" w:rsidRPr="005771BA" w:rsidRDefault="00701E7F" w:rsidP="00701E7F">
      <w:pPr>
        <w:jc w:val="both"/>
        <w:rPr>
          <w:lang w:val="en-US"/>
        </w:rPr>
      </w:pPr>
      <w:proofErr w:type="gramStart"/>
      <w:r w:rsidRPr="005771BA">
        <w:rPr>
          <w:lang w:val="en-US"/>
        </w:rPr>
        <w:t>[191] M. Menouar, M. Lenardi, F. Filali, H. Eur, and S. Antipolis, “Improving Proactive Routing in VANETs with the MOPR Movement Prediction Framework,” in Proc. 7th International Conference on ITS 2007 (ITST’07).</w:t>
      </w:r>
      <w:proofErr w:type="gramEnd"/>
      <w:r w:rsidRPr="005771BA">
        <w:rPr>
          <w:lang w:val="en-US"/>
        </w:rPr>
        <w:t xml:space="preserve"> ITST ’07, 2007, pp. 1–6.</w:t>
      </w:r>
    </w:p>
    <w:p w:rsidR="00701E7F" w:rsidRPr="005771BA" w:rsidRDefault="00701E7F" w:rsidP="00701E7F">
      <w:pPr>
        <w:jc w:val="both"/>
        <w:rPr>
          <w:lang w:val="en-US"/>
        </w:rPr>
      </w:pPr>
      <w:r w:rsidRPr="005771BA">
        <w:rPr>
          <w:lang w:val="en-US"/>
        </w:rPr>
        <w:t>[192] T. Taleb, M. Ochi, A. Jamalipour, N. Kato, and Y. Nemoto, “An efficient vehicle-heading based routing protocol for VANET networks,” in Proc. IEEE Wireless Communications and Networking Conference, vol. 4. IEEE WCNC ’06, 2006, pp. 2199–2204.</w:t>
      </w:r>
    </w:p>
    <w:p w:rsidR="00701E7F" w:rsidRPr="005771BA" w:rsidRDefault="00701E7F" w:rsidP="00701E7F">
      <w:pPr>
        <w:jc w:val="both"/>
        <w:rPr>
          <w:lang w:val="en-US"/>
        </w:rPr>
      </w:pPr>
      <w:r w:rsidRPr="005771BA">
        <w:rPr>
          <w:lang w:val="en-US"/>
        </w:rPr>
        <w:lastRenderedPageBreak/>
        <w:t xml:space="preserve">[193] V. Namboodiri and L. </w:t>
      </w:r>
      <w:proofErr w:type="gramStart"/>
      <w:r w:rsidRPr="005771BA">
        <w:rPr>
          <w:lang w:val="en-US"/>
        </w:rPr>
        <w:t>Gao</w:t>
      </w:r>
      <w:proofErr w:type="gramEnd"/>
      <w:r w:rsidRPr="005771BA">
        <w:rPr>
          <w:lang w:val="en-US"/>
        </w:rPr>
        <w:t xml:space="preserve">, “Prediction-based routing for vehicular ad hoc networks,” IEEE Trans. Veh. </w:t>
      </w:r>
      <w:proofErr w:type="gramStart"/>
      <w:r w:rsidRPr="005771BA">
        <w:rPr>
          <w:lang w:val="en-US"/>
        </w:rPr>
        <w:t>Technol., vol. 56, no. 4, pp. 2332–2345, 2007.</w:t>
      </w:r>
      <w:proofErr w:type="gramEnd"/>
    </w:p>
    <w:p w:rsidR="00701E7F" w:rsidRPr="005771BA" w:rsidRDefault="00701E7F" w:rsidP="00701E7F">
      <w:pPr>
        <w:jc w:val="both"/>
        <w:rPr>
          <w:lang w:val="en-US"/>
        </w:rPr>
      </w:pPr>
      <w:proofErr w:type="gramStart"/>
      <w:r w:rsidRPr="005771BA">
        <w:rPr>
          <w:lang w:val="en-US"/>
        </w:rPr>
        <w:t>[194] D. Niculescu and B. Nath, “Trajectory based forwarding and its applications,” in Proc. 9th annual international conference on Mobile computing and networking, 2003, pp. 260–272.</w:t>
      </w:r>
      <w:proofErr w:type="gramEnd"/>
    </w:p>
    <w:p w:rsidR="00701E7F" w:rsidRPr="005771BA" w:rsidRDefault="00701E7F" w:rsidP="00701E7F">
      <w:pPr>
        <w:jc w:val="both"/>
        <w:rPr>
          <w:lang w:val="en-US"/>
        </w:rPr>
      </w:pPr>
      <w:r w:rsidRPr="005771BA">
        <w:rPr>
          <w:lang w:val="en-US"/>
        </w:rPr>
        <w:t>[195] H. Wu, R. Fujimoto, R. Guensler, and M. Hunter, “MDDV: a mobilitycentric data dissemination algorithm for vehicular networks,” in Proc. 1st ACM international workshop on Vehicular ad hoc networks. ACM VANET ’04, 2004, pp. 47–56.</w:t>
      </w:r>
    </w:p>
    <w:p w:rsidR="00701E7F" w:rsidRPr="005771BA" w:rsidRDefault="00701E7F" w:rsidP="00701E7F">
      <w:pPr>
        <w:jc w:val="both"/>
        <w:rPr>
          <w:lang w:val="en-US"/>
        </w:rPr>
      </w:pPr>
      <w:r w:rsidRPr="005771BA">
        <w:rPr>
          <w:lang w:val="en-US"/>
        </w:rPr>
        <w:t>[196] N. Wisitpongphan and O. K. Tong¨uz and J. S. and Parikh and P. Mudalige and F. Bai and V. Sadekar, “Broadcast storm mitigation techniques in vehicular ad hoc networks,” IEEE Wireless Commun., vol. 14, no. 6, pp. 84–94, December 2007.</w:t>
      </w:r>
    </w:p>
    <w:p w:rsidR="00701E7F" w:rsidRPr="005771BA" w:rsidRDefault="00701E7F" w:rsidP="00701E7F">
      <w:pPr>
        <w:jc w:val="both"/>
        <w:rPr>
          <w:lang w:val="en-US"/>
        </w:rPr>
      </w:pPr>
      <w:r w:rsidRPr="005771BA">
        <w:rPr>
          <w:lang w:val="en-US"/>
        </w:rPr>
        <w:t>[197] C. Hu, Y. Hong, and J. Hou, “On Mitigating the Broadcast Storm Problem with Directional Antennas,” in Proc. IEEE International Conference on Communications, vol. 1, May 2003, pp. 104–110.</w:t>
      </w:r>
    </w:p>
    <w:p w:rsidR="00701E7F" w:rsidRPr="005771BA" w:rsidRDefault="00701E7F" w:rsidP="00701E7F">
      <w:pPr>
        <w:jc w:val="both"/>
        <w:rPr>
          <w:lang w:val="en-US"/>
        </w:rPr>
      </w:pPr>
      <w:proofErr w:type="gramStart"/>
      <w:r w:rsidRPr="005771BA">
        <w:rPr>
          <w:lang w:val="en-US"/>
        </w:rPr>
        <w:t>[198] Y.C. Tseng, S.-Y.</w:t>
      </w:r>
      <w:proofErr w:type="gramEnd"/>
      <w:r w:rsidRPr="005771BA">
        <w:rPr>
          <w:lang w:val="en-US"/>
        </w:rPr>
        <w:t xml:space="preserve"> </w:t>
      </w:r>
      <w:proofErr w:type="gramStart"/>
      <w:r w:rsidRPr="005771BA">
        <w:rPr>
          <w:lang w:val="en-US"/>
        </w:rPr>
        <w:t>N and E.-Y.</w:t>
      </w:r>
      <w:proofErr w:type="gramEnd"/>
      <w:r w:rsidRPr="005771BA">
        <w:rPr>
          <w:lang w:val="en-US"/>
        </w:rPr>
        <w:t xml:space="preserve"> Shih, “Adaptive Approaches to Relieving Broadcast Storms in a Wireless Multihop Mobile Ad Hoc Network,” IEEE Trans. Comput., vol. 52, no. 5, pp. 545–557, May 2003.</w:t>
      </w:r>
    </w:p>
    <w:p w:rsidR="00701E7F" w:rsidRPr="005771BA" w:rsidRDefault="00701E7F" w:rsidP="00701E7F">
      <w:pPr>
        <w:jc w:val="both"/>
        <w:rPr>
          <w:lang w:val="en-US"/>
        </w:rPr>
      </w:pPr>
      <w:proofErr w:type="gramStart"/>
      <w:r w:rsidRPr="005771BA">
        <w:rPr>
          <w:lang w:val="en-US"/>
        </w:rPr>
        <w:t>[199] S.-Y.</w:t>
      </w:r>
      <w:proofErr w:type="gramEnd"/>
      <w:r w:rsidRPr="005771BA">
        <w:rPr>
          <w:lang w:val="en-US"/>
        </w:rPr>
        <w:t xml:space="preserve"> </w:t>
      </w:r>
      <w:proofErr w:type="gramStart"/>
      <w:r w:rsidRPr="005771BA">
        <w:rPr>
          <w:lang w:val="en-US"/>
        </w:rPr>
        <w:t>Ni, Y.-C.</w:t>
      </w:r>
      <w:proofErr w:type="gramEnd"/>
      <w:r w:rsidRPr="005771BA">
        <w:rPr>
          <w:lang w:val="en-US"/>
        </w:rPr>
        <w:t xml:space="preserve"> </w:t>
      </w:r>
      <w:proofErr w:type="gramStart"/>
      <w:r w:rsidRPr="005771BA">
        <w:rPr>
          <w:lang w:val="en-US"/>
        </w:rPr>
        <w:t>Tseng, Y.-S.</w:t>
      </w:r>
      <w:proofErr w:type="gramEnd"/>
      <w:r w:rsidRPr="005771BA">
        <w:rPr>
          <w:lang w:val="en-US"/>
        </w:rPr>
        <w:t xml:space="preserve"> </w:t>
      </w:r>
      <w:proofErr w:type="gramStart"/>
      <w:r w:rsidRPr="005771BA">
        <w:rPr>
          <w:lang w:val="en-US"/>
        </w:rPr>
        <w:t>Chen, and J.-P.Sheu, “The Broadcast Storm Problem in a Mobile Ad Hoc Network,” in Proc. ACM International Conference Mobile Computing and Networking.</w:t>
      </w:r>
      <w:proofErr w:type="gramEnd"/>
      <w:r w:rsidRPr="005771BA">
        <w:rPr>
          <w:lang w:val="en-US"/>
        </w:rPr>
        <w:t xml:space="preserve"> ACM, 1999, pp. 151–62.</w:t>
      </w:r>
    </w:p>
    <w:p w:rsidR="00701E7F" w:rsidRPr="005771BA" w:rsidRDefault="00701E7F" w:rsidP="00701E7F">
      <w:pPr>
        <w:jc w:val="both"/>
        <w:rPr>
          <w:lang w:val="en-US"/>
        </w:rPr>
      </w:pPr>
      <w:proofErr w:type="gramStart"/>
      <w:r w:rsidRPr="005771BA">
        <w:rPr>
          <w:lang w:val="en-US"/>
        </w:rPr>
        <w:t>[200] H. ALshaer and E. Horlait, “An optimized adaptive broadcast scheme for Inter-vehicle communication,” in Proc. IEEE Vehicular Technology Conference (VTC 2005).</w:t>
      </w:r>
      <w:proofErr w:type="gramEnd"/>
      <w:r w:rsidRPr="005771BA">
        <w:rPr>
          <w:lang w:val="en-US"/>
        </w:rPr>
        <w:t xml:space="preserve"> </w:t>
      </w:r>
      <w:proofErr w:type="gramStart"/>
      <w:r w:rsidRPr="005771BA">
        <w:rPr>
          <w:lang w:val="en-US"/>
        </w:rPr>
        <w:t>IEEE VTC 2005, 2005.</w:t>
      </w:r>
      <w:proofErr w:type="gramEnd"/>
    </w:p>
    <w:p w:rsidR="00701E7F" w:rsidRPr="005771BA" w:rsidRDefault="00701E7F" w:rsidP="00701E7F">
      <w:pPr>
        <w:jc w:val="both"/>
        <w:rPr>
          <w:lang w:val="en-US"/>
        </w:rPr>
      </w:pPr>
      <w:proofErr w:type="gramStart"/>
      <w:r w:rsidRPr="005771BA">
        <w:rPr>
          <w:lang w:val="en-US"/>
        </w:rPr>
        <w:t>[201] E.M. van Eenennaam and W. K. Wolterink and G. Karagiannis and G. Heijenk, “Exploring the solution space of beaconing in VANETs,” in IEEE Vehicular Networking Conference (VNC).</w:t>
      </w:r>
      <w:proofErr w:type="gramEnd"/>
      <w:r w:rsidRPr="005771BA">
        <w:rPr>
          <w:lang w:val="en-US"/>
        </w:rPr>
        <w:t xml:space="preserve"> IEEE VNC 2009, 2009, pp. 1–8.</w:t>
      </w:r>
    </w:p>
    <w:p w:rsidR="00701E7F" w:rsidRPr="005771BA" w:rsidRDefault="00701E7F" w:rsidP="00701E7F">
      <w:pPr>
        <w:jc w:val="both"/>
        <w:rPr>
          <w:lang w:val="en-US"/>
        </w:rPr>
      </w:pPr>
      <w:r w:rsidRPr="005771BA">
        <w:rPr>
          <w:lang w:val="en-US"/>
        </w:rPr>
        <w:t>[202] R. Mangharam, R. Rajkumar, M. Hamilton, P. Mudalige, and F. Bai, “Bounded-Latency Alerts in Vehicular Networks,” Mobile Networking for Vehicular Environments, pp. 55–60, 2007.</w:t>
      </w:r>
    </w:p>
    <w:p w:rsidR="00701E7F" w:rsidRPr="005771BA" w:rsidRDefault="00701E7F" w:rsidP="00701E7F">
      <w:pPr>
        <w:jc w:val="both"/>
        <w:rPr>
          <w:lang w:val="en-US"/>
        </w:rPr>
      </w:pPr>
      <w:r w:rsidRPr="005771BA">
        <w:rPr>
          <w:lang w:val="en-US"/>
        </w:rPr>
        <w:t>[203] E.M. van Eenennaam and G. Karagiannis and G. Heijenk, “Towards Scalable Beaconing in VANETs,” in Fourth ERCIM workshop on eMobility. ECRIM Workshop, 2010, pp. 103–108.</w:t>
      </w:r>
    </w:p>
    <w:p w:rsidR="00701E7F" w:rsidRPr="005771BA" w:rsidRDefault="00701E7F" w:rsidP="00701E7F">
      <w:pPr>
        <w:jc w:val="both"/>
        <w:rPr>
          <w:lang w:val="en-US"/>
        </w:rPr>
      </w:pPr>
      <w:r w:rsidRPr="005771BA">
        <w:rPr>
          <w:lang w:val="en-US"/>
        </w:rPr>
        <w:t>[204] E.M. van Eenennaam, “Providing Over-the-horizon Awarness to Driver Support Systems by means of multi-hop Vehicle-to-Vehicle Communication,” Masters Thesis, University of Twente, 2008.</w:t>
      </w:r>
    </w:p>
    <w:p w:rsidR="00701E7F" w:rsidRPr="005771BA" w:rsidRDefault="00701E7F" w:rsidP="00701E7F">
      <w:pPr>
        <w:jc w:val="both"/>
        <w:rPr>
          <w:lang w:val="en-US"/>
        </w:rPr>
      </w:pPr>
      <w:r w:rsidRPr="005771BA">
        <w:rPr>
          <w:lang w:val="en-US"/>
        </w:rPr>
        <w:t>[205] G. Korkmaz, E. Ekici, F. O¨ zgu¨ner and U. O¨ zgu¨ner, “Urban multi-hop broadcast protocol for inter-vehicle communication systems,” in Proc. 1st ACM Workshop VANET. ACM VANET 2004, 2004, pp. 76–86.</w:t>
      </w:r>
    </w:p>
    <w:p w:rsidR="00701E7F" w:rsidRPr="005771BA" w:rsidRDefault="00701E7F" w:rsidP="00701E7F">
      <w:pPr>
        <w:jc w:val="both"/>
        <w:rPr>
          <w:lang w:val="en-US"/>
        </w:rPr>
      </w:pPr>
      <w:proofErr w:type="gramStart"/>
      <w:r w:rsidRPr="005771BA">
        <w:rPr>
          <w:lang w:val="en-US"/>
        </w:rPr>
        <w:lastRenderedPageBreak/>
        <w:t>[206] G. Korkmaz, E. Ekici and F. O¨ zgu¨ner, “Black-burst-based multihop broadcast protocols for vehicular networks,” IEEE Trans. Veh.</w:t>
      </w:r>
      <w:proofErr w:type="gramEnd"/>
      <w:r w:rsidRPr="005771BA">
        <w:rPr>
          <w:lang w:val="en-US"/>
        </w:rPr>
        <w:t xml:space="preserve"> Technol., vol. 56, no. 5, pp. 3159–3167, September 2007.</w:t>
      </w:r>
    </w:p>
    <w:p w:rsidR="00701E7F" w:rsidRPr="005771BA" w:rsidRDefault="00701E7F" w:rsidP="00701E7F">
      <w:pPr>
        <w:jc w:val="both"/>
        <w:rPr>
          <w:lang w:val="en-US"/>
        </w:rPr>
      </w:pPr>
      <w:r w:rsidRPr="005771BA">
        <w:rPr>
          <w:lang w:val="en-US"/>
        </w:rPr>
        <w:t>[207] L. Wischhof and H. Rohling, “Congestion control in vehicular ad hoc networks,” in Proc. IEEE International Conference on Vehicular Electronics and Safety, 2005, pp. 58–63.</w:t>
      </w:r>
    </w:p>
    <w:p w:rsidR="00701E7F" w:rsidRPr="005771BA" w:rsidRDefault="00701E7F" w:rsidP="00701E7F">
      <w:pPr>
        <w:jc w:val="both"/>
        <w:rPr>
          <w:lang w:val="en-US"/>
        </w:rPr>
      </w:pPr>
      <w:r w:rsidRPr="005771BA">
        <w:rPr>
          <w:lang w:val="en-US"/>
        </w:rPr>
        <w:t>[208] T. Kim, W. Hong, and H. Kim, “An effective multi-hop broadcast in vehicular ad-hoc network,” Lecture Notes in Computer Science, vol. 4415, pp. 112–125, 2007.</w:t>
      </w:r>
    </w:p>
    <w:p w:rsidR="00701E7F" w:rsidRPr="005771BA" w:rsidRDefault="00701E7F" w:rsidP="00701E7F">
      <w:pPr>
        <w:jc w:val="both"/>
        <w:rPr>
          <w:lang w:val="en-US"/>
        </w:rPr>
      </w:pPr>
      <w:r w:rsidRPr="005771BA">
        <w:rPr>
          <w:lang w:val="en-US"/>
        </w:rPr>
        <w:t xml:space="preserve">[209] J.L. Sobrinho and A.S. Krishnakumar, “Distributed multiple access procedures to provide voice communications over IEEE 802.11 wireless networks,” in IEEE GLOBECOM ’96, J. Sobrinho and A. Krishnakumar, Eds., vol. 3. IEEE </w:t>
      </w:r>
      <w:proofErr w:type="gramStart"/>
      <w:r w:rsidRPr="005771BA">
        <w:rPr>
          <w:lang w:val="en-US"/>
        </w:rPr>
        <w:t>GLOBECOM’96.,</w:t>
      </w:r>
      <w:proofErr w:type="gramEnd"/>
      <w:r w:rsidRPr="005771BA">
        <w:rPr>
          <w:lang w:val="en-US"/>
        </w:rPr>
        <w:t xml:space="preserve"> 1996. </w:t>
      </w:r>
    </w:p>
    <w:p w:rsidR="00701E7F" w:rsidRPr="005771BA" w:rsidRDefault="00701E7F" w:rsidP="00701E7F">
      <w:pPr>
        <w:jc w:val="both"/>
        <w:rPr>
          <w:lang w:val="en-US"/>
        </w:rPr>
      </w:pPr>
      <w:proofErr w:type="gramStart"/>
      <w:r w:rsidRPr="005771BA">
        <w:rPr>
          <w:lang w:val="en-US"/>
        </w:rPr>
        <w:t>[210] E. Fasolo, A. Zanella, and M. Zorzi, “An effective broadcast scheme for alert message propagation in vehicular ad hoc networks,” in Proc. IEEE International Conference on Communications (ICC 2006).</w:t>
      </w:r>
      <w:proofErr w:type="gramEnd"/>
      <w:r w:rsidRPr="005771BA">
        <w:rPr>
          <w:lang w:val="en-US"/>
        </w:rPr>
        <w:t xml:space="preserve"> IEEE ICC 2006, 2006, pp. 3960–3965.</w:t>
      </w:r>
    </w:p>
    <w:p w:rsidR="00701E7F" w:rsidRPr="005771BA" w:rsidRDefault="00701E7F" w:rsidP="00701E7F">
      <w:pPr>
        <w:jc w:val="both"/>
        <w:rPr>
          <w:lang w:val="en-US"/>
        </w:rPr>
      </w:pPr>
      <w:proofErr w:type="gramStart"/>
      <w:r w:rsidRPr="005771BA">
        <w:rPr>
          <w:lang w:val="en-US"/>
        </w:rPr>
        <w:t>[211] T. Osafune, L. Lin, and M. Lenardi, “Multi-Hop Vehicular Broadcast (MHVB),” in Proc. 6th International Conference on ITS Telecommunications (ITST 2006).</w:t>
      </w:r>
      <w:proofErr w:type="gramEnd"/>
      <w:r w:rsidRPr="005771BA">
        <w:rPr>
          <w:lang w:val="en-US"/>
        </w:rPr>
        <w:t xml:space="preserve"> ITST 2006, June 2006, pp. 757–760.</w:t>
      </w:r>
    </w:p>
    <w:p w:rsidR="00701E7F" w:rsidRPr="005771BA" w:rsidRDefault="00701E7F" w:rsidP="00701E7F">
      <w:pPr>
        <w:jc w:val="both"/>
        <w:rPr>
          <w:lang w:val="en-US"/>
        </w:rPr>
      </w:pPr>
      <w:proofErr w:type="gramStart"/>
      <w:r w:rsidRPr="005771BA">
        <w:rPr>
          <w:lang w:val="en-US"/>
        </w:rPr>
        <w:t>[212] M.-N.</w:t>
      </w:r>
      <w:proofErr w:type="gramEnd"/>
      <w:r w:rsidRPr="005771BA">
        <w:rPr>
          <w:lang w:val="en-US"/>
        </w:rPr>
        <w:t xml:space="preserve"> Mariyasagayam, T. Osafune, and M. Lenardi, “Enhanced Multi- Hop Vehicular Broadcast (MHVB) for Active Safety Applications,” in Proc. 6th International Conference on ITS Telecommunications (ITST 2007). ITST 2007, June 2007, pp. 1–6.</w:t>
      </w:r>
    </w:p>
    <w:p w:rsidR="00701E7F" w:rsidRPr="005771BA" w:rsidRDefault="00701E7F" w:rsidP="00701E7F">
      <w:pPr>
        <w:jc w:val="both"/>
        <w:rPr>
          <w:lang w:val="en-US"/>
        </w:rPr>
      </w:pPr>
      <w:proofErr w:type="gramStart"/>
      <w:r w:rsidRPr="005771BA">
        <w:rPr>
          <w:lang w:val="en-US"/>
        </w:rPr>
        <w:t>[213] S. Biswas, R. Tatchikou, and F. Dion, “Vehicle-to-vehicle wireless communication protocols for enhancing highway traffic safety,” IEEE Commun.</w:t>
      </w:r>
      <w:proofErr w:type="gramEnd"/>
      <w:r w:rsidRPr="005771BA">
        <w:rPr>
          <w:lang w:val="en-US"/>
        </w:rPr>
        <w:t xml:space="preserve"> </w:t>
      </w:r>
      <w:proofErr w:type="gramStart"/>
      <w:r w:rsidRPr="005771BA">
        <w:rPr>
          <w:lang w:val="en-US"/>
        </w:rPr>
        <w:t>Mag., vol. 44, no. 1, pp. 74–82, 2006.</w:t>
      </w:r>
      <w:proofErr w:type="gramEnd"/>
    </w:p>
    <w:p w:rsidR="00701E7F" w:rsidRPr="005771BA" w:rsidRDefault="00701E7F" w:rsidP="00701E7F">
      <w:pPr>
        <w:jc w:val="both"/>
        <w:rPr>
          <w:lang w:val="en-US"/>
        </w:rPr>
      </w:pPr>
      <w:proofErr w:type="gramStart"/>
      <w:r w:rsidRPr="005771BA">
        <w:rPr>
          <w:lang w:val="en-US"/>
        </w:rPr>
        <w:t>[214] C.E. Palazzi and S. Ferretti and M. Roccetti and G. Pau and M. Gerla, “How Do You Quickly Choreograph Inter-Vehicular Communications?</w:t>
      </w:r>
      <w:proofErr w:type="gramEnd"/>
      <w:r w:rsidRPr="005771BA">
        <w:rPr>
          <w:lang w:val="en-US"/>
        </w:rPr>
        <w:t xml:space="preserve"> </w:t>
      </w:r>
      <w:proofErr w:type="gramStart"/>
      <w:r w:rsidRPr="005771BA">
        <w:rPr>
          <w:lang w:val="en-US"/>
        </w:rPr>
        <w:t>A Fast Vehicle-to-Vehicle Multi-Hop Broadcast Algorithm, Explained,” in Proc. 4th IEEE Consumer Communications and Networking Conference.</w:t>
      </w:r>
      <w:proofErr w:type="gramEnd"/>
      <w:r w:rsidRPr="005771BA">
        <w:rPr>
          <w:lang w:val="en-US"/>
        </w:rPr>
        <w:t xml:space="preserve"> IEEE CCNC 2007, 2007, pp. 960–964.</w:t>
      </w:r>
    </w:p>
    <w:p w:rsidR="00701E7F" w:rsidRPr="005771BA" w:rsidRDefault="00701E7F" w:rsidP="00701E7F">
      <w:pPr>
        <w:jc w:val="both"/>
        <w:rPr>
          <w:lang w:val="en-US"/>
        </w:rPr>
      </w:pPr>
      <w:r w:rsidRPr="005771BA">
        <w:rPr>
          <w:lang w:val="en-US"/>
        </w:rPr>
        <w:t>[215] Z. Niu, Q. N. W. Yao, and Y. Song, “Study on QoS Support in 802.11ebased Multi-hop Vehicular Wireless Ad Hoc Networks,” in Proceedings of 2007 IEEE International Conference on Networking, Sensing and Control. IEEE, 2007, pp. 705–710.</w:t>
      </w:r>
    </w:p>
    <w:p w:rsidR="00701E7F" w:rsidRPr="005771BA" w:rsidRDefault="00701E7F" w:rsidP="00701E7F">
      <w:pPr>
        <w:jc w:val="both"/>
        <w:rPr>
          <w:lang w:val="en-US"/>
        </w:rPr>
      </w:pPr>
      <w:r w:rsidRPr="005771BA">
        <w:rPr>
          <w:lang w:val="en-US"/>
        </w:rPr>
        <w:t>[216] U. Lee, J. Park, J. Yeh, G. Pau, and M. Gerla, “Code torrent: content distribution using network coding in VANET,” in Proc. 1</w:t>
      </w:r>
      <w:r w:rsidRPr="005771BA">
        <w:rPr>
          <w:vertAlign w:val="superscript"/>
          <w:lang w:val="en-US"/>
        </w:rPr>
        <w:t>st</w:t>
      </w:r>
      <w:r w:rsidRPr="005771BA">
        <w:rPr>
          <w:lang w:val="en-US"/>
        </w:rPr>
        <w:t xml:space="preserve"> international workshop on Decentralized resource sharing in mobile computing and networking, 2006, pp. 1–5. </w:t>
      </w:r>
    </w:p>
    <w:p w:rsidR="00701E7F" w:rsidRPr="005771BA" w:rsidRDefault="00701E7F" w:rsidP="00701E7F">
      <w:pPr>
        <w:jc w:val="both"/>
        <w:rPr>
          <w:lang w:val="en-US"/>
        </w:rPr>
      </w:pPr>
      <w:r w:rsidRPr="005771BA">
        <w:rPr>
          <w:lang w:val="en-US"/>
        </w:rPr>
        <w:t>[217] A. Nandan, S. Das, G. Pau, M. Gerla, and M. Sanadidi, “Co-operative downloading in vehicular ad-hoc wireless networks,” in Proc. Wireless On-demand Network Systems and Services (WONS 2005). WONS2005, 2005, pp. 32–41.</w:t>
      </w:r>
    </w:p>
    <w:p w:rsidR="00701E7F" w:rsidRPr="005771BA" w:rsidRDefault="00701E7F" w:rsidP="00701E7F">
      <w:pPr>
        <w:jc w:val="both"/>
        <w:rPr>
          <w:lang w:val="en-US"/>
        </w:rPr>
      </w:pPr>
      <w:r w:rsidRPr="005771BA">
        <w:rPr>
          <w:lang w:val="en-US"/>
        </w:rPr>
        <w:lastRenderedPageBreak/>
        <w:t>[218] W. Yao, Q. Ni, Y. Song, and Z. Niu, “DeReQ: a QoS routing algorithm for multimedia communications in vehicular ad hoc networks,” in Proc. International Conference on Wireless Communications and Mobile Computing (WCMC 2007). IEEE, 2007, pp. 393–398.</w:t>
      </w:r>
    </w:p>
    <w:p w:rsidR="00701E7F" w:rsidRPr="005771BA" w:rsidRDefault="00701E7F" w:rsidP="00701E7F">
      <w:pPr>
        <w:jc w:val="both"/>
        <w:rPr>
          <w:lang w:val="en-US"/>
        </w:rPr>
      </w:pPr>
      <w:r w:rsidRPr="005771BA">
        <w:rPr>
          <w:lang w:val="en-US"/>
        </w:rPr>
        <w:t>[219] T. Kwon, Y. Lee, H. Lee, N. Choi, and Y. Choi, “Macro-Level and Micro-Level Routing (MMR) for Urban Vehicular Ad Hoc Networks,” in Proc. IEEE Global Telecommunications Conference (GLOBECOM ’07). IEEE GLOBECOM ’07, 2007, pp. 715–719.</w:t>
      </w:r>
    </w:p>
    <w:p w:rsidR="00701E7F" w:rsidRPr="005771BA" w:rsidRDefault="00701E7F" w:rsidP="00701E7F">
      <w:pPr>
        <w:jc w:val="both"/>
        <w:rPr>
          <w:lang w:val="en-US"/>
        </w:rPr>
      </w:pPr>
      <w:r w:rsidRPr="005771BA">
        <w:rPr>
          <w:lang w:val="en-US"/>
        </w:rPr>
        <w:t>[220] V. Naumov, R. Baumann, and T. Gross, “An evaluation of inter-vehicle ad hoc networks based on realistic vehicular traces,” in Proc. 7</w:t>
      </w:r>
      <w:r w:rsidRPr="005771BA">
        <w:rPr>
          <w:vertAlign w:val="superscript"/>
          <w:lang w:val="en-US"/>
        </w:rPr>
        <w:t>th</w:t>
      </w:r>
      <w:r w:rsidRPr="005771BA">
        <w:rPr>
          <w:lang w:val="en-US"/>
        </w:rPr>
        <w:t xml:space="preserve"> ACM International Symposium on Mobile Ad Hoc Networking and Computing, 2006, pp. 108–119.</w:t>
      </w:r>
    </w:p>
    <w:p w:rsidR="00701E7F" w:rsidRPr="005771BA" w:rsidRDefault="00701E7F" w:rsidP="00701E7F">
      <w:pPr>
        <w:jc w:val="both"/>
        <w:rPr>
          <w:lang w:val="en-US"/>
        </w:rPr>
      </w:pPr>
      <w:r w:rsidRPr="005771BA">
        <w:rPr>
          <w:lang w:val="en-US"/>
        </w:rPr>
        <w:t>[221] K. Bilstrup, E. Uhlemann, E. Stroom, and U. Bilstrup, “On the Ability of the 802.11 p MAC Method and STDMA to Support Real-Time Vehicle-to-Vehicle Communication,” Journal on Wireless Communications and Networking, vol. 2009, pp. 1–13, January 2009, eURASIP Journal.</w:t>
      </w:r>
    </w:p>
    <w:p w:rsidR="00701E7F" w:rsidRPr="005771BA" w:rsidRDefault="00701E7F" w:rsidP="00701E7F">
      <w:pPr>
        <w:jc w:val="both"/>
        <w:rPr>
          <w:lang w:val="en-US"/>
        </w:rPr>
      </w:pPr>
      <w:r w:rsidRPr="005771BA">
        <w:rPr>
          <w:lang w:val="en-US"/>
        </w:rPr>
        <w:t xml:space="preserve">[222] C. Chigan, V. Oberoi, J. Li, and Z. Wang, “RPB-MACn: A relative position based collision-free mac nucleus for vehicular ad hoc networks,” in IEEE GLOBECOM 2006. </w:t>
      </w:r>
      <w:proofErr w:type="gramStart"/>
      <w:r w:rsidRPr="005771BA">
        <w:rPr>
          <w:lang w:val="en-US"/>
        </w:rPr>
        <w:t>IEEE GLOBECOM 2006, 2006.</w:t>
      </w:r>
      <w:proofErr w:type="gramEnd"/>
    </w:p>
    <w:p w:rsidR="00701E7F" w:rsidRPr="005771BA" w:rsidRDefault="00701E7F" w:rsidP="00701E7F">
      <w:pPr>
        <w:jc w:val="both"/>
        <w:rPr>
          <w:b/>
          <w:lang w:val="en-US"/>
        </w:rPr>
      </w:pPr>
      <w:proofErr w:type="gramStart"/>
      <w:r w:rsidRPr="005771BA">
        <w:rPr>
          <w:lang w:val="en-US"/>
        </w:rPr>
        <w:t>[223] K.</w:t>
      </w:r>
      <w:proofErr w:type="gramEnd"/>
      <w:r w:rsidRPr="005771BA">
        <w:rPr>
          <w:lang w:val="en-US"/>
        </w:rPr>
        <w:t xml:space="preserve"> A Redmill and M.P. Fitz and S. Nakabayashi and T. Ohyama and F. Özgüner and U. Özgüner and O. Takeshita and K. Tokuda and W. Zhu, “An incident warning system with dual frequency communications capability,” in Proc. IEEE Intelligent Vehicles Symposium, 2003. IEEE, June 2003, pp. 552–557.</w:t>
      </w:r>
    </w:p>
    <w:p w:rsidR="00701E7F" w:rsidRPr="005771BA" w:rsidRDefault="00701E7F" w:rsidP="00701E7F">
      <w:pPr>
        <w:jc w:val="both"/>
        <w:rPr>
          <w:lang w:val="en-US"/>
        </w:rPr>
      </w:pPr>
      <w:r w:rsidRPr="005771BA">
        <w:rPr>
          <w:lang w:val="en-US"/>
        </w:rPr>
        <w:t>[224] M. Torrent-Moreno and J. Mittag and P. Santi and H. Hartenstein, “Vehicle-to-Vehicle Communication: Fair Transmit Power Control for Safety-Critical Information,” IEEE Trans. Veh. Technol., vol. 58, no. 7, pp. 3684–3703, September 2009.</w:t>
      </w:r>
    </w:p>
    <w:p w:rsidR="00701E7F" w:rsidRPr="005771BA" w:rsidRDefault="00701E7F" w:rsidP="00701E7F">
      <w:pPr>
        <w:jc w:val="both"/>
        <w:rPr>
          <w:lang w:val="en-US"/>
        </w:rPr>
      </w:pPr>
      <w:r w:rsidRPr="005771BA">
        <w:rPr>
          <w:lang w:val="en-US"/>
        </w:rPr>
        <w:t>[225] M. Torrent-Moreno and P. Santi and H. Hartenstein, “Distributed Fair Transmit Power Assignment for Vehicular Ad Hoc Networks,” in Proc. the 3rd Annual IEEE Conference on Sensor, Mesh and Ad Hoc Communications and Networks (SECON), vol. 2. IEEE SECON 2006, 2006, pp. 479–488.</w:t>
      </w:r>
    </w:p>
    <w:p w:rsidR="00701E7F" w:rsidRPr="005771BA" w:rsidRDefault="00701E7F" w:rsidP="00701E7F">
      <w:pPr>
        <w:jc w:val="both"/>
        <w:rPr>
          <w:lang w:val="en-US"/>
        </w:rPr>
      </w:pPr>
      <w:proofErr w:type="gramStart"/>
      <w:r w:rsidRPr="005771BA">
        <w:rPr>
          <w:lang w:val="en-US"/>
        </w:rPr>
        <w:t>[226] V. Kawadia and P.R. Kumar, “Principles and protocols for power control in wireless ad hoc networks,” IEEE J. Sel. Areas Commun., vol. 23, pp. 76–88, 2005.</w:t>
      </w:r>
      <w:proofErr w:type="gramEnd"/>
    </w:p>
    <w:p w:rsidR="00701E7F" w:rsidRPr="005771BA" w:rsidRDefault="00701E7F" w:rsidP="00701E7F">
      <w:pPr>
        <w:jc w:val="both"/>
        <w:rPr>
          <w:lang w:val="en-US"/>
        </w:rPr>
      </w:pPr>
      <w:proofErr w:type="gramStart"/>
      <w:r w:rsidRPr="005771BA">
        <w:rPr>
          <w:lang w:val="en-US"/>
        </w:rPr>
        <w:t>[227] M. Artimy, W. Robertson, and W. Phillips, “Assignment of Dynamic Transmission Range Based on Estimation of Vehicle Density,” in Proc. 2nd ACM International Workshop on Vehicular Ad Hoc Networks (VANET).</w:t>
      </w:r>
      <w:proofErr w:type="gramEnd"/>
      <w:r w:rsidRPr="005771BA">
        <w:rPr>
          <w:lang w:val="en-US"/>
        </w:rPr>
        <w:t xml:space="preserve"> ACM VANET 2005, 2005, pp. 40–48.</w:t>
      </w:r>
    </w:p>
    <w:p w:rsidR="00701E7F" w:rsidRPr="005771BA" w:rsidRDefault="00701E7F" w:rsidP="00701E7F">
      <w:pPr>
        <w:jc w:val="both"/>
        <w:rPr>
          <w:lang w:val="en-US"/>
        </w:rPr>
      </w:pPr>
      <w:r w:rsidRPr="005771BA">
        <w:rPr>
          <w:lang w:val="en-US"/>
        </w:rPr>
        <w:t>[228] H. Rohling and L. Wischhof, “On Utility-Fair Broadcast in Vehicular Ad Hoc Networks,” in Proc. 2nd International Workshop on Intelligent Transportation (WIT), 2005, pp. 47–51.</w:t>
      </w:r>
    </w:p>
    <w:p w:rsidR="00701E7F" w:rsidRPr="005771BA" w:rsidRDefault="00701E7F" w:rsidP="00701E7F">
      <w:pPr>
        <w:jc w:val="both"/>
        <w:rPr>
          <w:lang w:val="en-US"/>
        </w:rPr>
      </w:pPr>
      <w:r w:rsidRPr="005771BA">
        <w:rPr>
          <w:lang w:val="en-US"/>
        </w:rPr>
        <w:t>[229] L. Yang, J. Guo, and Y. Wu, “Channel Adaptive One Hop Broadcasting for VANETs,” in Proc. 11th International IEEE Conference on Intelligent Transportation Systems, 2008.</w:t>
      </w:r>
    </w:p>
    <w:p w:rsidR="00701E7F" w:rsidRPr="005771BA" w:rsidRDefault="00701E7F" w:rsidP="00701E7F">
      <w:pPr>
        <w:jc w:val="both"/>
        <w:rPr>
          <w:lang w:val="en-US"/>
        </w:rPr>
      </w:pPr>
      <w:r w:rsidRPr="005771BA">
        <w:rPr>
          <w:lang w:val="en-US"/>
        </w:rPr>
        <w:lastRenderedPageBreak/>
        <w:t>[230] A. Kovacs, “Resource Sharing Principles for Vehicular Communications,” in Proc. IEEE GLOBECOM Autonet 2008 workshop, 2008, pp. 1–10.</w:t>
      </w:r>
    </w:p>
    <w:p w:rsidR="00701E7F" w:rsidRPr="005771BA" w:rsidRDefault="00701E7F" w:rsidP="00701E7F">
      <w:pPr>
        <w:jc w:val="both"/>
        <w:rPr>
          <w:lang w:val="en-US"/>
        </w:rPr>
      </w:pPr>
      <w:r w:rsidRPr="005771BA">
        <w:rPr>
          <w:lang w:val="en-US"/>
        </w:rPr>
        <w:t>[231] G. Caizzone, P. Giacomazzi, L. Musumeci, and G. Verticale, “A power control algorithm with high channel availability for vehicular ad hoc networks,” in Proc. IEEE International Conference on Communications, 2005, vol. 5. IEEE ICC ’05, May 2005, pp. 3171–3176.</w:t>
      </w:r>
    </w:p>
    <w:p w:rsidR="00701E7F" w:rsidRPr="005771BA" w:rsidRDefault="00701E7F" w:rsidP="00701E7F">
      <w:pPr>
        <w:jc w:val="both"/>
        <w:rPr>
          <w:lang w:val="en-US"/>
        </w:rPr>
      </w:pPr>
      <w:proofErr w:type="gramStart"/>
      <w:r w:rsidRPr="005771BA">
        <w:rPr>
          <w:lang w:val="en-US"/>
        </w:rPr>
        <w:t>[232] R. Ramanathan and R. Rosales-Hain, “Topology control of multihop wireless networks using transmit power adjustment,” in Proc. IEEE Nineteenth Annual Joint journal of the IEEE Computer and Communications Societies, INFOCOM’00, vol. 2.</w:t>
      </w:r>
      <w:proofErr w:type="gramEnd"/>
      <w:r w:rsidRPr="005771BA">
        <w:rPr>
          <w:lang w:val="en-US"/>
        </w:rPr>
        <w:t xml:space="preserve"> IEEE INFOCOM ’00, 2000, pp. 404–413.</w:t>
      </w:r>
    </w:p>
    <w:p w:rsidR="00701E7F" w:rsidRPr="005771BA" w:rsidRDefault="00701E7F" w:rsidP="00701E7F">
      <w:pPr>
        <w:jc w:val="both"/>
        <w:rPr>
          <w:lang w:val="en-US"/>
        </w:rPr>
      </w:pPr>
      <w:proofErr w:type="gramStart"/>
      <w:r w:rsidRPr="005771BA">
        <w:rPr>
          <w:lang w:val="en-US"/>
        </w:rPr>
        <w:t>[233] C. Chigan and J. Li, “A delay-bounded dynamic interactive power control algorithm for VANETs,” in IEEE International Conference on Communications, 2007.</w:t>
      </w:r>
      <w:proofErr w:type="gramEnd"/>
      <w:r w:rsidRPr="005771BA">
        <w:rPr>
          <w:lang w:val="en-US"/>
        </w:rPr>
        <w:t xml:space="preserve"> IEEE ICC ’07, 2007, pp. 5849–5855.</w:t>
      </w:r>
    </w:p>
    <w:p w:rsidR="00701E7F" w:rsidRPr="005771BA" w:rsidRDefault="00701E7F" w:rsidP="00701E7F">
      <w:pPr>
        <w:jc w:val="both"/>
        <w:rPr>
          <w:lang w:val="en-US"/>
        </w:rPr>
      </w:pPr>
      <w:r w:rsidRPr="005771BA">
        <w:rPr>
          <w:lang w:val="en-US"/>
        </w:rPr>
        <w:t>[234] X. Yang and L. Liu and N.H. Vaidya and F. Zhao, “A vehicle-tovehicle communication protocol for cooperative collision warning,” in Proc. 1st Annual Intl. Conf. Mobile and Ubiquitous Syst: Networking and Services, 2004, pp. 114–123.</w:t>
      </w:r>
    </w:p>
    <w:p w:rsidR="00701E7F" w:rsidRPr="005771BA" w:rsidRDefault="00701E7F" w:rsidP="00701E7F">
      <w:pPr>
        <w:jc w:val="both"/>
        <w:rPr>
          <w:lang w:val="en-US"/>
        </w:rPr>
      </w:pPr>
      <w:proofErr w:type="gramStart"/>
      <w:r w:rsidRPr="005771BA">
        <w:rPr>
          <w:lang w:val="en-US"/>
        </w:rPr>
        <w:t>[235] Y. Zang, L. Stibor, X. Cheng, H.-J.</w:t>
      </w:r>
      <w:proofErr w:type="gramEnd"/>
      <w:r w:rsidRPr="005771BA">
        <w:rPr>
          <w:lang w:val="en-US"/>
        </w:rPr>
        <w:t xml:space="preserve"> </w:t>
      </w:r>
      <w:proofErr w:type="gramStart"/>
      <w:r w:rsidRPr="005771BA">
        <w:rPr>
          <w:lang w:val="en-US"/>
        </w:rPr>
        <w:t>Reumerman and A Paruzel and A. Barroso, “Congestion control in wireless networks for vehicular safety applications,” in Proc. 8th European Wireless Conference, 2007.</w:t>
      </w:r>
      <w:proofErr w:type="gramEnd"/>
    </w:p>
    <w:p w:rsidR="00701E7F" w:rsidRPr="005771BA" w:rsidRDefault="00701E7F" w:rsidP="00701E7F">
      <w:pPr>
        <w:jc w:val="both"/>
        <w:rPr>
          <w:lang w:val="en-US"/>
        </w:rPr>
      </w:pPr>
      <w:proofErr w:type="gramStart"/>
      <w:r w:rsidRPr="005771BA">
        <w:rPr>
          <w:lang w:val="en-US"/>
        </w:rPr>
        <w:t>[236] M. Torrent-Moreno, D. Jiang and H. Hartenstein, “Broadcast reception rates and effects of priority access in 802.11-based vehicular ad-hoc networks,” in Proc. 1st ACM international workshop on Vehicular ad hoc networks.</w:t>
      </w:r>
      <w:proofErr w:type="gramEnd"/>
      <w:r w:rsidRPr="005771BA">
        <w:rPr>
          <w:lang w:val="en-US"/>
        </w:rPr>
        <w:t xml:space="preserve"> ACM New York, NY, USA, 2004, pp. 10–18.</w:t>
      </w:r>
    </w:p>
    <w:p w:rsidR="00701E7F" w:rsidRPr="005771BA" w:rsidRDefault="00701E7F" w:rsidP="00701E7F">
      <w:pPr>
        <w:jc w:val="both"/>
        <w:rPr>
          <w:lang w:val="en-US"/>
        </w:rPr>
      </w:pPr>
      <w:proofErr w:type="gramStart"/>
      <w:r w:rsidRPr="005771BA">
        <w:rPr>
          <w:lang w:val="en-US"/>
        </w:rPr>
        <w:t>[237] J. Peng and L. Cheng, “A distributed mac scheme for emergency message dissemination in vehicular ad hoc network,” IEEE Trans. Veh.</w:t>
      </w:r>
      <w:proofErr w:type="gramEnd"/>
      <w:r w:rsidRPr="005771BA">
        <w:rPr>
          <w:lang w:val="en-US"/>
        </w:rPr>
        <w:t xml:space="preserve"> </w:t>
      </w:r>
      <w:proofErr w:type="gramStart"/>
      <w:r w:rsidRPr="005771BA">
        <w:rPr>
          <w:lang w:val="en-US"/>
        </w:rPr>
        <w:t>Technol., vol. 56, no. 6, pp. 3300–3308, 2007.</w:t>
      </w:r>
      <w:proofErr w:type="gramEnd"/>
    </w:p>
    <w:p w:rsidR="00701E7F" w:rsidRPr="005771BA" w:rsidRDefault="00701E7F" w:rsidP="00701E7F">
      <w:pPr>
        <w:jc w:val="both"/>
        <w:rPr>
          <w:lang w:val="en-US"/>
        </w:rPr>
      </w:pPr>
      <w:r w:rsidRPr="005771BA">
        <w:rPr>
          <w:lang w:val="en-US"/>
        </w:rPr>
        <w:t>[238] Q. Xu, T. Mak, J. Ko, and R. Sengupta, “Vehicle-to-vehicle safety messaging in DSRC,” in Proc. 1st ACM International Workshop on Vehicular Ad Hoc Networks. ACM, 2004, pp. 19–28.</w:t>
      </w:r>
    </w:p>
    <w:p w:rsidR="00701E7F" w:rsidRPr="005771BA" w:rsidRDefault="00701E7F" w:rsidP="00701E7F">
      <w:pPr>
        <w:jc w:val="both"/>
        <w:rPr>
          <w:lang w:val="en-US"/>
        </w:rPr>
      </w:pPr>
      <w:proofErr w:type="gramStart"/>
      <w:r w:rsidRPr="005771BA">
        <w:rPr>
          <w:lang w:val="en-US"/>
        </w:rPr>
        <w:t>[239] G. Korkmaz, E. Ekici and F. Özgüner, “Internet access protocol providing QoS in vehicular networks with infrastructure support,” in Proc. IEEE Intelligent Transportation Systems Conference.</w:t>
      </w:r>
      <w:proofErr w:type="gramEnd"/>
      <w:r w:rsidRPr="005771BA">
        <w:rPr>
          <w:lang w:val="en-US"/>
        </w:rPr>
        <w:t xml:space="preserve"> IEEE ITSC ’06, 2006, pp. 1412–1417.</w:t>
      </w:r>
    </w:p>
    <w:p w:rsidR="00701E7F" w:rsidRPr="005771BA" w:rsidRDefault="00701E7F" w:rsidP="00701E7F">
      <w:pPr>
        <w:jc w:val="both"/>
        <w:rPr>
          <w:lang w:val="en-US"/>
        </w:rPr>
      </w:pPr>
      <w:proofErr w:type="gramStart"/>
      <w:r w:rsidRPr="005771BA">
        <w:rPr>
          <w:lang w:val="en-US"/>
        </w:rPr>
        <w:t>[240] G. Korkmaz, E. Ekici and F. Özgüner, “A cross-layer multihop data delivery protocol with fairness guarantees for vehicular networks,” IEEE Trans. Veh.</w:t>
      </w:r>
      <w:proofErr w:type="gramEnd"/>
      <w:r w:rsidRPr="005771BA">
        <w:rPr>
          <w:lang w:val="en-US"/>
        </w:rPr>
        <w:t xml:space="preserve"> </w:t>
      </w:r>
      <w:proofErr w:type="gramStart"/>
      <w:r w:rsidRPr="005771BA">
        <w:rPr>
          <w:lang w:val="en-US"/>
        </w:rPr>
        <w:t>Technol., vol. 55, no. 3, pp. 865–875, 2006.</w:t>
      </w:r>
      <w:proofErr w:type="gramEnd"/>
    </w:p>
    <w:p w:rsidR="00701E7F" w:rsidRPr="005771BA" w:rsidRDefault="00701E7F" w:rsidP="00701E7F">
      <w:pPr>
        <w:jc w:val="both"/>
        <w:rPr>
          <w:lang w:val="en-US"/>
        </w:rPr>
      </w:pPr>
      <w:proofErr w:type="gramStart"/>
      <w:r w:rsidRPr="005771BA">
        <w:rPr>
          <w:lang w:val="en-US"/>
        </w:rPr>
        <w:t>[241] A. Al Hanbali, E. Altman and P. Nain, “A survey of TCP over ad hoc networks,” IEEE Commun.</w:t>
      </w:r>
      <w:proofErr w:type="gramEnd"/>
      <w:r w:rsidRPr="005771BA">
        <w:rPr>
          <w:lang w:val="en-US"/>
        </w:rPr>
        <w:t xml:space="preserve"> Surveys Tutorials, vol. 7, no. 3, pp. 22–36, </w:t>
      </w:r>
      <w:proofErr w:type="gramStart"/>
      <w:r w:rsidRPr="005771BA">
        <w:rPr>
          <w:lang w:val="en-US"/>
        </w:rPr>
        <w:t>2005</w:t>
      </w:r>
      <w:proofErr w:type="gramEnd"/>
      <w:r w:rsidRPr="005771BA">
        <w:rPr>
          <w:lang w:val="en-US"/>
        </w:rPr>
        <w:t>.</w:t>
      </w:r>
    </w:p>
    <w:p w:rsidR="00701E7F" w:rsidRPr="005771BA" w:rsidRDefault="00701E7F" w:rsidP="00701E7F">
      <w:pPr>
        <w:jc w:val="both"/>
        <w:rPr>
          <w:lang w:val="en-US"/>
        </w:rPr>
      </w:pPr>
      <w:proofErr w:type="gramStart"/>
      <w:r w:rsidRPr="005771BA">
        <w:rPr>
          <w:lang w:val="en-US"/>
        </w:rPr>
        <w:t>[242] A. Hassan, M. El-Shehaly, and A. Abdel-Hamid, “Routing and reliable transport layer protocols interactions in MANETs,” in Proc. International Conference on Computer Engineering &amp; Systems (ICCES ’07.</w:t>
      </w:r>
      <w:proofErr w:type="gramEnd"/>
      <w:r w:rsidRPr="005771BA">
        <w:rPr>
          <w:lang w:val="en-US"/>
        </w:rPr>
        <w:t xml:space="preserve"> ICCES ’07, 2007, pp. 359–364.</w:t>
      </w:r>
    </w:p>
    <w:p w:rsidR="00701E7F" w:rsidRPr="005771BA" w:rsidRDefault="00701E7F" w:rsidP="00701E7F">
      <w:pPr>
        <w:jc w:val="both"/>
        <w:rPr>
          <w:lang w:val="en-US"/>
        </w:rPr>
      </w:pPr>
      <w:proofErr w:type="gramStart"/>
      <w:r w:rsidRPr="005771BA">
        <w:rPr>
          <w:lang w:val="en-US"/>
        </w:rPr>
        <w:lastRenderedPageBreak/>
        <w:t>[243] S. Papanastasiou and M. Ould-Khaoua and L. M. Mackenzie, “On the evaluation of TCP in MANETs,” in Proc. International Workshop on Wireless Ad Hoc Networks, 2005.</w:t>
      </w:r>
      <w:proofErr w:type="gramEnd"/>
    </w:p>
    <w:p w:rsidR="00701E7F" w:rsidRPr="005771BA" w:rsidRDefault="00701E7F" w:rsidP="00701E7F">
      <w:pPr>
        <w:jc w:val="both"/>
        <w:rPr>
          <w:lang w:val="en-US"/>
        </w:rPr>
      </w:pPr>
      <w:r w:rsidRPr="005771BA">
        <w:rPr>
          <w:lang w:val="en-US"/>
        </w:rPr>
        <w:t>[244] M. Bechler, S. Jaap, and L. Wolf, “An optimized tcp for internet access of vehicular ad hoc networks,” Lecture Notes in Computer Science, vol. 3462, pp. 869–880, 2005.</w:t>
      </w:r>
    </w:p>
    <w:p w:rsidR="00701E7F" w:rsidRPr="005771BA" w:rsidRDefault="00701E7F" w:rsidP="00701E7F">
      <w:pPr>
        <w:jc w:val="both"/>
        <w:rPr>
          <w:b/>
          <w:lang w:val="en-US"/>
        </w:rPr>
      </w:pPr>
      <w:r w:rsidRPr="005771BA">
        <w:rPr>
          <w:lang w:val="en-US"/>
        </w:rPr>
        <w:t>[245] R. Schmilz, A. Leiggener, A. Festag, L. Eggert, and W. Effelsberg, “Analysis of path characteristics and transport protocol design in vehicular ad hoc networks,” in Proc. IEEE 63rd Vehicular Technology Conference (VTC-Spring 2006), vol. 2. IEEE VTC-Spring 2006, 2006, pp. 528–532.</w:t>
      </w:r>
    </w:p>
    <w:p w:rsidR="00701E7F" w:rsidRPr="005A41F4" w:rsidRDefault="00701E7F" w:rsidP="00701E7F">
      <w:pPr>
        <w:spacing w:after="0"/>
        <w:jc w:val="both"/>
      </w:pPr>
    </w:p>
    <w:p w:rsidR="00CE40B6" w:rsidRPr="00CE40B6" w:rsidRDefault="00CE40B6" w:rsidP="00CE40B6"/>
    <w:sectPr w:rsidR="00CE40B6" w:rsidRPr="00CE40B6" w:rsidSect="005D0EFF">
      <w:headerReference w:type="default" r:id="rId57"/>
      <w:footerReference w:type="default" r:id="rId58"/>
      <w:pgSz w:w="11906" w:h="16838"/>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641" w:rsidRDefault="00547641" w:rsidP="00932DCE">
      <w:pPr>
        <w:spacing w:after="0" w:line="240" w:lineRule="auto"/>
      </w:pPr>
      <w:r>
        <w:separator/>
      </w:r>
    </w:p>
  </w:endnote>
  <w:endnote w:type="continuationSeparator" w:id="0">
    <w:p w:rsidR="00547641" w:rsidRDefault="00547641" w:rsidP="00932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umanist777BT-BoldB">
    <w:altName w:val="Arial"/>
    <w:panose1 w:val="00000000000000000000"/>
    <w:charset w:val="00"/>
    <w:family w:val="swiss"/>
    <w:notTrueType/>
    <w:pitch w:val="default"/>
    <w:sig w:usb0="00000003" w:usb1="00000000" w:usb2="00000000" w:usb3="00000000" w:csb0="00000001" w:csb1="00000000"/>
  </w:font>
  <w:font w:name="Humanist777BT-RomanB">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61913"/>
      <w:docPartObj>
        <w:docPartGallery w:val="Page Numbers (Bottom of Page)"/>
        <w:docPartUnique/>
      </w:docPartObj>
    </w:sdtPr>
    <w:sdtEndPr/>
    <w:sdtContent>
      <w:p w:rsidR="00F84946" w:rsidRDefault="00F84946">
        <w:pPr>
          <w:pStyle w:val="Footer"/>
          <w:jc w:val="right"/>
        </w:pPr>
        <w:r>
          <w:fldChar w:fldCharType="begin"/>
        </w:r>
        <w:r>
          <w:instrText xml:space="preserve"> PAGE   \* MERGEFORMAT </w:instrText>
        </w:r>
        <w:r>
          <w:fldChar w:fldCharType="separate"/>
        </w:r>
        <w:r w:rsidR="00DC6A27">
          <w:rPr>
            <w:noProof/>
          </w:rPr>
          <w:t>7</w:t>
        </w:r>
        <w:r>
          <w:rPr>
            <w:noProof/>
          </w:rPr>
          <w:fldChar w:fldCharType="end"/>
        </w:r>
      </w:p>
    </w:sdtContent>
  </w:sdt>
  <w:p w:rsidR="00F84946" w:rsidRDefault="00F849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641" w:rsidRDefault="00547641" w:rsidP="00932DCE">
      <w:pPr>
        <w:spacing w:after="0" w:line="240" w:lineRule="auto"/>
      </w:pPr>
      <w:r>
        <w:separator/>
      </w:r>
    </w:p>
  </w:footnote>
  <w:footnote w:type="continuationSeparator" w:id="0">
    <w:p w:rsidR="00547641" w:rsidRDefault="00547641" w:rsidP="00932DCE">
      <w:pPr>
        <w:spacing w:after="0" w:line="240" w:lineRule="auto"/>
      </w:pPr>
      <w:r>
        <w:continuationSeparator/>
      </w:r>
    </w:p>
  </w:footnote>
  <w:footnote w:id="1">
    <w:p w:rsidR="00F84946" w:rsidRDefault="00F84946" w:rsidP="00F00DB2">
      <w:pPr>
        <w:pStyle w:val="FootnoteText"/>
        <w:jc w:val="both"/>
      </w:pPr>
      <w:r>
        <w:rPr>
          <w:rStyle w:val="FootnoteReference"/>
        </w:rPr>
        <w:footnoteRef/>
      </w:r>
      <w:r>
        <w:t xml:space="preserve"> </w:t>
      </w:r>
      <w:r w:rsidRPr="00F902C1">
        <w:rPr>
          <w:sz w:val="18"/>
          <w:szCs w:val="18"/>
          <w:lang w:val="en-US"/>
        </w:rPr>
        <w:t xml:space="preserve">Source documents for this </w:t>
      </w:r>
      <w:r>
        <w:rPr>
          <w:sz w:val="18"/>
          <w:szCs w:val="18"/>
          <w:lang w:val="en-US"/>
        </w:rPr>
        <w:t>document</w:t>
      </w:r>
      <w:r w:rsidRPr="00F902C1">
        <w:rPr>
          <w:sz w:val="18"/>
          <w:szCs w:val="18"/>
          <w:lang w:val="en-US"/>
        </w:rPr>
        <w:t xml:space="preserve">, [72] and [73], were developed from the US DOT Vehicle Infrastructure Integration (VII) project. Subsequently, the US DOT has branded this research area as ‘IntelliDrive(sm)’ as cited in this </w:t>
      </w:r>
      <w:r>
        <w:rPr>
          <w:sz w:val="18"/>
          <w:szCs w:val="18"/>
          <w:lang w:val="en-US"/>
        </w:rPr>
        <w:t>document</w:t>
      </w:r>
      <w:r w:rsidRPr="00F902C1">
        <w:rPr>
          <w:sz w:val="18"/>
          <w:szCs w:val="18"/>
          <w:lang w:val="en-US"/>
        </w:rPr>
        <w:t xml:space="preserve">. At the time of publication, US DOT has replaced the VII/IntelliDrive(sm) program with the ’Connected Vehicle Research’ program. In this paper ’IntelliDrive(sm)’ will be used to identify VII-related project research cited in </w:t>
      </w:r>
      <w:r>
        <w:rPr>
          <w:sz w:val="18"/>
          <w:szCs w:val="18"/>
          <w:lang w:val="en-US"/>
        </w:rPr>
        <w:t>this paper</w:t>
      </w:r>
      <w:r w:rsidRPr="00F902C1">
        <w:rPr>
          <w:sz w:val="18"/>
          <w:szCs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367"/>
    </w:tblGrid>
    <w:tr w:rsidR="00F84946" w:rsidRPr="00932DCE" w:rsidTr="002D745A">
      <w:tc>
        <w:tcPr>
          <w:tcW w:w="5353" w:type="dxa"/>
        </w:tcPr>
        <w:p w:rsidR="00F84946" w:rsidRPr="002D745A" w:rsidRDefault="00F84946" w:rsidP="00932DCE">
          <w:pPr>
            <w:tabs>
              <w:tab w:val="center" w:pos="4419"/>
              <w:tab w:val="right" w:pos="8838"/>
            </w:tabs>
            <w:rPr>
              <w:rFonts w:ascii="Calibri" w:eastAsia="Calibri" w:hAnsi="Calibri" w:cs="Times New Roman"/>
              <w:i/>
              <w:color w:val="808080" w:themeColor="background1" w:themeShade="80"/>
            </w:rPr>
          </w:pPr>
          <w:r w:rsidRPr="002D745A">
            <w:rPr>
              <w:rFonts w:ascii="Calibri" w:eastAsia="Calibri" w:hAnsi="Calibri" w:cs="Times New Roman"/>
              <w:i/>
              <w:color w:val="808080" w:themeColor="background1" w:themeShade="80"/>
            </w:rPr>
            <w:t>Platform for Smart Car to Car Content Delivery</w:t>
          </w:r>
        </w:p>
      </w:tc>
      <w:tc>
        <w:tcPr>
          <w:tcW w:w="3367" w:type="dxa"/>
        </w:tcPr>
        <w:p w:rsidR="00F84946" w:rsidRPr="00932DCE" w:rsidRDefault="00F84946" w:rsidP="00932DCE">
          <w:pPr>
            <w:tabs>
              <w:tab w:val="center" w:pos="4419"/>
              <w:tab w:val="right" w:pos="8838"/>
            </w:tabs>
            <w:jc w:val="right"/>
            <w:rPr>
              <w:rFonts w:ascii="Calibri" w:eastAsia="Calibri" w:hAnsi="Calibri" w:cs="Times New Roman"/>
            </w:rPr>
          </w:pPr>
          <w:r>
            <w:rPr>
              <w:rFonts w:ascii="Calibri" w:eastAsia="Calibri" w:hAnsi="Calibri" w:cs="Times New Roman"/>
            </w:rPr>
            <w:t>11037 CarCoDe ITEA2</w:t>
          </w:r>
        </w:p>
      </w:tc>
    </w:tr>
  </w:tbl>
  <w:p w:rsidR="00F84946" w:rsidRDefault="00F849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DBC"/>
    <w:multiLevelType w:val="hybridMultilevel"/>
    <w:tmpl w:val="7CC8AB36"/>
    <w:lvl w:ilvl="0" w:tplc="041F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F2516B"/>
    <w:multiLevelType w:val="hybridMultilevel"/>
    <w:tmpl w:val="74CAEA56"/>
    <w:lvl w:ilvl="0" w:tplc="041F0001">
      <w:start w:val="1"/>
      <w:numFmt w:val="bullet"/>
      <w:lvlText w:val=""/>
      <w:lvlJc w:val="left"/>
      <w:pPr>
        <w:ind w:left="1428" w:hanging="360"/>
      </w:pPr>
      <w:rPr>
        <w:rFonts w:ascii="Symbol" w:hAnsi="Symbol" w:hint="default"/>
      </w:rPr>
    </w:lvl>
    <w:lvl w:ilvl="1" w:tplc="FFFFFFFF">
      <w:start w:val="1"/>
      <w:numFmt w:val="bullet"/>
      <w:lvlText w:val="o"/>
      <w:lvlJc w:val="left"/>
      <w:pPr>
        <w:ind w:left="2148" w:hanging="360"/>
      </w:pPr>
      <w:rPr>
        <w:rFonts w:ascii="Courier New" w:hAnsi="Courier New" w:hint="default"/>
        <w:b w:val="0"/>
        <w:i w:val="0"/>
        <w:color w:val="008000"/>
        <w:sz w:val="20"/>
      </w:rPr>
    </w:lvl>
    <w:lvl w:ilvl="2" w:tplc="041F0003">
      <w:start w:val="1"/>
      <w:numFmt w:val="bullet"/>
      <w:lvlText w:val="o"/>
      <w:lvlJc w:val="left"/>
      <w:pPr>
        <w:ind w:left="2868" w:hanging="360"/>
      </w:pPr>
      <w:rPr>
        <w:rFonts w:ascii="Courier New" w:hAnsi="Courier New" w:cs="Courier New"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17DC10F9"/>
    <w:multiLevelType w:val="hybridMultilevel"/>
    <w:tmpl w:val="B0706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482F9B"/>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8E712C5"/>
    <w:multiLevelType w:val="hybridMultilevel"/>
    <w:tmpl w:val="816C6EEE"/>
    <w:lvl w:ilvl="0" w:tplc="041F000F">
      <w:start w:val="1"/>
      <w:numFmt w:val="decimal"/>
      <w:lvlText w:val="%1."/>
      <w:lvlJc w:val="left"/>
      <w:pPr>
        <w:ind w:left="1776" w:hanging="360"/>
      </w:pPr>
    </w:lvl>
    <w:lvl w:ilvl="1" w:tplc="041F0019">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5">
    <w:nsid w:val="19BB6372"/>
    <w:multiLevelType w:val="hybridMultilevel"/>
    <w:tmpl w:val="323A53F4"/>
    <w:lvl w:ilvl="0" w:tplc="041F0001">
      <w:start w:val="1"/>
      <w:numFmt w:val="bullet"/>
      <w:lvlText w:val=""/>
      <w:lvlJc w:val="left"/>
      <w:pPr>
        <w:ind w:left="1428" w:hanging="360"/>
      </w:pPr>
      <w:rPr>
        <w:rFonts w:ascii="Symbol" w:hAnsi="Symbol" w:hint="default"/>
      </w:rPr>
    </w:lvl>
    <w:lvl w:ilvl="1" w:tplc="FFFFFFFF">
      <w:start w:val="1"/>
      <w:numFmt w:val="bullet"/>
      <w:lvlText w:val="o"/>
      <w:lvlJc w:val="left"/>
      <w:pPr>
        <w:ind w:left="2148" w:hanging="360"/>
      </w:pPr>
      <w:rPr>
        <w:rFonts w:ascii="Courier New" w:hAnsi="Courier New" w:hint="default"/>
        <w:b w:val="0"/>
        <w:i w:val="0"/>
        <w:color w:val="008000"/>
        <w:sz w:val="20"/>
      </w:rPr>
    </w:lvl>
    <w:lvl w:ilvl="2" w:tplc="041F0005">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1C2E557D"/>
    <w:multiLevelType w:val="hybridMultilevel"/>
    <w:tmpl w:val="9F96E26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DDC2912"/>
    <w:multiLevelType w:val="hybridMultilevel"/>
    <w:tmpl w:val="AF0CF0A8"/>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8">
    <w:nsid w:val="1E1D6C2B"/>
    <w:multiLevelType w:val="hybridMultilevel"/>
    <w:tmpl w:val="8CB2E982"/>
    <w:lvl w:ilvl="0" w:tplc="00000005">
      <w:start w:val="1"/>
      <w:numFmt w:val="bullet"/>
      <w:lvlText w:val=""/>
      <w:lvlJc w:val="left"/>
      <w:pPr>
        <w:ind w:left="2160" w:hanging="360"/>
      </w:pPr>
      <w:rPr>
        <w:rFonts w:ascii="Symbol" w:hAnsi="Symbol" w:hint="default"/>
        <w:b w:val="0"/>
        <w:i w:val="0"/>
        <w:sz w:val="24"/>
      </w:rPr>
    </w:lvl>
    <w:lvl w:ilvl="1" w:tplc="041F0003">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9">
    <w:nsid w:val="218D46DE"/>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697375D"/>
    <w:multiLevelType w:val="hybridMultilevel"/>
    <w:tmpl w:val="5BAA254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C613C7F"/>
    <w:multiLevelType w:val="hybridMultilevel"/>
    <w:tmpl w:val="C6C03F4C"/>
    <w:lvl w:ilvl="0" w:tplc="041F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C851D28"/>
    <w:multiLevelType w:val="hybridMultilevel"/>
    <w:tmpl w:val="DAC0A84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nsid w:val="2DA41EBD"/>
    <w:multiLevelType w:val="hybridMultilevel"/>
    <w:tmpl w:val="4846F85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034022F"/>
    <w:multiLevelType w:val="hybridMultilevel"/>
    <w:tmpl w:val="FF6444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2F11183"/>
    <w:multiLevelType w:val="hybridMultilevel"/>
    <w:tmpl w:val="DFA091C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6">
    <w:nsid w:val="33615336"/>
    <w:multiLevelType w:val="hybridMultilevel"/>
    <w:tmpl w:val="204679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42E0A93"/>
    <w:multiLevelType w:val="hybridMultilevel"/>
    <w:tmpl w:val="477A6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46C4418"/>
    <w:multiLevelType w:val="hybridMultilevel"/>
    <w:tmpl w:val="FC0E6B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9C868C6"/>
    <w:multiLevelType w:val="hybridMultilevel"/>
    <w:tmpl w:val="350A103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CC87492"/>
    <w:multiLevelType w:val="hybridMultilevel"/>
    <w:tmpl w:val="3B9AE9F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0106B0B"/>
    <w:multiLevelType w:val="hybridMultilevel"/>
    <w:tmpl w:val="978EC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4401CCF"/>
    <w:multiLevelType w:val="hybridMultilevel"/>
    <w:tmpl w:val="F2AAFD44"/>
    <w:lvl w:ilvl="0" w:tplc="FFFFFFFF">
      <w:start w:val="1"/>
      <w:numFmt w:val="bullet"/>
      <w:lvlText w:val="•"/>
      <w:lvlJc w:val="left"/>
      <w:pPr>
        <w:ind w:left="720" w:hanging="360"/>
      </w:pPr>
      <w:rPr>
        <w:rFonts w:ascii="Arial" w:hAnsi="Arial" w:hint="default"/>
        <w:b w:val="0"/>
        <w:i w:val="0"/>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5981E4D"/>
    <w:multiLevelType w:val="hybridMultilevel"/>
    <w:tmpl w:val="64BCF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6631319"/>
    <w:multiLevelType w:val="hybridMultilevel"/>
    <w:tmpl w:val="6A4413C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EA25BC6"/>
    <w:multiLevelType w:val="hybridMultilevel"/>
    <w:tmpl w:val="E5EE5DCC"/>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6">
    <w:nsid w:val="529A3274"/>
    <w:multiLevelType w:val="multilevel"/>
    <w:tmpl w:val="BF42E2F6"/>
    <w:lvl w:ilvl="0">
      <w:start w:val="1"/>
      <w:numFmt w:val="decimal"/>
      <w:lvlText w:val="4.%1"/>
      <w:lvlJc w:val="left"/>
      <w:pPr>
        <w:ind w:left="360" w:hanging="360"/>
      </w:pPr>
      <w:rPr>
        <w:rFonts w:hint="default"/>
      </w:rPr>
    </w:lvl>
    <w:lvl w:ilvl="1">
      <w:start w:val="1"/>
      <w:numFmt w:val="decimal"/>
      <w:lvlText w:val="%1.%2."/>
      <w:lvlJc w:val="left"/>
      <w:pPr>
        <w:ind w:left="792" w:hanging="432"/>
      </w:pPr>
      <w:rPr>
        <w:rFonts w:asciiTheme="minorHAnsi" w:hAnsiTheme="minorHAnsi"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0086DA1"/>
    <w:multiLevelType w:val="hybridMultilevel"/>
    <w:tmpl w:val="EB40A3B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333594F"/>
    <w:multiLevelType w:val="hybridMultilevel"/>
    <w:tmpl w:val="08D4129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nsid w:val="660F26F4"/>
    <w:multiLevelType w:val="hybridMultilevel"/>
    <w:tmpl w:val="A7DC42A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0">
    <w:nsid w:val="66C84702"/>
    <w:multiLevelType w:val="hybridMultilevel"/>
    <w:tmpl w:val="CDD0398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A981A7C"/>
    <w:multiLevelType w:val="hybridMultilevel"/>
    <w:tmpl w:val="7CC8AB36"/>
    <w:lvl w:ilvl="0" w:tplc="041F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40E1379"/>
    <w:multiLevelType w:val="multilevel"/>
    <w:tmpl w:val="163EB0D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rPr>
    </w:lvl>
    <w:lvl w:ilvl="3">
      <w:start w:val="1"/>
      <w:numFmt w:val="decimal"/>
      <w:pStyle w:val="Heading4"/>
      <w:lvlText w:val="%1.%2.%3.%4"/>
      <w:lvlJc w:val="left"/>
      <w:pPr>
        <w:ind w:left="864" w:hanging="864"/>
      </w:pPr>
      <w:rPr>
        <w:rFonts w:hint="default"/>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nsid w:val="77733C81"/>
    <w:multiLevelType w:val="hybridMultilevel"/>
    <w:tmpl w:val="A09A9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B745AE0"/>
    <w:multiLevelType w:val="hybridMultilevel"/>
    <w:tmpl w:val="1902B5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32"/>
  </w:num>
  <w:num w:numId="2">
    <w:abstractNumId w:val="21"/>
  </w:num>
  <w:num w:numId="3">
    <w:abstractNumId w:val="23"/>
  </w:num>
  <w:num w:numId="4">
    <w:abstractNumId w:val="2"/>
  </w:num>
  <w:num w:numId="5">
    <w:abstractNumId w:val="17"/>
  </w:num>
  <w:num w:numId="6">
    <w:abstractNumId w:val="14"/>
  </w:num>
  <w:num w:numId="7">
    <w:abstractNumId w:val="33"/>
  </w:num>
  <w:num w:numId="8">
    <w:abstractNumId w:val="16"/>
  </w:num>
  <w:num w:numId="9">
    <w:abstractNumId w:val="18"/>
  </w:num>
  <w:num w:numId="10">
    <w:abstractNumId w:val="31"/>
  </w:num>
  <w:num w:numId="11">
    <w:abstractNumId w:val="11"/>
  </w:num>
  <w:num w:numId="12">
    <w:abstractNumId w:val="9"/>
  </w:num>
  <w:num w:numId="13">
    <w:abstractNumId w:val="3"/>
  </w:num>
  <w:num w:numId="14">
    <w:abstractNumId w:val="4"/>
  </w:num>
  <w:num w:numId="15">
    <w:abstractNumId w:val="0"/>
  </w:num>
  <w:num w:numId="16">
    <w:abstractNumId w:val="28"/>
  </w:num>
  <w:num w:numId="17">
    <w:abstractNumId w:val="12"/>
  </w:num>
  <w:num w:numId="18">
    <w:abstractNumId w:val="20"/>
  </w:num>
  <w:num w:numId="19">
    <w:abstractNumId w:val="6"/>
  </w:num>
  <w:num w:numId="20">
    <w:abstractNumId w:val="15"/>
  </w:num>
  <w:num w:numId="21">
    <w:abstractNumId w:val="29"/>
  </w:num>
  <w:num w:numId="22">
    <w:abstractNumId w:val="25"/>
  </w:num>
  <w:num w:numId="23">
    <w:abstractNumId w:val="10"/>
  </w:num>
  <w:num w:numId="24">
    <w:abstractNumId w:val="7"/>
  </w:num>
  <w:num w:numId="25">
    <w:abstractNumId w:val="30"/>
  </w:num>
  <w:num w:numId="26">
    <w:abstractNumId w:val="24"/>
  </w:num>
  <w:num w:numId="27">
    <w:abstractNumId w:val="34"/>
  </w:num>
  <w:num w:numId="28">
    <w:abstractNumId w:val="5"/>
  </w:num>
  <w:num w:numId="29">
    <w:abstractNumId w:val="1"/>
  </w:num>
  <w:num w:numId="30">
    <w:abstractNumId w:val="13"/>
  </w:num>
  <w:num w:numId="31">
    <w:abstractNumId w:val="8"/>
  </w:num>
  <w:num w:numId="32">
    <w:abstractNumId w:val="27"/>
  </w:num>
  <w:num w:numId="33">
    <w:abstractNumId w:val="19"/>
  </w:num>
  <w:num w:numId="34">
    <w:abstractNumId w:val="26"/>
  </w:num>
  <w:num w:numId="35">
    <w:abstractNumId w:val="22"/>
  </w:num>
  <w:num w:numId="36">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B61"/>
    <w:rsid w:val="00001CD4"/>
    <w:rsid w:val="00002774"/>
    <w:rsid w:val="000071DB"/>
    <w:rsid w:val="00024EC1"/>
    <w:rsid w:val="000258C2"/>
    <w:rsid w:val="0002700E"/>
    <w:rsid w:val="000323C8"/>
    <w:rsid w:val="000413F0"/>
    <w:rsid w:val="0004427C"/>
    <w:rsid w:val="00051F58"/>
    <w:rsid w:val="000659F4"/>
    <w:rsid w:val="000716FE"/>
    <w:rsid w:val="00074DF0"/>
    <w:rsid w:val="00090D08"/>
    <w:rsid w:val="00091691"/>
    <w:rsid w:val="000B3EEF"/>
    <w:rsid w:val="000B41EF"/>
    <w:rsid w:val="000B4C08"/>
    <w:rsid w:val="000C5CC9"/>
    <w:rsid w:val="000D656E"/>
    <w:rsid w:val="000E4802"/>
    <w:rsid w:val="000F0798"/>
    <w:rsid w:val="00101F97"/>
    <w:rsid w:val="00102FCF"/>
    <w:rsid w:val="00107A42"/>
    <w:rsid w:val="001157AE"/>
    <w:rsid w:val="001207CB"/>
    <w:rsid w:val="0012359A"/>
    <w:rsid w:val="00124CF1"/>
    <w:rsid w:val="00136132"/>
    <w:rsid w:val="001455D8"/>
    <w:rsid w:val="00151D93"/>
    <w:rsid w:val="001534A4"/>
    <w:rsid w:val="0015428B"/>
    <w:rsid w:val="001606A7"/>
    <w:rsid w:val="001630CB"/>
    <w:rsid w:val="00165435"/>
    <w:rsid w:val="001705D5"/>
    <w:rsid w:val="00170F4B"/>
    <w:rsid w:val="0017112C"/>
    <w:rsid w:val="00176821"/>
    <w:rsid w:val="00184D54"/>
    <w:rsid w:val="001876C3"/>
    <w:rsid w:val="00194137"/>
    <w:rsid w:val="00195986"/>
    <w:rsid w:val="001A7EC5"/>
    <w:rsid w:val="001B00CC"/>
    <w:rsid w:val="001B1534"/>
    <w:rsid w:val="001B31A6"/>
    <w:rsid w:val="001B331B"/>
    <w:rsid w:val="001D61BC"/>
    <w:rsid w:val="001D68DB"/>
    <w:rsid w:val="001E10FA"/>
    <w:rsid w:val="001E4ADB"/>
    <w:rsid w:val="001F00FE"/>
    <w:rsid w:val="001F17EA"/>
    <w:rsid w:val="001F6D57"/>
    <w:rsid w:val="001F748B"/>
    <w:rsid w:val="001F7895"/>
    <w:rsid w:val="0020790A"/>
    <w:rsid w:val="0021100F"/>
    <w:rsid w:val="00225009"/>
    <w:rsid w:val="00225AD8"/>
    <w:rsid w:val="00226A9D"/>
    <w:rsid w:val="002332C6"/>
    <w:rsid w:val="00240026"/>
    <w:rsid w:val="0025444E"/>
    <w:rsid w:val="00254611"/>
    <w:rsid w:val="0026055C"/>
    <w:rsid w:val="00263A82"/>
    <w:rsid w:val="002659EE"/>
    <w:rsid w:val="002660A0"/>
    <w:rsid w:val="00270970"/>
    <w:rsid w:val="00271F1F"/>
    <w:rsid w:val="00285619"/>
    <w:rsid w:val="00290252"/>
    <w:rsid w:val="002922A8"/>
    <w:rsid w:val="00294FCB"/>
    <w:rsid w:val="00295DA5"/>
    <w:rsid w:val="002964CC"/>
    <w:rsid w:val="002A1CFF"/>
    <w:rsid w:val="002B11E8"/>
    <w:rsid w:val="002C036B"/>
    <w:rsid w:val="002C0A9E"/>
    <w:rsid w:val="002C50B0"/>
    <w:rsid w:val="002C6CD6"/>
    <w:rsid w:val="002C7F3A"/>
    <w:rsid w:val="002D2784"/>
    <w:rsid w:val="002D4E36"/>
    <w:rsid w:val="002D6377"/>
    <w:rsid w:val="002D745A"/>
    <w:rsid w:val="002E1989"/>
    <w:rsid w:val="002E2D8F"/>
    <w:rsid w:val="002E316E"/>
    <w:rsid w:val="002F0F80"/>
    <w:rsid w:val="002F1FAD"/>
    <w:rsid w:val="002F3FD7"/>
    <w:rsid w:val="002F7FCF"/>
    <w:rsid w:val="003051B8"/>
    <w:rsid w:val="00307B96"/>
    <w:rsid w:val="00310ED3"/>
    <w:rsid w:val="00314247"/>
    <w:rsid w:val="00323C1B"/>
    <w:rsid w:val="00325D1B"/>
    <w:rsid w:val="003262EE"/>
    <w:rsid w:val="0033291E"/>
    <w:rsid w:val="00335517"/>
    <w:rsid w:val="00340738"/>
    <w:rsid w:val="00344B0D"/>
    <w:rsid w:val="00346456"/>
    <w:rsid w:val="0035040E"/>
    <w:rsid w:val="00353526"/>
    <w:rsid w:val="00356EE3"/>
    <w:rsid w:val="00360994"/>
    <w:rsid w:val="00360A51"/>
    <w:rsid w:val="00360C04"/>
    <w:rsid w:val="00366E6E"/>
    <w:rsid w:val="003774BA"/>
    <w:rsid w:val="00380A72"/>
    <w:rsid w:val="00384E3E"/>
    <w:rsid w:val="003913FF"/>
    <w:rsid w:val="0039575F"/>
    <w:rsid w:val="003A0CEB"/>
    <w:rsid w:val="003A7972"/>
    <w:rsid w:val="003A7C64"/>
    <w:rsid w:val="003D306B"/>
    <w:rsid w:val="003E3E05"/>
    <w:rsid w:val="003E7206"/>
    <w:rsid w:val="003F0DC7"/>
    <w:rsid w:val="003F3BBC"/>
    <w:rsid w:val="003F3E0F"/>
    <w:rsid w:val="003F61AA"/>
    <w:rsid w:val="003F6EB8"/>
    <w:rsid w:val="004066F2"/>
    <w:rsid w:val="00412572"/>
    <w:rsid w:val="00412ECE"/>
    <w:rsid w:val="00413CA7"/>
    <w:rsid w:val="00424C05"/>
    <w:rsid w:val="00430036"/>
    <w:rsid w:val="00432F1F"/>
    <w:rsid w:val="00437D78"/>
    <w:rsid w:val="00444576"/>
    <w:rsid w:val="00446D6D"/>
    <w:rsid w:val="00451E5E"/>
    <w:rsid w:val="004625B1"/>
    <w:rsid w:val="00464541"/>
    <w:rsid w:val="00467F17"/>
    <w:rsid w:val="00471171"/>
    <w:rsid w:val="004727C4"/>
    <w:rsid w:val="00472F47"/>
    <w:rsid w:val="004739A2"/>
    <w:rsid w:val="004749AE"/>
    <w:rsid w:val="0048581F"/>
    <w:rsid w:val="00486E1C"/>
    <w:rsid w:val="0049114B"/>
    <w:rsid w:val="00495EB1"/>
    <w:rsid w:val="0049720F"/>
    <w:rsid w:val="004A2267"/>
    <w:rsid w:val="004A50A3"/>
    <w:rsid w:val="004A552C"/>
    <w:rsid w:val="004B1063"/>
    <w:rsid w:val="004C1BEF"/>
    <w:rsid w:val="004C33F2"/>
    <w:rsid w:val="004D1723"/>
    <w:rsid w:val="004D27A3"/>
    <w:rsid w:val="004D3B03"/>
    <w:rsid w:val="004D476D"/>
    <w:rsid w:val="004E00EF"/>
    <w:rsid w:val="004E4EC6"/>
    <w:rsid w:val="004E573D"/>
    <w:rsid w:val="004E70CB"/>
    <w:rsid w:val="004F17B6"/>
    <w:rsid w:val="004F2B08"/>
    <w:rsid w:val="004F549D"/>
    <w:rsid w:val="004F56C5"/>
    <w:rsid w:val="00501258"/>
    <w:rsid w:val="00504845"/>
    <w:rsid w:val="00505254"/>
    <w:rsid w:val="0050704B"/>
    <w:rsid w:val="00513FF8"/>
    <w:rsid w:val="00515544"/>
    <w:rsid w:val="00516173"/>
    <w:rsid w:val="0051796A"/>
    <w:rsid w:val="005231C3"/>
    <w:rsid w:val="00523424"/>
    <w:rsid w:val="00533644"/>
    <w:rsid w:val="00536E79"/>
    <w:rsid w:val="00541813"/>
    <w:rsid w:val="005460EE"/>
    <w:rsid w:val="00547641"/>
    <w:rsid w:val="00550C5D"/>
    <w:rsid w:val="00553736"/>
    <w:rsid w:val="0055391E"/>
    <w:rsid w:val="00565A3F"/>
    <w:rsid w:val="005716CF"/>
    <w:rsid w:val="00572409"/>
    <w:rsid w:val="00575057"/>
    <w:rsid w:val="00576B26"/>
    <w:rsid w:val="00580DF6"/>
    <w:rsid w:val="005A1D1C"/>
    <w:rsid w:val="005A36BC"/>
    <w:rsid w:val="005A6EBF"/>
    <w:rsid w:val="005A7167"/>
    <w:rsid w:val="005D0EFF"/>
    <w:rsid w:val="005D3807"/>
    <w:rsid w:val="005D7320"/>
    <w:rsid w:val="005E6E08"/>
    <w:rsid w:val="005F2253"/>
    <w:rsid w:val="00601759"/>
    <w:rsid w:val="006127AA"/>
    <w:rsid w:val="006354A1"/>
    <w:rsid w:val="0063792E"/>
    <w:rsid w:val="00643F1F"/>
    <w:rsid w:val="00644D54"/>
    <w:rsid w:val="00650E1A"/>
    <w:rsid w:val="006521F7"/>
    <w:rsid w:val="00656841"/>
    <w:rsid w:val="0066164E"/>
    <w:rsid w:val="00667994"/>
    <w:rsid w:val="006721EA"/>
    <w:rsid w:val="00674758"/>
    <w:rsid w:val="00675D28"/>
    <w:rsid w:val="00692763"/>
    <w:rsid w:val="006A258A"/>
    <w:rsid w:val="006B226A"/>
    <w:rsid w:val="006B70A2"/>
    <w:rsid w:val="006B7D9A"/>
    <w:rsid w:val="006C64E8"/>
    <w:rsid w:val="006D250C"/>
    <w:rsid w:val="006D3CF0"/>
    <w:rsid w:val="006D65D4"/>
    <w:rsid w:val="006D7120"/>
    <w:rsid w:val="006E19BD"/>
    <w:rsid w:val="006E1D7B"/>
    <w:rsid w:val="006E7351"/>
    <w:rsid w:val="006F00A3"/>
    <w:rsid w:val="006F32A7"/>
    <w:rsid w:val="006F3B65"/>
    <w:rsid w:val="00701E7F"/>
    <w:rsid w:val="00717817"/>
    <w:rsid w:val="007201F9"/>
    <w:rsid w:val="007205C4"/>
    <w:rsid w:val="00722D7E"/>
    <w:rsid w:val="00723269"/>
    <w:rsid w:val="00723F14"/>
    <w:rsid w:val="00724EB2"/>
    <w:rsid w:val="00746C26"/>
    <w:rsid w:val="007505B6"/>
    <w:rsid w:val="00761D43"/>
    <w:rsid w:val="00765176"/>
    <w:rsid w:val="00772979"/>
    <w:rsid w:val="00776FB4"/>
    <w:rsid w:val="007814A0"/>
    <w:rsid w:val="00785D3B"/>
    <w:rsid w:val="007905F8"/>
    <w:rsid w:val="00792B4B"/>
    <w:rsid w:val="00797064"/>
    <w:rsid w:val="007A3377"/>
    <w:rsid w:val="007B7DE0"/>
    <w:rsid w:val="007C45FE"/>
    <w:rsid w:val="007C500E"/>
    <w:rsid w:val="007E1933"/>
    <w:rsid w:val="007E5B9F"/>
    <w:rsid w:val="007F1BB6"/>
    <w:rsid w:val="007F2931"/>
    <w:rsid w:val="007F565A"/>
    <w:rsid w:val="0080081B"/>
    <w:rsid w:val="00806DE8"/>
    <w:rsid w:val="00817646"/>
    <w:rsid w:val="00832318"/>
    <w:rsid w:val="00836A03"/>
    <w:rsid w:val="008476A2"/>
    <w:rsid w:val="00852F37"/>
    <w:rsid w:val="00853A13"/>
    <w:rsid w:val="008545B6"/>
    <w:rsid w:val="00854F79"/>
    <w:rsid w:val="00856A5A"/>
    <w:rsid w:val="00860978"/>
    <w:rsid w:val="00862CE1"/>
    <w:rsid w:val="008668CA"/>
    <w:rsid w:val="0087447A"/>
    <w:rsid w:val="0087593F"/>
    <w:rsid w:val="0088559A"/>
    <w:rsid w:val="0089113A"/>
    <w:rsid w:val="0089555B"/>
    <w:rsid w:val="008A4186"/>
    <w:rsid w:val="008A7BE4"/>
    <w:rsid w:val="008B0894"/>
    <w:rsid w:val="008B1571"/>
    <w:rsid w:val="008B2F96"/>
    <w:rsid w:val="008B4504"/>
    <w:rsid w:val="008C33E2"/>
    <w:rsid w:val="008C62BB"/>
    <w:rsid w:val="008D5295"/>
    <w:rsid w:val="008D6038"/>
    <w:rsid w:val="008F0428"/>
    <w:rsid w:val="008F7740"/>
    <w:rsid w:val="00901111"/>
    <w:rsid w:val="00901137"/>
    <w:rsid w:val="0090266C"/>
    <w:rsid w:val="00902886"/>
    <w:rsid w:val="00915BC2"/>
    <w:rsid w:val="00916A17"/>
    <w:rsid w:val="00917195"/>
    <w:rsid w:val="009173F4"/>
    <w:rsid w:val="00922CF4"/>
    <w:rsid w:val="0092420B"/>
    <w:rsid w:val="00926EED"/>
    <w:rsid w:val="00927DB0"/>
    <w:rsid w:val="00930AD9"/>
    <w:rsid w:val="00932DCE"/>
    <w:rsid w:val="0093765A"/>
    <w:rsid w:val="00940E25"/>
    <w:rsid w:val="00953AE2"/>
    <w:rsid w:val="0095765F"/>
    <w:rsid w:val="00957850"/>
    <w:rsid w:val="00961029"/>
    <w:rsid w:val="00961EBB"/>
    <w:rsid w:val="00966930"/>
    <w:rsid w:val="00971229"/>
    <w:rsid w:val="0097278C"/>
    <w:rsid w:val="00973521"/>
    <w:rsid w:val="0097671A"/>
    <w:rsid w:val="00983078"/>
    <w:rsid w:val="00993259"/>
    <w:rsid w:val="00993BB9"/>
    <w:rsid w:val="009940CF"/>
    <w:rsid w:val="009A5BF6"/>
    <w:rsid w:val="009B5378"/>
    <w:rsid w:val="009C24D7"/>
    <w:rsid w:val="009C434E"/>
    <w:rsid w:val="009C4B9A"/>
    <w:rsid w:val="009D0260"/>
    <w:rsid w:val="009D0D60"/>
    <w:rsid w:val="009D404F"/>
    <w:rsid w:val="009D5004"/>
    <w:rsid w:val="009D528F"/>
    <w:rsid w:val="009E0B7F"/>
    <w:rsid w:val="009F0126"/>
    <w:rsid w:val="00A02054"/>
    <w:rsid w:val="00A13B69"/>
    <w:rsid w:val="00A14087"/>
    <w:rsid w:val="00A15089"/>
    <w:rsid w:val="00A16472"/>
    <w:rsid w:val="00A16B36"/>
    <w:rsid w:val="00A2116E"/>
    <w:rsid w:val="00A2380B"/>
    <w:rsid w:val="00A246DB"/>
    <w:rsid w:val="00A26FF5"/>
    <w:rsid w:val="00A324C0"/>
    <w:rsid w:val="00A336DA"/>
    <w:rsid w:val="00A33998"/>
    <w:rsid w:val="00A3538C"/>
    <w:rsid w:val="00A37C71"/>
    <w:rsid w:val="00A40B80"/>
    <w:rsid w:val="00A46DEA"/>
    <w:rsid w:val="00A57012"/>
    <w:rsid w:val="00A65210"/>
    <w:rsid w:val="00A8553E"/>
    <w:rsid w:val="00A86207"/>
    <w:rsid w:val="00A86299"/>
    <w:rsid w:val="00A870A8"/>
    <w:rsid w:val="00A905D3"/>
    <w:rsid w:val="00A945C4"/>
    <w:rsid w:val="00AB28F9"/>
    <w:rsid w:val="00AB3B79"/>
    <w:rsid w:val="00AC3FC7"/>
    <w:rsid w:val="00AC6328"/>
    <w:rsid w:val="00AE3413"/>
    <w:rsid w:val="00AF3543"/>
    <w:rsid w:val="00AF379B"/>
    <w:rsid w:val="00AF51BC"/>
    <w:rsid w:val="00AF7E30"/>
    <w:rsid w:val="00B023D4"/>
    <w:rsid w:val="00B0751E"/>
    <w:rsid w:val="00B1437E"/>
    <w:rsid w:val="00B242A8"/>
    <w:rsid w:val="00B26F03"/>
    <w:rsid w:val="00B307B6"/>
    <w:rsid w:val="00B338ED"/>
    <w:rsid w:val="00B35626"/>
    <w:rsid w:val="00B3692F"/>
    <w:rsid w:val="00B402F6"/>
    <w:rsid w:val="00B4220D"/>
    <w:rsid w:val="00B47F86"/>
    <w:rsid w:val="00B569DF"/>
    <w:rsid w:val="00B56E7F"/>
    <w:rsid w:val="00B57E92"/>
    <w:rsid w:val="00B651B9"/>
    <w:rsid w:val="00B70270"/>
    <w:rsid w:val="00B864F3"/>
    <w:rsid w:val="00B94147"/>
    <w:rsid w:val="00B96F10"/>
    <w:rsid w:val="00BA3B3B"/>
    <w:rsid w:val="00BA4C46"/>
    <w:rsid w:val="00BA7D9D"/>
    <w:rsid w:val="00BB2912"/>
    <w:rsid w:val="00BB475E"/>
    <w:rsid w:val="00BB7659"/>
    <w:rsid w:val="00BC6E80"/>
    <w:rsid w:val="00BC7760"/>
    <w:rsid w:val="00BC7C9D"/>
    <w:rsid w:val="00BD4F51"/>
    <w:rsid w:val="00BE51D6"/>
    <w:rsid w:val="00BE68F7"/>
    <w:rsid w:val="00BF091A"/>
    <w:rsid w:val="00C042B1"/>
    <w:rsid w:val="00C06D38"/>
    <w:rsid w:val="00C17257"/>
    <w:rsid w:val="00C25526"/>
    <w:rsid w:val="00C33000"/>
    <w:rsid w:val="00C42303"/>
    <w:rsid w:val="00C44C01"/>
    <w:rsid w:val="00C50CC6"/>
    <w:rsid w:val="00C56822"/>
    <w:rsid w:val="00C56BC3"/>
    <w:rsid w:val="00C60026"/>
    <w:rsid w:val="00C6481F"/>
    <w:rsid w:val="00C66676"/>
    <w:rsid w:val="00C70C05"/>
    <w:rsid w:val="00C7145F"/>
    <w:rsid w:val="00C826AA"/>
    <w:rsid w:val="00C85526"/>
    <w:rsid w:val="00C87935"/>
    <w:rsid w:val="00C87A68"/>
    <w:rsid w:val="00C944D8"/>
    <w:rsid w:val="00CA0A7B"/>
    <w:rsid w:val="00CA5006"/>
    <w:rsid w:val="00CA6373"/>
    <w:rsid w:val="00CB02FA"/>
    <w:rsid w:val="00CB0A9F"/>
    <w:rsid w:val="00CB2998"/>
    <w:rsid w:val="00CB65A3"/>
    <w:rsid w:val="00CB70E3"/>
    <w:rsid w:val="00CC0258"/>
    <w:rsid w:val="00CC599C"/>
    <w:rsid w:val="00CE40B6"/>
    <w:rsid w:val="00D04FB9"/>
    <w:rsid w:val="00D05F2C"/>
    <w:rsid w:val="00D074A1"/>
    <w:rsid w:val="00D163D3"/>
    <w:rsid w:val="00D20049"/>
    <w:rsid w:val="00D22582"/>
    <w:rsid w:val="00D237DE"/>
    <w:rsid w:val="00D25D42"/>
    <w:rsid w:val="00D26865"/>
    <w:rsid w:val="00D33584"/>
    <w:rsid w:val="00D373C9"/>
    <w:rsid w:val="00D4105D"/>
    <w:rsid w:val="00D44957"/>
    <w:rsid w:val="00D4583C"/>
    <w:rsid w:val="00D45C1B"/>
    <w:rsid w:val="00D50A3B"/>
    <w:rsid w:val="00D53E18"/>
    <w:rsid w:val="00D57405"/>
    <w:rsid w:val="00D61198"/>
    <w:rsid w:val="00D65A20"/>
    <w:rsid w:val="00D67E21"/>
    <w:rsid w:val="00D734D3"/>
    <w:rsid w:val="00D81258"/>
    <w:rsid w:val="00D8700C"/>
    <w:rsid w:val="00D92005"/>
    <w:rsid w:val="00D92EF1"/>
    <w:rsid w:val="00D936A4"/>
    <w:rsid w:val="00DA3C32"/>
    <w:rsid w:val="00DA7986"/>
    <w:rsid w:val="00DB7EC2"/>
    <w:rsid w:val="00DC6A27"/>
    <w:rsid w:val="00DD3939"/>
    <w:rsid w:val="00DD4223"/>
    <w:rsid w:val="00DD4C36"/>
    <w:rsid w:val="00DD6494"/>
    <w:rsid w:val="00DE0BD3"/>
    <w:rsid w:val="00DE18DF"/>
    <w:rsid w:val="00DE7612"/>
    <w:rsid w:val="00DF441E"/>
    <w:rsid w:val="00DF5BD2"/>
    <w:rsid w:val="00DF643A"/>
    <w:rsid w:val="00E010C9"/>
    <w:rsid w:val="00E03F68"/>
    <w:rsid w:val="00E04F28"/>
    <w:rsid w:val="00E2684A"/>
    <w:rsid w:val="00E268AD"/>
    <w:rsid w:val="00E30E4B"/>
    <w:rsid w:val="00E310DB"/>
    <w:rsid w:val="00E358A4"/>
    <w:rsid w:val="00E36CD1"/>
    <w:rsid w:val="00E463CA"/>
    <w:rsid w:val="00E513E7"/>
    <w:rsid w:val="00E56B86"/>
    <w:rsid w:val="00E61B5A"/>
    <w:rsid w:val="00E72DFB"/>
    <w:rsid w:val="00E74D84"/>
    <w:rsid w:val="00E771BC"/>
    <w:rsid w:val="00E779B0"/>
    <w:rsid w:val="00E77C80"/>
    <w:rsid w:val="00E858FD"/>
    <w:rsid w:val="00E92A21"/>
    <w:rsid w:val="00E94735"/>
    <w:rsid w:val="00EA02EB"/>
    <w:rsid w:val="00EA0C2A"/>
    <w:rsid w:val="00EA1B04"/>
    <w:rsid w:val="00EA23FF"/>
    <w:rsid w:val="00EA3948"/>
    <w:rsid w:val="00EA4800"/>
    <w:rsid w:val="00EC2E8F"/>
    <w:rsid w:val="00EC4726"/>
    <w:rsid w:val="00ED0CCB"/>
    <w:rsid w:val="00ED1B61"/>
    <w:rsid w:val="00ED21A9"/>
    <w:rsid w:val="00ED55C6"/>
    <w:rsid w:val="00EE27A5"/>
    <w:rsid w:val="00EE3B9B"/>
    <w:rsid w:val="00EE621A"/>
    <w:rsid w:val="00F00DB2"/>
    <w:rsid w:val="00F02BD0"/>
    <w:rsid w:val="00F059EF"/>
    <w:rsid w:val="00F07256"/>
    <w:rsid w:val="00F07906"/>
    <w:rsid w:val="00F20404"/>
    <w:rsid w:val="00F22782"/>
    <w:rsid w:val="00F27F34"/>
    <w:rsid w:val="00F3292E"/>
    <w:rsid w:val="00F338F6"/>
    <w:rsid w:val="00F40768"/>
    <w:rsid w:val="00F43C43"/>
    <w:rsid w:val="00F46B61"/>
    <w:rsid w:val="00F46E57"/>
    <w:rsid w:val="00F475A4"/>
    <w:rsid w:val="00F51C9B"/>
    <w:rsid w:val="00F60843"/>
    <w:rsid w:val="00F63A5C"/>
    <w:rsid w:val="00F63E8D"/>
    <w:rsid w:val="00F655CA"/>
    <w:rsid w:val="00F66522"/>
    <w:rsid w:val="00F6682C"/>
    <w:rsid w:val="00F67861"/>
    <w:rsid w:val="00F713B4"/>
    <w:rsid w:val="00F73374"/>
    <w:rsid w:val="00F74D6E"/>
    <w:rsid w:val="00F801FE"/>
    <w:rsid w:val="00F84946"/>
    <w:rsid w:val="00F929D7"/>
    <w:rsid w:val="00F9303E"/>
    <w:rsid w:val="00F9325B"/>
    <w:rsid w:val="00F947E2"/>
    <w:rsid w:val="00FA2064"/>
    <w:rsid w:val="00FA7F71"/>
    <w:rsid w:val="00FB6297"/>
    <w:rsid w:val="00FC2466"/>
    <w:rsid w:val="00FC2589"/>
    <w:rsid w:val="00FC776E"/>
    <w:rsid w:val="00FD2FF4"/>
    <w:rsid w:val="00FD3F2A"/>
    <w:rsid w:val="00FD4FAD"/>
    <w:rsid w:val="00FD5FAF"/>
    <w:rsid w:val="00FD6701"/>
    <w:rsid w:val="00FD674E"/>
    <w:rsid w:val="00FE199C"/>
    <w:rsid w:val="00FE53FA"/>
    <w:rsid w:val="00FF41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el 1"/>
    <w:basedOn w:val="Normal"/>
    <w:next w:val="Normal"/>
    <w:link w:val="Heading1Char"/>
    <w:uiPriority w:val="9"/>
    <w:qFormat/>
    <w:rsid w:val="00723F14"/>
    <w:pPr>
      <w:keepNext/>
      <w:keepLines/>
      <w:pageBreakBefore/>
      <w:numPr>
        <w:numId w:val="1"/>
      </w:numPr>
      <w:pBdr>
        <w:bottom w:val="double" w:sz="4" w:space="1" w:color="auto"/>
      </w:pBdr>
      <w:spacing w:before="480" w:after="240" w:line="240" w:lineRule="auto"/>
      <w:jc w:val="both"/>
      <w:outlineLvl w:val="0"/>
    </w:pPr>
    <w:rPr>
      <w:rFonts w:eastAsiaTheme="majorEastAsia" w:cstheme="majorBidi"/>
      <w:b/>
      <w:bCs/>
      <w:caps/>
      <w:color w:val="000000" w:themeColor="text1"/>
      <w:sz w:val="28"/>
      <w:szCs w:val="28"/>
    </w:rPr>
  </w:style>
  <w:style w:type="paragraph" w:styleId="Heading2">
    <w:name w:val="heading 2"/>
    <w:basedOn w:val="Normal"/>
    <w:next w:val="Normal"/>
    <w:link w:val="Heading2Char"/>
    <w:uiPriority w:val="9"/>
    <w:unhideWhenUsed/>
    <w:qFormat/>
    <w:rsid w:val="00723F14"/>
    <w:pPr>
      <w:keepNext/>
      <w:keepLines/>
      <w:numPr>
        <w:ilvl w:val="1"/>
        <w:numId w:val="1"/>
      </w:numPr>
      <w:spacing w:before="200" w:after="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6354A1"/>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57240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240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240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240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240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240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6B61"/>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444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2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466"/>
    <w:rPr>
      <w:rFonts w:ascii="Tahoma" w:hAnsi="Tahoma" w:cs="Tahoma"/>
      <w:sz w:val="16"/>
      <w:szCs w:val="16"/>
    </w:rPr>
  </w:style>
  <w:style w:type="paragraph" w:styleId="Header">
    <w:name w:val="header"/>
    <w:basedOn w:val="Normal"/>
    <w:link w:val="HeaderChar"/>
    <w:uiPriority w:val="99"/>
    <w:unhideWhenUsed/>
    <w:rsid w:val="00932D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932DCE"/>
  </w:style>
  <w:style w:type="paragraph" w:styleId="Footer">
    <w:name w:val="footer"/>
    <w:basedOn w:val="Normal"/>
    <w:link w:val="FooterChar"/>
    <w:uiPriority w:val="99"/>
    <w:unhideWhenUsed/>
    <w:rsid w:val="00932D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932DCE"/>
  </w:style>
  <w:style w:type="character" w:customStyle="1" w:styleId="Heading1Char">
    <w:name w:val="Heading 1 Char"/>
    <w:aliases w:val="Level 1 Char"/>
    <w:basedOn w:val="DefaultParagraphFont"/>
    <w:link w:val="Heading1"/>
    <w:uiPriority w:val="9"/>
    <w:rsid w:val="00723F14"/>
    <w:rPr>
      <w:rFonts w:eastAsiaTheme="majorEastAsia" w:cstheme="majorBidi"/>
      <w:b/>
      <w:bCs/>
      <w:caps/>
      <w:color w:val="000000" w:themeColor="text1"/>
      <w:sz w:val="28"/>
      <w:szCs w:val="28"/>
    </w:rPr>
  </w:style>
  <w:style w:type="paragraph" w:styleId="TOCHeading">
    <w:name w:val="TOC Heading"/>
    <w:basedOn w:val="Heading1"/>
    <w:next w:val="Normal"/>
    <w:uiPriority w:val="39"/>
    <w:semiHidden/>
    <w:unhideWhenUsed/>
    <w:qFormat/>
    <w:rsid w:val="003F6EB8"/>
    <w:pPr>
      <w:pageBreakBefore w:val="0"/>
      <w:numPr>
        <w:numId w:val="0"/>
      </w:numPr>
      <w:pBdr>
        <w:bottom w:val="none" w:sz="0" w:space="0" w:color="auto"/>
      </w:pBdr>
      <w:spacing w:after="0" w:line="276" w:lineRule="auto"/>
      <w:jc w:val="left"/>
      <w:outlineLvl w:val="9"/>
    </w:pPr>
    <w:rPr>
      <w:rFonts w:asciiTheme="majorHAnsi" w:hAnsiTheme="majorHAnsi"/>
      <w:color w:val="365F91" w:themeColor="accent1" w:themeShade="BF"/>
      <w:lang w:val="es-ES"/>
    </w:rPr>
  </w:style>
  <w:style w:type="paragraph" w:styleId="TOC1">
    <w:name w:val="toc 1"/>
    <w:basedOn w:val="Normal"/>
    <w:next w:val="Normal"/>
    <w:autoRedefine/>
    <w:uiPriority w:val="39"/>
    <w:unhideWhenUsed/>
    <w:qFormat/>
    <w:rsid w:val="003F6EB8"/>
    <w:pPr>
      <w:spacing w:after="100"/>
    </w:pPr>
  </w:style>
  <w:style w:type="character" w:styleId="Hyperlink">
    <w:name w:val="Hyperlink"/>
    <w:basedOn w:val="DefaultParagraphFont"/>
    <w:uiPriority w:val="99"/>
    <w:unhideWhenUsed/>
    <w:rsid w:val="003F6EB8"/>
    <w:rPr>
      <w:color w:val="0000FF" w:themeColor="hyperlink"/>
      <w:u w:val="single"/>
    </w:rPr>
  </w:style>
  <w:style w:type="table" w:customStyle="1" w:styleId="Listaclara-nfasis41">
    <w:name w:val="Lista clara - Énfasis 41"/>
    <w:basedOn w:val="TableNormal"/>
    <w:next w:val="LightList-Accent4"/>
    <w:uiPriority w:val="61"/>
    <w:rsid w:val="000B4C08"/>
    <w:pPr>
      <w:spacing w:after="0" w:line="240" w:lineRule="auto"/>
    </w:pPr>
    <w:rPr>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4">
    <w:name w:val="Light List Accent 4"/>
    <w:basedOn w:val="TableNormal"/>
    <w:uiPriority w:val="61"/>
    <w:rsid w:val="000B4C0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staclara-nfasis411">
    <w:name w:val="Lista clara - Énfasis 411"/>
    <w:basedOn w:val="TableNormal"/>
    <w:next w:val="LightList-Accent4"/>
    <w:uiPriority w:val="61"/>
    <w:rsid w:val="00002774"/>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412">
    <w:name w:val="Lista clara - Énfasis 412"/>
    <w:basedOn w:val="TableNormal"/>
    <w:next w:val="LightList-Accent4"/>
    <w:uiPriority w:val="61"/>
    <w:rsid w:val="00002774"/>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413">
    <w:name w:val="Lista clara - Énfasis 413"/>
    <w:basedOn w:val="TableNormal"/>
    <w:next w:val="LightList-Accent4"/>
    <w:uiPriority w:val="61"/>
    <w:rsid w:val="00002774"/>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ListParagraph">
    <w:name w:val="List Paragraph"/>
    <w:basedOn w:val="Normal"/>
    <w:link w:val="ListParagraphChar"/>
    <w:uiPriority w:val="34"/>
    <w:qFormat/>
    <w:rsid w:val="00E771BC"/>
    <w:pPr>
      <w:ind w:left="720"/>
      <w:contextualSpacing/>
    </w:pPr>
  </w:style>
  <w:style w:type="table" w:customStyle="1" w:styleId="Listaclara-nfasis11">
    <w:name w:val="Lista clara - Énfasis 11"/>
    <w:basedOn w:val="TableNormal"/>
    <w:uiPriority w:val="61"/>
    <w:rsid w:val="009D52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eNormal"/>
    <w:uiPriority w:val="60"/>
    <w:rsid w:val="002605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225A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5AD8"/>
    <w:rPr>
      <w:sz w:val="20"/>
      <w:szCs w:val="20"/>
    </w:rPr>
  </w:style>
  <w:style w:type="character" w:styleId="FootnoteReference">
    <w:name w:val="footnote reference"/>
    <w:basedOn w:val="DefaultParagraphFont"/>
    <w:uiPriority w:val="99"/>
    <w:semiHidden/>
    <w:unhideWhenUsed/>
    <w:rsid w:val="00225AD8"/>
    <w:rPr>
      <w:vertAlign w:val="superscript"/>
    </w:rPr>
  </w:style>
  <w:style w:type="character" w:customStyle="1" w:styleId="Heading2Char">
    <w:name w:val="Heading 2 Char"/>
    <w:basedOn w:val="DefaultParagraphFont"/>
    <w:link w:val="Heading2"/>
    <w:uiPriority w:val="9"/>
    <w:rsid w:val="00723F14"/>
    <w:rPr>
      <w:rFonts w:eastAsiaTheme="majorEastAsia" w:cstheme="majorBidi"/>
      <w:b/>
      <w:bCs/>
      <w:color w:val="000000" w:themeColor="text1"/>
      <w:sz w:val="24"/>
      <w:szCs w:val="26"/>
    </w:rPr>
  </w:style>
  <w:style w:type="character" w:customStyle="1" w:styleId="Heading3Char">
    <w:name w:val="Heading 3 Char"/>
    <w:basedOn w:val="DefaultParagraphFont"/>
    <w:link w:val="Heading3"/>
    <w:uiPriority w:val="9"/>
    <w:rsid w:val="006354A1"/>
    <w:rPr>
      <w:rFonts w:eastAsiaTheme="majorEastAsia" w:cstheme="majorBidi"/>
      <w:b/>
      <w:bCs/>
    </w:rPr>
  </w:style>
  <w:style w:type="paragraph" w:styleId="TOC2">
    <w:name w:val="toc 2"/>
    <w:basedOn w:val="Normal"/>
    <w:next w:val="Normal"/>
    <w:autoRedefine/>
    <w:uiPriority w:val="39"/>
    <w:unhideWhenUsed/>
    <w:qFormat/>
    <w:rsid w:val="00360C04"/>
    <w:pPr>
      <w:spacing w:after="100"/>
      <w:ind w:left="220"/>
    </w:pPr>
  </w:style>
  <w:style w:type="paragraph" w:styleId="TOC3">
    <w:name w:val="toc 3"/>
    <w:basedOn w:val="Normal"/>
    <w:next w:val="Normal"/>
    <w:autoRedefine/>
    <w:uiPriority w:val="39"/>
    <w:unhideWhenUsed/>
    <w:qFormat/>
    <w:rsid w:val="005A7167"/>
    <w:pPr>
      <w:spacing w:after="100"/>
      <w:ind w:left="440"/>
    </w:pPr>
    <w:rPr>
      <w:lang w:val="es-ES"/>
    </w:rPr>
  </w:style>
  <w:style w:type="table" w:customStyle="1" w:styleId="Listaclara1">
    <w:name w:val="Lista clara1"/>
    <w:basedOn w:val="TableNormal"/>
    <w:uiPriority w:val="61"/>
    <w:rsid w:val="00124C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
    <w:name w:val="Body Text"/>
    <w:aliases w:val="Corpo,del,testo,bt,- TF,Corpo del testo Carattere1,Corpo del testo Carattere Carattere,Corpo del testo Carattere1 Carattere Carattere,Corpo del testo Carattere Carattere Carattere Carattere"/>
    <w:basedOn w:val="Normal"/>
    <w:link w:val="BodyTextChar"/>
    <w:rsid w:val="00F947E2"/>
    <w:pPr>
      <w:spacing w:after="0" w:line="288" w:lineRule="auto"/>
    </w:pPr>
    <w:rPr>
      <w:rFonts w:ascii="Arial" w:eastAsia="Times New Roman" w:hAnsi="Arial" w:cs="Times New Roman"/>
      <w:spacing w:val="4"/>
      <w:sz w:val="20"/>
      <w:szCs w:val="24"/>
      <w:lang w:eastAsia="nl-NL"/>
    </w:rPr>
  </w:style>
  <w:style w:type="character" w:customStyle="1" w:styleId="BodyTextChar">
    <w:name w:val="Body Text Char"/>
    <w:aliases w:val="Corpo Char,del Char,testo Char,bt Char,- TF Char,Corpo del testo Carattere1 Char,Corpo del testo Carattere Carattere Char,Corpo del testo Carattere1 Carattere Carattere Char,Corpo del testo Carattere Carattere Carattere Carattere Char"/>
    <w:basedOn w:val="DefaultParagraphFont"/>
    <w:link w:val="BodyText"/>
    <w:rsid w:val="00F947E2"/>
    <w:rPr>
      <w:rFonts w:ascii="Arial" w:eastAsia="Times New Roman" w:hAnsi="Arial" w:cs="Times New Roman"/>
      <w:spacing w:val="4"/>
      <w:sz w:val="20"/>
      <w:szCs w:val="24"/>
      <w:lang w:val="en-GB" w:eastAsia="nl-NL"/>
    </w:rPr>
  </w:style>
  <w:style w:type="character" w:customStyle="1" w:styleId="Heading4Char">
    <w:name w:val="Heading 4 Char"/>
    <w:basedOn w:val="DefaultParagraphFont"/>
    <w:link w:val="Heading4"/>
    <w:uiPriority w:val="9"/>
    <w:rsid w:val="0057240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7240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240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24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24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240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4727C4"/>
    <w:rPr>
      <w:color w:val="800080"/>
      <w:u w:val="single"/>
    </w:rPr>
  </w:style>
  <w:style w:type="paragraph" w:customStyle="1" w:styleId="xl65">
    <w:name w:val="xl65"/>
    <w:basedOn w:val="Normal"/>
    <w:rsid w:val="004727C4"/>
    <w:pPr>
      <w:shd w:val="clear" w:color="000000" w:fill="FFFFFF"/>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66">
    <w:name w:val="xl66"/>
    <w:basedOn w:val="Normal"/>
    <w:rsid w:val="004727C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67">
    <w:name w:val="xl67"/>
    <w:basedOn w:val="Normal"/>
    <w:rsid w:val="004727C4"/>
    <w:pP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68">
    <w:name w:val="xl68"/>
    <w:basedOn w:val="Normal"/>
    <w:rsid w:val="004727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69">
    <w:name w:val="xl69"/>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70">
    <w:name w:val="xl70"/>
    <w:basedOn w:val="Normal"/>
    <w:rsid w:val="004727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71">
    <w:name w:val="xl71"/>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72">
    <w:name w:val="xl72"/>
    <w:basedOn w:val="Normal"/>
    <w:rsid w:val="004727C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73">
    <w:name w:val="xl73"/>
    <w:basedOn w:val="Normal"/>
    <w:rsid w:val="004727C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74">
    <w:name w:val="xl74"/>
    <w:basedOn w:val="Normal"/>
    <w:rsid w:val="004727C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75">
    <w:name w:val="xl75"/>
    <w:basedOn w:val="Normal"/>
    <w:rsid w:val="004727C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color w:val="FFFFFF"/>
      <w:sz w:val="16"/>
      <w:szCs w:val="16"/>
      <w:lang w:val="es-ES" w:eastAsia="es-ES"/>
    </w:rPr>
  </w:style>
  <w:style w:type="paragraph" w:customStyle="1" w:styleId="xl76">
    <w:name w:val="xl76"/>
    <w:basedOn w:val="Normal"/>
    <w:rsid w:val="004727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77">
    <w:name w:val="xl77"/>
    <w:basedOn w:val="Normal"/>
    <w:rsid w:val="004727C4"/>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78">
    <w:name w:val="xl78"/>
    <w:basedOn w:val="Normal"/>
    <w:rsid w:val="004727C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79">
    <w:name w:val="xl79"/>
    <w:basedOn w:val="Normal"/>
    <w:rsid w:val="004727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0">
    <w:name w:val="xl80"/>
    <w:basedOn w:val="Normal"/>
    <w:rsid w:val="004727C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1">
    <w:name w:val="xl81"/>
    <w:basedOn w:val="Normal"/>
    <w:rsid w:val="004727C4"/>
    <w:pPr>
      <w:pBdr>
        <w:top w:val="single" w:sz="4" w:space="0" w:color="auto"/>
        <w:left w:val="single" w:sz="8"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2">
    <w:name w:val="xl82"/>
    <w:basedOn w:val="Normal"/>
    <w:rsid w:val="004727C4"/>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3">
    <w:name w:val="xl83"/>
    <w:basedOn w:val="Normal"/>
    <w:rsid w:val="004727C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84">
    <w:name w:val="xl84"/>
    <w:basedOn w:val="Normal"/>
    <w:rsid w:val="004727C4"/>
    <w:pP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85">
    <w:name w:val="xl85"/>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u w:val="single"/>
      <w:lang w:val="es-ES" w:eastAsia="es-ES"/>
    </w:rPr>
  </w:style>
  <w:style w:type="paragraph" w:customStyle="1" w:styleId="xl86">
    <w:name w:val="xl86"/>
    <w:basedOn w:val="Normal"/>
    <w:rsid w:val="004727C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u w:val="single"/>
      <w:lang w:val="es-ES" w:eastAsia="es-ES"/>
    </w:rPr>
  </w:style>
  <w:style w:type="paragraph" w:customStyle="1" w:styleId="xl87">
    <w:name w:val="xl87"/>
    <w:basedOn w:val="Normal"/>
    <w:rsid w:val="004727C4"/>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8">
    <w:name w:val="xl88"/>
    <w:basedOn w:val="Normal"/>
    <w:rsid w:val="004727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9">
    <w:name w:val="xl89"/>
    <w:basedOn w:val="Normal"/>
    <w:rsid w:val="004727C4"/>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0">
    <w:name w:val="xl90"/>
    <w:basedOn w:val="Normal"/>
    <w:rsid w:val="004727C4"/>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1">
    <w:name w:val="xl91"/>
    <w:basedOn w:val="Normal"/>
    <w:rsid w:val="004727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2">
    <w:name w:val="xl92"/>
    <w:basedOn w:val="Normal"/>
    <w:rsid w:val="004727C4"/>
    <w:pPr>
      <w:pBdr>
        <w:top w:val="single" w:sz="4" w:space="0" w:color="auto"/>
        <w:left w:val="single" w:sz="8" w:space="0" w:color="auto"/>
        <w:bottom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3">
    <w:name w:val="xl93"/>
    <w:basedOn w:val="Normal"/>
    <w:rsid w:val="004727C4"/>
    <w:pPr>
      <w:pBdr>
        <w:top w:val="single" w:sz="4" w:space="0" w:color="auto"/>
        <w:left w:val="single" w:sz="4" w:space="0" w:color="auto"/>
        <w:bottom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4">
    <w:name w:val="xl94"/>
    <w:basedOn w:val="Normal"/>
    <w:rsid w:val="004727C4"/>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5">
    <w:name w:val="xl95"/>
    <w:basedOn w:val="Normal"/>
    <w:rsid w:val="004727C4"/>
    <w:pPr>
      <w:pBdr>
        <w:top w:val="single" w:sz="4" w:space="0" w:color="auto"/>
        <w:left w:val="single" w:sz="8" w:space="0" w:color="auto"/>
        <w:bottom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6">
    <w:name w:val="xl96"/>
    <w:basedOn w:val="Normal"/>
    <w:rsid w:val="004727C4"/>
    <w:pPr>
      <w:pBdr>
        <w:top w:val="single" w:sz="4" w:space="0" w:color="auto"/>
        <w:left w:val="single" w:sz="4" w:space="0" w:color="auto"/>
        <w:bottom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7">
    <w:name w:val="xl97"/>
    <w:basedOn w:val="Normal"/>
    <w:rsid w:val="004727C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98">
    <w:name w:val="xl98"/>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color w:val="000000"/>
      <w:sz w:val="16"/>
      <w:szCs w:val="16"/>
      <w:lang w:val="es-ES" w:eastAsia="es-ES"/>
    </w:rPr>
  </w:style>
  <w:style w:type="paragraph" w:customStyle="1" w:styleId="xl99">
    <w:name w:val="xl99"/>
    <w:basedOn w:val="Normal"/>
    <w:rsid w:val="004727C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i/>
      <w:iCs/>
      <w:color w:val="000000"/>
      <w:sz w:val="16"/>
      <w:szCs w:val="16"/>
      <w:lang w:val="es-ES" w:eastAsia="es-ES"/>
    </w:rPr>
  </w:style>
  <w:style w:type="paragraph" w:customStyle="1" w:styleId="xl100">
    <w:name w:val="xl100"/>
    <w:basedOn w:val="Normal"/>
    <w:rsid w:val="004727C4"/>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01">
    <w:name w:val="xl101"/>
    <w:basedOn w:val="Normal"/>
    <w:rsid w:val="004727C4"/>
    <w:pPr>
      <w:pBdr>
        <w:top w:val="single" w:sz="4" w:space="0" w:color="auto"/>
        <w:left w:val="single" w:sz="4" w:space="0" w:color="auto"/>
        <w:bottom w:val="single" w:sz="4" w:space="0" w:color="auto"/>
      </w:pBdr>
      <w:shd w:val="clear" w:color="000000" w:fill="00B05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02">
    <w:name w:val="xl102"/>
    <w:basedOn w:val="Normal"/>
    <w:rsid w:val="004727C4"/>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3">
    <w:name w:val="xl103"/>
    <w:basedOn w:val="Normal"/>
    <w:rsid w:val="004727C4"/>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4">
    <w:name w:val="xl104"/>
    <w:basedOn w:val="Normal"/>
    <w:rsid w:val="004727C4"/>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5">
    <w:name w:val="xl105"/>
    <w:basedOn w:val="Normal"/>
    <w:rsid w:val="004727C4"/>
    <w:pPr>
      <w:pBdr>
        <w:top w:val="single" w:sz="4" w:space="0" w:color="auto"/>
        <w:left w:val="single" w:sz="8"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6">
    <w:name w:val="xl106"/>
    <w:basedOn w:val="Normal"/>
    <w:rsid w:val="004727C4"/>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7">
    <w:name w:val="xl107"/>
    <w:basedOn w:val="Normal"/>
    <w:rsid w:val="004727C4"/>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08">
    <w:name w:val="xl108"/>
    <w:basedOn w:val="Normal"/>
    <w:rsid w:val="004727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9">
    <w:name w:val="xl109"/>
    <w:basedOn w:val="Normal"/>
    <w:rsid w:val="004727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10">
    <w:name w:val="xl110"/>
    <w:basedOn w:val="Normal"/>
    <w:rsid w:val="00472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11">
    <w:name w:val="xl111"/>
    <w:basedOn w:val="Normal"/>
    <w:rsid w:val="004727C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12">
    <w:name w:val="xl112"/>
    <w:basedOn w:val="Normal"/>
    <w:rsid w:val="004727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13">
    <w:name w:val="xl113"/>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6"/>
      <w:szCs w:val="16"/>
      <w:lang w:val="es-ES" w:eastAsia="es-ES"/>
    </w:rPr>
  </w:style>
  <w:style w:type="paragraph" w:customStyle="1" w:styleId="xl114">
    <w:name w:val="xl114"/>
    <w:basedOn w:val="Normal"/>
    <w:rsid w:val="004727C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FF0000"/>
      <w:sz w:val="16"/>
      <w:szCs w:val="16"/>
      <w:lang w:val="es-ES" w:eastAsia="es-ES"/>
    </w:rPr>
  </w:style>
  <w:style w:type="paragraph" w:customStyle="1" w:styleId="xl115">
    <w:name w:val="xl115"/>
    <w:basedOn w:val="Normal"/>
    <w:rsid w:val="004727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16">
    <w:name w:val="xl116"/>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17">
    <w:name w:val="xl117"/>
    <w:basedOn w:val="Normal"/>
    <w:rsid w:val="004727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18">
    <w:name w:val="xl118"/>
    <w:basedOn w:val="Normal"/>
    <w:rsid w:val="00472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19">
    <w:name w:val="xl119"/>
    <w:basedOn w:val="Normal"/>
    <w:rsid w:val="004727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20">
    <w:name w:val="xl120"/>
    <w:basedOn w:val="Normal"/>
    <w:rsid w:val="004727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21">
    <w:name w:val="xl121"/>
    <w:basedOn w:val="Normal"/>
    <w:rsid w:val="004727C4"/>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22">
    <w:name w:val="xl122"/>
    <w:basedOn w:val="Normal"/>
    <w:rsid w:val="004727C4"/>
    <w:pPr>
      <w:pBdr>
        <w:top w:val="single" w:sz="4" w:space="0" w:color="auto"/>
        <w:left w:val="single" w:sz="4" w:space="0" w:color="auto"/>
        <w:bottom w:val="single" w:sz="4" w:space="0" w:color="auto"/>
      </w:pBdr>
      <w:shd w:val="clear" w:color="000000" w:fill="0070C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23">
    <w:name w:val="xl123"/>
    <w:basedOn w:val="Normal"/>
    <w:rsid w:val="004727C4"/>
    <w:pPr>
      <w:pBdr>
        <w:top w:val="single" w:sz="4" w:space="0" w:color="auto"/>
        <w:left w:val="single" w:sz="8"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24">
    <w:name w:val="xl124"/>
    <w:basedOn w:val="Normal"/>
    <w:rsid w:val="004727C4"/>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25">
    <w:name w:val="xl125"/>
    <w:basedOn w:val="Normal"/>
    <w:rsid w:val="004727C4"/>
    <w:pPr>
      <w:pBdr>
        <w:top w:val="single" w:sz="4" w:space="0" w:color="auto"/>
        <w:left w:val="single" w:sz="4" w:space="0" w:color="auto"/>
        <w:bottom w:val="single" w:sz="4" w:space="0" w:color="auto"/>
        <w:right w:val="single" w:sz="8"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26">
    <w:name w:val="xl126"/>
    <w:basedOn w:val="Normal"/>
    <w:rsid w:val="004727C4"/>
    <w:pPr>
      <w:pBdr>
        <w:top w:val="single" w:sz="4" w:space="0" w:color="auto"/>
        <w:left w:val="single" w:sz="8" w:space="0" w:color="auto"/>
        <w:bottom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27">
    <w:name w:val="xl127"/>
    <w:basedOn w:val="Normal"/>
    <w:rsid w:val="004727C4"/>
    <w:pPr>
      <w:pBdr>
        <w:top w:val="single" w:sz="4" w:space="0" w:color="auto"/>
        <w:left w:val="single" w:sz="4" w:space="0" w:color="auto"/>
        <w:bottom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28">
    <w:name w:val="xl128"/>
    <w:basedOn w:val="Normal"/>
    <w:rsid w:val="004727C4"/>
    <w:pPr>
      <w:pBdr>
        <w:top w:val="single" w:sz="4" w:space="0" w:color="auto"/>
        <w:left w:val="single" w:sz="8" w:space="0" w:color="auto"/>
        <w:bottom w:val="single" w:sz="4" w:space="0" w:color="auto"/>
        <w:right w:val="single" w:sz="4" w:space="0" w:color="auto"/>
      </w:pBdr>
      <w:shd w:val="clear" w:color="000000" w:fill="0070C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29">
    <w:name w:val="xl129"/>
    <w:basedOn w:val="Normal"/>
    <w:rsid w:val="004727C4"/>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30">
    <w:name w:val="xl130"/>
    <w:basedOn w:val="Normal"/>
    <w:rsid w:val="004727C4"/>
    <w:pPr>
      <w:pBdr>
        <w:top w:val="single" w:sz="4" w:space="0" w:color="auto"/>
        <w:left w:val="single" w:sz="4" w:space="0" w:color="auto"/>
        <w:bottom w:val="single" w:sz="4" w:space="0" w:color="auto"/>
      </w:pBdr>
      <w:shd w:val="clear" w:color="000000" w:fill="E46D0A"/>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31">
    <w:name w:val="xl131"/>
    <w:basedOn w:val="Normal"/>
    <w:rsid w:val="004727C4"/>
    <w:pPr>
      <w:pBdr>
        <w:top w:val="single" w:sz="4" w:space="0" w:color="auto"/>
        <w:left w:val="single" w:sz="8" w:space="0" w:color="auto"/>
        <w:bottom w:val="single" w:sz="4" w:space="0" w:color="auto"/>
        <w:right w:val="single" w:sz="4" w:space="0" w:color="auto"/>
      </w:pBdr>
      <w:shd w:val="clear" w:color="000000" w:fill="E46D0A"/>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32">
    <w:name w:val="xl132"/>
    <w:basedOn w:val="Normal"/>
    <w:rsid w:val="004727C4"/>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33">
    <w:name w:val="xl133"/>
    <w:basedOn w:val="Normal"/>
    <w:rsid w:val="004727C4"/>
    <w:pPr>
      <w:pBdr>
        <w:top w:val="single" w:sz="4" w:space="0" w:color="auto"/>
        <w:left w:val="single" w:sz="4" w:space="0" w:color="auto"/>
        <w:bottom w:val="single" w:sz="4" w:space="0" w:color="auto"/>
        <w:right w:val="single" w:sz="8" w:space="0" w:color="auto"/>
      </w:pBdr>
      <w:shd w:val="clear" w:color="000000" w:fill="E46D0A"/>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34">
    <w:name w:val="xl134"/>
    <w:basedOn w:val="Normal"/>
    <w:rsid w:val="004727C4"/>
    <w:pPr>
      <w:pBdr>
        <w:top w:val="single" w:sz="4" w:space="0" w:color="auto"/>
        <w:left w:val="single" w:sz="8" w:space="0" w:color="auto"/>
        <w:bottom w:val="single" w:sz="4" w:space="0" w:color="auto"/>
      </w:pBdr>
      <w:shd w:val="clear" w:color="000000" w:fill="E46D0A"/>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35">
    <w:name w:val="xl135"/>
    <w:basedOn w:val="Normal"/>
    <w:rsid w:val="004727C4"/>
    <w:pPr>
      <w:pBdr>
        <w:top w:val="single" w:sz="4" w:space="0" w:color="auto"/>
        <w:left w:val="single" w:sz="4" w:space="0" w:color="auto"/>
        <w:bottom w:val="single" w:sz="4" w:space="0" w:color="auto"/>
      </w:pBdr>
      <w:shd w:val="clear" w:color="000000" w:fill="E46D0A"/>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36">
    <w:name w:val="xl136"/>
    <w:basedOn w:val="Normal"/>
    <w:rsid w:val="004727C4"/>
    <w:pPr>
      <w:pBdr>
        <w:top w:val="single" w:sz="4" w:space="0" w:color="auto"/>
        <w:left w:val="single" w:sz="8" w:space="0" w:color="auto"/>
        <w:bottom w:val="single" w:sz="4" w:space="0" w:color="auto"/>
        <w:right w:val="single" w:sz="4" w:space="0" w:color="auto"/>
      </w:pBdr>
      <w:shd w:val="clear" w:color="000000" w:fill="E46D0A"/>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37">
    <w:name w:val="xl137"/>
    <w:basedOn w:val="Normal"/>
    <w:rsid w:val="004727C4"/>
    <w:pPr>
      <w:shd w:val="clear" w:color="000000" w:fill="E46D0A"/>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138">
    <w:name w:val="xl138"/>
    <w:basedOn w:val="Normal"/>
    <w:rsid w:val="004727C4"/>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39">
    <w:name w:val="xl139"/>
    <w:basedOn w:val="Normal"/>
    <w:rsid w:val="004727C4"/>
    <w:pPr>
      <w:pBdr>
        <w:top w:val="single" w:sz="4" w:space="0" w:color="auto"/>
        <w:left w:val="single" w:sz="4" w:space="0" w:color="auto"/>
        <w:bottom w:val="single" w:sz="4" w:space="0" w:color="auto"/>
      </w:pBdr>
      <w:shd w:val="clear" w:color="000000" w:fill="7F7F7F"/>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40">
    <w:name w:val="xl140"/>
    <w:basedOn w:val="Normal"/>
    <w:rsid w:val="004727C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1">
    <w:name w:val="xl141"/>
    <w:basedOn w:val="Normal"/>
    <w:rsid w:val="004727C4"/>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2">
    <w:name w:val="xl142"/>
    <w:basedOn w:val="Normal"/>
    <w:rsid w:val="004727C4"/>
    <w:pPr>
      <w:pBdr>
        <w:top w:val="single" w:sz="4" w:space="0" w:color="auto"/>
        <w:left w:val="single" w:sz="4" w:space="0" w:color="auto"/>
        <w:bottom w:val="single" w:sz="4" w:space="0" w:color="auto"/>
        <w:right w:val="single" w:sz="8" w:space="0" w:color="auto"/>
      </w:pBdr>
      <w:shd w:val="clear" w:color="000000" w:fill="7F7F7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3">
    <w:name w:val="xl143"/>
    <w:basedOn w:val="Normal"/>
    <w:rsid w:val="004727C4"/>
    <w:pPr>
      <w:pBdr>
        <w:top w:val="single" w:sz="4" w:space="0" w:color="auto"/>
        <w:left w:val="single" w:sz="8" w:space="0" w:color="auto"/>
        <w:bottom w:val="single" w:sz="4" w:space="0" w:color="auto"/>
      </w:pBdr>
      <w:shd w:val="clear" w:color="000000" w:fill="7F7F7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4">
    <w:name w:val="xl144"/>
    <w:basedOn w:val="Normal"/>
    <w:rsid w:val="004727C4"/>
    <w:pPr>
      <w:pBdr>
        <w:top w:val="single" w:sz="4" w:space="0" w:color="auto"/>
        <w:left w:val="single" w:sz="4" w:space="0" w:color="auto"/>
        <w:bottom w:val="single" w:sz="4" w:space="0" w:color="auto"/>
      </w:pBdr>
      <w:shd w:val="clear" w:color="000000" w:fill="7F7F7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5">
    <w:name w:val="xl145"/>
    <w:basedOn w:val="Normal"/>
    <w:rsid w:val="004727C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46">
    <w:name w:val="xl146"/>
    <w:basedOn w:val="Normal"/>
    <w:rsid w:val="004727C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7">
    <w:name w:val="xl147"/>
    <w:basedOn w:val="Normal"/>
    <w:rsid w:val="004727C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8">
    <w:name w:val="xl148"/>
    <w:basedOn w:val="Normal"/>
    <w:rsid w:val="004727C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9">
    <w:name w:val="xl149"/>
    <w:basedOn w:val="Normal"/>
    <w:rsid w:val="004727C4"/>
    <w:pP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50">
    <w:name w:val="xl150"/>
    <w:basedOn w:val="Normal"/>
    <w:rsid w:val="004727C4"/>
    <w:pP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151">
    <w:name w:val="xl151"/>
    <w:basedOn w:val="Normal"/>
    <w:rsid w:val="004727C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2">
    <w:name w:val="xl152"/>
    <w:basedOn w:val="Normal"/>
    <w:rsid w:val="004727C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3">
    <w:name w:val="xl153"/>
    <w:basedOn w:val="Normal"/>
    <w:rsid w:val="004727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4">
    <w:name w:val="xl154"/>
    <w:basedOn w:val="Normal"/>
    <w:rsid w:val="004727C4"/>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5">
    <w:name w:val="xl155"/>
    <w:basedOn w:val="Normal"/>
    <w:rsid w:val="004727C4"/>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6">
    <w:name w:val="xl156"/>
    <w:basedOn w:val="Normal"/>
    <w:rsid w:val="004727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7">
    <w:name w:val="xl157"/>
    <w:basedOn w:val="Normal"/>
    <w:rsid w:val="004727C4"/>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58">
    <w:name w:val="xl158"/>
    <w:basedOn w:val="Normal"/>
    <w:rsid w:val="004727C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9">
    <w:name w:val="xl159"/>
    <w:basedOn w:val="Normal"/>
    <w:rsid w:val="004727C4"/>
    <w:pPr>
      <w:pBdr>
        <w:top w:val="single" w:sz="4" w:space="0" w:color="auto"/>
        <w:lef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0">
    <w:name w:val="xl160"/>
    <w:basedOn w:val="Normal"/>
    <w:rsid w:val="004727C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1">
    <w:name w:val="xl161"/>
    <w:basedOn w:val="Normal"/>
    <w:rsid w:val="004727C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62">
    <w:name w:val="xl162"/>
    <w:basedOn w:val="Normal"/>
    <w:rsid w:val="004727C4"/>
    <w:pPr>
      <w:pBdr>
        <w:top w:val="single" w:sz="4" w:space="0" w:color="auto"/>
        <w:left w:val="single" w:sz="4" w:space="0" w:color="auto"/>
        <w:bottom w:val="single" w:sz="4" w:space="0" w:color="auto"/>
      </w:pBdr>
      <w:shd w:val="clear" w:color="000000" w:fill="E6B9B8"/>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63">
    <w:name w:val="xl163"/>
    <w:basedOn w:val="Normal"/>
    <w:rsid w:val="004727C4"/>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4">
    <w:name w:val="xl164"/>
    <w:basedOn w:val="Normal"/>
    <w:rsid w:val="004727C4"/>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5">
    <w:name w:val="xl165"/>
    <w:basedOn w:val="Normal"/>
    <w:rsid w:val="004727C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6">
    <w:name w:val="xl166"/>
    <w:basedOn w:val="Normal"/>
    <w:rsid w:val="004727C4"/>
    <w:pPr>
      <w:pBdr>
        <w:top w:val="single" w:sz="4" w:space="0" w:color="auto"/>
        <w:left w:val="single" w:sz="8" w:space="0" w:color="auto"/>
        <w:bottom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7">
    <w:name w:val="xl167"/>
    <w:basedOn w:val="Normal"/>
    <w:rsid w:val="004727C4"/>
    <w:pPr>
      <w:pBdr>
        <w:top w:val="single" w:sz="4" w:space="0" w:color="auto"/>
        <w:left w:val="single" w:sz="4" w:space="0" w:color="auto"/>
        <w:bottom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8">
    <w:name w:val="xl168"/>
    <w:basedOn w:val="Normal"/>
    <w:rsid w:val="004727C4"/>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69">
    <w:name w:val="xl169"/>
    <w:basedOn w:val="Normal"/>
    <w:rsid w:val="004727C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0">
    <w:name w:val="xl170"/>
    <w:basedOn w:val="Normal"/>
    <w:rsid w:val="004727C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1">
    <w:name w:val="xl171"/>
    <w:basedOn w:val="Normal"/>
    <w:rsid w:val="004727C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2">
    <w:name w:val="xl172"/>
    <w:basedOn w:val="Normal"/>
    <w:rsid w:val="004727C4"/>
    <w:pPr>
      <w:pBdr>
        <w:top w:val="single" w:sz="4" w:space="0" w:color="auto"/>
        <w:left w:val="single" w:sz="8" w:space="0" w:color="auto"/>
        <w:bottom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3">
    <w:name w:val="xl173"/>
    <w:basedOn w:val="Normal"/>
    <w:rsid w:val="004727C4"/>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4">
    <w:name w:val="xl174"/>
    <w:basedOn w:val="Normal"/>
    <w:rsid w:val="004727C4"/>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5">
    <w:name w:val="xl175"/>
    <w:basedOn w:val="Normal"/>
    <w:rsid w:val="004727C4"/>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6">
    <w:name w:val="xl176"/>
    <w:basedOn w:val="Normal"/>
    <w:rsid w:val="004727C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7">
    <w:name w:val="xl177"/>
    <w:basedOn w:val="Normal"/>
    <w:rsid w:val="004727C4"/>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8">
    <w:name w:val="xl178"/>
    <w:basedOn w:val="Normal"/>
    <w:rsid w:val="004727C4"/>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179">
    <w:name w:val="xl179"/>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180">
    <w:name w:val="xl180"/>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181">
    <w:name w:val="xl181"/>
    <w:basedOn w:val="Normal"/>
    <w:rsid w:val="004727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82">
    <w:name w:val="xl182"/>
    <w:basedOn w:val="Normal"/>
    <w:rsid w:val="00F6682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table" w:customStyle="1" w:styleId="Listaclara2">
    <w:name w:val="Lista clara2"/>
    <w:basedOn w:val="TableNormal"/>
    <w:uiPriority w:val="61"/>
    <w:rsid w:val="00785D3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1">
    <w:name w:val="Style1"/>
    <w:basedOn w:val="ListParagraph"/>
    <w:link w:val="Style1Char"/>
    <w:qFormat/>
    <w:rsid w:val="00701E7F"/>
    <w:pPr>
      <w:ind w:left="1797"/>
      <w:jc w:val="both"/>
    </w:pPr>
  </w:style>
  <w:style w:type="character" w:customStyle="1" w:styleId="ListParagraphChar">
    <w:name w:val="List Paragraph Char"/>
    <w:basedOn w:val="DefaultParagraphFont"/>
    <w:link w:val="ListParagraph"/>
    <w:uiPriority w:val="34"/>
    <w:rsid w:val="00701E7F"/>
    <w:rPr>
      <w:lang w:val="en-US"/>
    </w:rPr>
  </w:style>
  <w:style w:type="character" w:customStyle="1" w:styleId="Style1Char">
    <w:name w:val="Style1 Char"/>
    <w:basedOn w:val="ListParagraphChar"/>
    <w:link w:val="Style1"/>
    <w:rsid w:val="00701E7F"/>
    <w:rPr>
      <w:lang w:val="en-US"/>
    </w:rPr>
  </w:style>
  <w:style w:type="paragraph" w:styleId="Caption">
    <w:name w:val="caption"/>
    <w:basedOn w:val="Normal"/>
    <w:next w:val="Normal"/>
    <w:uiPriority w:val="35"/>
    <w:unhideWhenUsed/>
    <w:qFormat/>
    <w:rsid w:val="00701E7F"/>
    <w:pPr>
      <w:spacing w:line="240" w:lineRule="auto"/>
    </w:pPr>
    <w:rPr>
      <w:b/>
      <w:bCs/>
      <w:color w:val="4F81BD" w:themeColor="accent1"/>
      <w:sz w:val="18"/>
      <w:szCs w:val="18"/>
    </w:rPr>
  </w:style>
  <w:style w:type="numbering" w:customStyle="1" w:styleId="NoList1">
    <w:name w:val="No List1"/>
    <w:next w:val="NoList"/>
    <w:uiPriority w:val="99"/>
    <w:semiHidden/>
    <w:unhideWhenUsed/>
    <w:rsid w:val="00701E7F"/>
  </w:style>
  <w:style w:type="paragraph" w:styleId="NoSpacing">
    <w:name w:val="No Spacing"/>
    <w:uiPriority w:val="1"/>
    <w:qFormat/>
    <w:rsid w:val="00701E7F"/>
    <w:pPr>
      <w:spacing w:after="0" w:line="240" w:lineRule="auto"/>
    </w:pPr>
  </w:style>
  <w:style w:type="character" w:styleId="PlaceholderText">
    <w:name w:val="Placeholder Text"/>
    <w:basedOn w:val="DefaultParagraphFont"/>
    <w:uiPriority w:val="99"/>
    <w:semiHidden/>
    <w:rsid w:val="00701E7F"/>
    <w:rPr>
      <w:color w:val="808080"/>
    </w:rPr>
  </w:style>
  <w:style w:type="paragraph" w:styleId="TableofFigures">
    <w:name w:val="table of figures"/>
    <w:aliases w:val="List Of Tables"/>
    <w:basedOn w:val="Normal"/>
    <w:next w:val="Normal"/>
    <w:uiPriority w:val="99"/>
    <w:unhideWhenUsed/>
    <w:rsid w:val="00701E7F"/>
    <w:pPr>
      <w:spacing w:after="0"/>
    </w:pPr>
    <w:rPr>
      <w:sz w:val="18"/>
    </w:rPr>
  </w:style>
  <w:style w:type="paragraph" w:styleId="TOC4">
    <w:name w:val="toc 4"/>
    <w:basedOn w:val="Normal"/>
    <w:next w:val="Normal"/>
    <w:autoRedefine/>
    <w:uiPriority w:val="39"/>
    <w:unhideWhenUsed/>
    <w:rsid w:val="00717817"/>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el 1"/>
    <w:basedOn w:val="Normal"/>
    <w:next w:val="Normal"/>
    <w:link w:val="Heading1Char"/>
    <w:uiPriority w:val="9"/>
    <w:qFormat/>
    <w:rsid w:val="00723F14"/>
    <w:pPr>
      <w:keepNext/>
      <w:keepLines/>
      <w:pageBreakBefore/>
      <w:numPr>
        <w:numId w:val="1"/>
      </w:numPr>
      <w:pBdr>
        <w:bottom w:val="double" w:sz="4" w:space="1" w:color="auto"/>
      </w:pBdr>
      <w:spacing w:before="480" w:after="240" w:line="240" w:lineRule="auto"/>
      <w:jc w:val="both"/>
      <w:outlineLvl w:val="0"/>
    </w:pPr>
    <w:rPr>
      <w:rFonts w:eastAsiaTheme="majorEastAsia" w:cstheme="majorBidi"/>
      <w:b/>
      <w:bCs/>
      <w:caps/>
      <w:color w:val="000000" w:themeColor="text1"/>
      <w:sz w:val="28"/>
      <w:szCs w:val="28"/>
    </w:rPr>
  </w:style>
  <w:style w:type="paragraph" w:styleId="Heading2">
    <w:name w:val="heading 2"/>
    <w:basedOn w:val="Normal"/>
    <w:next w:val="Normal"/>
    <w:link w:val="Heading2Char"/>
    <w:uiPriority w:val="9"/>
    <w:unhideWhenUsed/>
    <w:qFormat/>
    <w:rsid w:val="00723F14"/>
    <w:pPr>
      <w:keepNext/>
      <w:keepLines/>
      <w:numPr>
        <w:ilvl w:val="1"/>
        <w:numId w:val="1"/>
      </w:numPr>
      <w:spacing w:before="200" w:after="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6354A1"/>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57240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240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240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240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240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240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6B61"/>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444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2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466"/>
    <w:rPr>
      <w:rFonts w:ascii="Tahoma" w:hAnsi="Tahoma" w:cs="Tahoma"/>
      <w:sz w:val="16"/>
      <w:szCs w:val="16"/>
    </w:rPr>
  </w:style>
  <w:style w:type="paragraph" w:styleId="Header">
    <w:name w:val="header"/>
    <w:basedOn w:val="Normal"/>
    <w:link w:val="HeaderChar"/>
    <w:uiPriority w:val="99"/>
    <w:unhideWhenUsed/>
    <w:rsid w:val="00932D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932DCE"/>
  </w:style>
  <w:style w:type="paragraph" w:styleId="Footer">
    <w:name w:val="footer"/>
    <w:basedOn w:val="Normal"/>
    <w:link w:val="FooterChar"/>
    <w:uiPriority w:val="99"/>
    <w:unhideWhenUsed/>
    <w:rsid w:val="00932D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932DCE"/>
  </w:style>
  <w:style w:type="character" w:customStyle="1" w:styleId="Heading1Char">
    <w:name w:val="Heading 1 Char"/>
    <w:aliases w:val="Level 1 Char"/>
    <w:basedOn w:val="DefaultParagraphFont"/>
    <w:link w:val="Heading1"/>
    <w:uiPriority w:val="9"/>
    <w:rsid w:val="00723F14"/>
    <w:rPr>
      <w:rFonts w:eastAsiaTheme="majorEastAsia" w:cstheme="majorBidi"/>
      <w:b/>
      <w:bCs/>
      <w:caps/>
      <w:color w:val="000000" w:themeColor="text1"/>
      <w:sz w:val="28"/>
      <w:szCs w:val="28"/>
    </w:rPr>
  </w:style>
  <w:style w:type="paragraph" w:styleId="TOCHeading">
    <w:name w:val="TOC Heading"/>
    <w:basedOn w:val="Heading1"/>
    <w:next w:val="Normal"/>
    <w:uiPriority w:val="39"/>
    <w:semiHidden/>
    <w:unhideWhenUsed/>
    <w:qFormat/>
    <w:rsid w:val="003F6EB8"/>
    <w:pPr>
      <w:pageBreakBefore w:val="0"/>
      <w:numPr>
        <w:numId w:val="0"/>
      </w:numPr>
      <w:pBdr>
        <w:bottom w:val="none" w:sz="0" w:space="0" w:color="auto"/>
      </w:pBdr>
      <w:spacing w:after="0" w:line="276" w:lineRule="auto"/>
      <w:jc w:val="left"/>
      <w:outlineLvl w:val="9"/>
    </w:pPr>
    <w:rPr>
      <w:rFonts w:asciiTheme="majorHAnsi" w:hAnsiTheme="majorHAnsi"/>
      <w:color w:val="365F91" w:themeColor="accent1" w:themeShade="BF"/>
      <w:lang w:val="es-ES"/>
    </w:rPr>
  </w:style>
  <w:style w:type="paragraph" w:styleId="TOC1">
    <w:name w:val="toc 1"/>
    <w:basedOn w:val="Normal"/>
    <w:next w:val="Normal"/>
    <w:autoRedefine/>
    <w:uiPriority w:val="39"/>
    <w:unhideWhenUsed/>
    <w:qFormat/>
    <w:rsid w:val="003F6EB8"/>
    <w:pPr>
      <w:spacing w:after="100"/>
    </w:pPr>
  </w:style>
  <w:style w:type="character" w:styleId="Hyperlink">
    <w:name w:val="Hyperlink"/>
    <w:basedOn w:val="DefaultParagraphFont"/>
    <w:uiPriority w:val="99"/>
    <w:unhideWhenUsed/>
    <w:rsid w:val="003F6EB8"/>
    <w:rPr>
      <w:color w:val="0000FF" w:themeColor="hyperlink"/>
      <w:u w:val="single"/>
    </w:rPr>
  </w:style>
  <w:style w:type="table" w:customStyle="1" w:styleId="Listaclara-nfasis41">
    <w:name w:val="Lista clara - Énfasis 41"/>
    <w:basedOn w:val="TableNormal"/>
    <w:next w:val="LightList-Accent4"/>
    <w:uiPriority w:val="61"/>
    <w:rsid w:val="000B4C08"/>
    <w:pPr>
      <w:spacing w:after="0" w:line="240" w:lineRule="auto"/>
    </w:pPr>
    <w:rPr>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4">
    <w:name w:val="Light List Accent 4"/>
    <w:basedOn w:val="TableNormal"/>
    <w:uiPriority w:val="61"/>
    <w:rsid w:val="000B4C0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staclara-nfasis411">
    <w:name w:val="Lista clara - Énfasis 411"/>
    <w:basedOn w:val="TableNormal"/>
    <w:next w:val="LightList-Accent4"/>
    <w:uiPriority w:val="61"/>
    <w:rsid w:val="00002774"/>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412">
    <w:name w:val="Lista clara - Énfasis 412"/>
    <w:basedOn w:val="TableNormal"/>
    <w:next w:val="LightList-Accent4"/>
    <w:uiPriority w:val="61"/>
    <w:rsid w:val="00002774"/>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413">
    <w:name w:val="Lista clara - Énfasis 413"/>
    <w:basedOn w:val="TableNormal"/>
    <w:next w:val="LightList-Accent4"/>
    <w:uiPriority w:val="61"/>
    <w:rsid w:val="00002774"/>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ListParagraph">
    <w:name w:val="List Paragraph"/>
    <w:basedOn w:val="Normal"/>
    <w:link w:val="ListParagraphChar"/>
    <w:uiPriority w:val="34"/>
    <w:qFormat/>
    <w:rsid w:val="00E771BC"/>
    <w:pPr>
      <w:ind w:left="720"/>
      <w:contextualSpacing/>
    </w:pPr>
  </w:style>
  <w:style w:type="table" w:customStyle="1" w:styleId="Listaclara-nfasis11">
    <w:name w:val="Lista clara - Énfasis 11"/>
    <w:basedOn w:val="TableNormal"/>
    <w:uiPriority w:val="61"/>
    <w:rsid w:val="009D52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eNormal"/>
    <w:uiPriority w:val="60"/>
    <w:rsid w:val="002605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225A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5AD8"/>
    <w:rPr>
      <w:sz w:val="20"/>
      <w:szCs w:val="20"/>
    </w:rPr>
  </w:style>
  <w:style w:type="character" w:styleId="FootnoteReference">
    <w:name w:val="footnote reference"/>
    <w:basedOn w:val="DefaultParagraphFont"/>
    <w:uiPriority w:val="99"/>
    <w:semiHidden/>
    <w:unhideWhenUsed/>
    <w:rsid w:val="00225AD8"/>
    <w:rPr>
      <w:vertAlign w:val="superscript"/>
    </w:rPr>
  </w:style>
  <w:style w:type="character" w:customStyle="1" w:styleId="Heading2Char">
    <w:name w:val="Heading 2 Char"/>
    <w:basedOn w:val="DefaultParagraphFont"/>
    <w:link w:val="Heading2"/>
    <w:uiPriority w:val="9"/>
    <w:rsid w:val="00723F14"/>
    <w:rPr>
      <w:rFonts w:eastAsiaTheme="majorEastAsia" w:cstheme="majorBidi"/>
      <w:b/>
      <w:bCs/>
      <w:color w:val="000000" w:themeColor="text1"/>
      <w:sz w:val="24"/>
      <w:szCs w:val="26"/>
    </w:rPr>
  </w:style>
  <w:style w:type="character" w:customStyle="1" w:styleId="Heading3Char">
    <w:name w:val="Heading 3 Char"/>
    <w:basedOn w:val="DefaultParagraphFont"/>
    <w:link w:val="Heading3"/>
    <w:uiPriority w:val="9"/>
    <w:rsid w:val="006354A1"/>
    <w:rPr>
      <w:rFonts w:eastAsiaTheme="majorEastAsia" w:cstheme="majorBidi"/>
      <w:b/>
      <w:bCs/>
    </w:rPr>
  </w:style>
  <w:style w:type="paragraph" w:styleId="TOC2">
    <w:name w:val="toc 2"/>
    <w:basedOn w:val="Normal"/>
    <w:next w:val="Normal"/>
    <w:autoRedefine/>
    <w:uiPriority w:val="39"/>
    <w:unhideWhenUsed/>
    <w:qFormat/>
    <w:rsid w:val="00360C04"/>
    <w:pPr>
      <w:spacing w:after="100"/>
      <w:ind w:left="220"/>
    </w:pPr>
  </w:style>
  <w:style w:type="paragraph" w:styleId="TOC3">
    <w:name w:val="toc 3"/>
    <w:basedOn w:val="Normal"/>
    <w:next w:val="Normal"/>
    <w:autoRedefine/>
    <w:uiPriority w:val="39"/>
    <w:unhideWhenUsed/>
    <w:qFormat/>
    <w:rsid w:val="005A7167"/>
    <w:pPr>
      <w:spacing w:after="100"/>
      <w:ind w:left="440"/>
    </w:pPr>
    <w:rPr>
      <w:lang w:val="es-ES"/>
    </w:rPr>
  </w:style>
  <w:style w:type="table" w:customStyle="1" w:styleId="Listaclara1">
    <w:name w:val="Lista clara1"/>
    <w:basedOn w:val="TableNormal"/>
    <w:uiPriority w:val="61"/>
    <w:rsid w:val="00124C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
    <w:name w:val="Body Text"/>
    <w:aliases w:val="Corpo,del,testo,bt,- TF,Corpo del testo Carattere1,Corpo del testo Carattere Carattere,Corpo del testo Carattere1 Carattere Carattere,Corpo del testo Carattere Carattere Carattere Carattere"/>
    <w:basedOn w:val="Normal"/>
    <w:link w:val="BodyTextChar"/>
    <w:rsid w:val="00F947E2"/>
    <w:pPr>
      <w:spacing w:after="0" w:line="288" w:lineRule="auto"/>
    </w:pPr>
    <w:rPr>
      <w:rFonts w:ascii="Arial" w:eastAsia="Times New Roman" w:hAnsi="Arial" w:cs="Times New Roman"/>
      <w:spacing w:val="4"/>
      <w:sz w:val="20"/>
      <w:szCs w:val="24"/>
      <w:lang w:eastAsia="nl-NL"/>
    </w:rPr>
  </w:style>
  <w:style w:type="character" w:customStyle="1" w:styleId="BodyTextChar">
    <w:name w:val="Body Text Char"/>
    <w:aliases w:val="Corpo Char,del Char,testo Char,bt Char,- TF Char,Corpo del testo Carattere1 Char,Corpo del testo Carattere Carattere Char,Corpo del testo Carattere1 Carattere Carattere Char,Corpo del testo Carattere Carattere Carattere Carattere Char"/>
    <w:basedOn w:val="DefaultParagraphFont"/>
    <w:link w:val="BodyText"/>
    <w:rsid w:val="00F947E2"/>
    <w:rPr>
      <w:rFonts w:ascii="Arial" w:eastAsia="Times New Roman" w:hAnsi="Arial" w:cs="Times New Roman"/>
      <w:spacing w:val="4"/>
      <w:sz w:val="20"/>
      <w:szCs w:val="24"/>
      <w:lang w:val="en-GB" w:eastAsia="nl-NL"/>
    </w:rPr>
  </w:style>
  <w:style w:type="character" w:customStyle="1" w:styleId="Heading4Char">
    <w:name w:val="Heading 4 Char"/>
    <w:basedOn w:val="DefaultParagraphFont"/>
    <w:link w:val="Heading4"/>
    <w:uiPriority w:val="9"/>
    <w:rsid w:val="0057240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7240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240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24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24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240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4727C4"/>
    <w:rPr>
      <w:color w:val="800080"/>
      <w:u w:val="single"/>
    </w:rPr>
  </w:style>
  <w:style w:type="paragraph" w:customStyle="1" w:styleId="xl65">
    <w:name w:val="xl65"/>
    <w:basedOn w:val="Normal"/>
    <w:rsid w:val="004727C4"/>
    <w:pPr>
      <w:shd w:val="clear" w:color="000000" w:fill="FFFFFF"/>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66">
    <w:name w:val="xl66"/>
    <w:basedOn w:val="Normal"/>
    <w:rsid w:val="004727C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67">
    <w:name w:val="xl67"/>
    <w:basedOn w:val="Normal"/>
    <w:rsid w:val="004727C4"/>
    <w:pP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68">
    <w:name w:val="xl68"/>
    <w:basedOn w:val="Normal"/>
    <w:rsid w:val="004727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69">
    <w:name w:val="xl69"/>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70">
    <w:name w:val="xl70"/>
    <w:basedOn w:val="Normal"/>
    <w:rsid w:val="004727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71">
    <w:name w:val="xl71"/>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72">
    <w:name w:val="xl72"/>
    <w:basedOn w:val="Normal"/>
    <w:rsid w:val="004727C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73">
    <w:name w:val="xl73"/>
    <w:basedOn w:val="Normal"/>
    <w:rsid w:val="004727C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74">
    <w:name w:val="xl74"/>
    <w:basedOn w:val="Normal"/>
    <w:rsid w:val="004727C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75">
    <w:name w:val="xl75"/>
    <w:basedOn w:val="Normal"/>
    <w:rsid w:val="004727C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cs="Times New Roman"/>
      <w:color w:val="FFFFFF"/>
      <w:sz w:val="16"/>
      <w:szCs w:val="16"/>
      <w:lang w:val="es-ES" w:eastAsia="es-ES"/>
    </w:rPr>
  </w:style>
  <w:style w:type="paragraph" w:customStyle="1" w:styleId="xl76">
    <w:name w:val="xl76"/>
    <w:basedOn w:val="Normal"/>
    <w:rsid w:val="004727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77">
    <w:name w:val="xl77"/>
    <w:basedOn w:val="Normal"/>
    <w:rsid w:val="004727C4"/>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78">
    <w:name w:val="xl78"/>
    <w:basedOn w:val="Normal"/>
    <w:rsid w:val="004727C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79">
    <w:name w:val="xl79"/>
    <w:basedOn w:val="Normal"/>
    <w:rsid w:val="004727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0">
    <w:name w:val="xl80"/>
    <w:basedOn w:val="Normal"/>
    <w:rsid w:val="004727C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1">
    <w:name w:val="xl81"/>
    <w:basedOn w:val="Normal"/>
    <w:rsid w:val="004727C4"/>
    <w:pPr>
      <w:pBdr>
        <w:top w:val="single" w:sz="4" w:space="0" w:color="auto"/>
        <w:left w:val="single" w:sz="8"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2">
    <w:name w:val="xl82"/>
    <w:basedOn w:val="Normal"/>
    <w:rsid w:val="004727C4"/>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3">
    <w:name w:val="xl83"/>
    <w:basedOn w:val="Normal"/>
    <w:rsid w:val="004727C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84">
    <w:name w:val="xl84"/>
    <w:basedOn w:val="Normal"/>
    <w:rsid w:val="004727C4"/>
    <w:pP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85">
    <w:name w:val="xl85"/>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u w:val="single"/>
      <w:lang w:val="es-ES" w:eastAsia="es-ES"/>
    </w:rPr>
  </w:style>
  <w:style w:type="paragraph" w:customStyle="1" w:styleId="xl86">
    <w:name w:val="xl86"/>
    <w:basedOn w:val="Normal"/>
    <w:rsid w:val="004727C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u w:val="single"/>
      <w:lang w:val="es-ES" w:eastAsia="es-ES"/>
    </w:rPr>
  </w:style>
  <w:style w:type="paragraph" w:customStyle="1" w:styleId="xl87">
    <w:name w:val="xl87"/>
    <w:basedOn w:val="Normal"/>
    <w:rsid w:val="004727C4"/>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8">
    <w:name w:val="xl88"/>
    <w:basedOn w:val="Normal"/>
    <w:rsid w:val="004727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89">
    <w:name w:val="xl89"/>
    <w:basedOn w:val="Normal"/>
    <w:rsid w:val="004727C4"/>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0">
    <w:name w:val="xl90"/>
    <w:basedOn w:val="Normal"/>
    <w:rsid w:val="004727C4"/>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1">
    <w:name w:val="xl91"/>
    <w:basedOn w:val="Normal"/>
    <w:rsid w:val="004727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2">
    <w:name w:val="xl92"/>
    <w:basedOn w:val="Normal"/>
    <w:rsid w:val="004727C4"/>
    <w:pPr>
      <w:pBdr>
        <w:top w:val="single" w:sz="4" w:space="0" w:color="auto"/>
        <w:left w:val="single" w:sz="8" w:space="0" w:color="auto"/>
        <w:bottom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3">
    <w:name w:val="xl93"/>
    <w:basedOn w:val="Normal"/>
    <w:rsid w:val="004727C4"/>
    <w:pPr>
      <w:pBdr>
        <w:top w:val="single" w:sz="4" w:space="0" w:color="auto"/>
        <w:left w:val="single" w:sz="4" w:space="0" w:color="auto"/>
        <w:bottom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4">
    <w:name w:val="xl94"/>
    <w:basedOn w:val="Normal"/>
    <w:rsid w:val="004727C4"/>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5">
    <w:name w:val="xl95"/>
    <w:basedOn w:val="Normal"/>
    <w:rsid w:val="004727C4"/>
    <w:pPr>
      <w:pBdr>
        <w:top w:val="single" w:sz="4" w:space="0" w:color="auto"/>
        <w:left w:val="single" w:sz="8" w:space="0" w:color="auto"/>
        <w:bottom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6">
    <w:name w:val="xl96"/>
    <w:basedOn w:val="Normal"/>
    <w:rsid w:val="004727C4"/>
    <w:pPr>
      <w:pBdr>
        <w:top w:val="single" w:sz="4" w:space="0" w:color="auto"/>
        <w:left w:val="single" w:sz="4" w:space="0" w:color="auto"/>
        <w:bottom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7">
    <w:name w:val="xl97"/>
    <w:basedOn w:val="Normal"/>
    <w:rsid w:val="004727C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98">
    <w:name w:val="xl98"/>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color w:val="000000"/>
      <w:sz w:val="16"/>
      <w:szCs w:val="16"/>
      <w:lang w:val="es-ES" w:eastAsia="es-ES"/>
    </w:rPr>
  </w:style>
  <w:style w:type="paragraph" w:customStyle="1" w:styleId="xl99">
    <w:name w:val="xl99"/>
    <w:basedOn w:val="Normal"/>
    <w:rsid w:val="004727C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i/>
      <w:iCs/>
      <w:color w:val="000000"/>
      <w:sz w:val="16"/>
      <w:szCs w:val="16"/>
      <w:lang w:val="es-ES" w:eastAsia="es-ES"/>
    </w:rPr>
  </w:style>
  <w:style w:type="paragraph" w:customStyle="1" w:styleId="xl100">
    <w:name w:val="xl100"/>
    <w:basedOn w:val="Normal"/>
    <w:rsid w:val="004727C4"/>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01">
    <w:name w:val="xl101"/>
    <w:basedOn w:val="Normal"/>
    <w:rsid w:val="004727C4"/>
    <w:pPr>
      <w:pBdr>
        <w:top w:val="single" w:sz="4" w:space="0" w:color="auto"/>
        <w:left w:val="single" w:sz="4" w:space="0" w:color="auto"/>
        <w:bottom w:val="single" w:sz="4" w:space="0" w:color="auto"/>
      </w:pBdr>
      <w:shd w:val="clear" w:color="000000" w:fill="00B05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02">
    <w:name w:val="xl102"/>
    <w:basedOn w:val="Normal"/>
    <w:rsid w:val="004727C4"/>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3">
    <w:name w:val="xl103"/>
    <w:basedOn w:val="Normal"/>
    <w:rsid w:val="004727C4"/>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4">
    <w:name w:val="xl104"/>
    <w:basedOn w:val="Normal"/>
    <w:rsid w:val="004727C4"/>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5">
    <w:name w:val="xl105"/>
    <w:basedOn w:val="Normal"/>
    <w:rsid w:val="004727C4"/>
    <w:pPr>
      <w:pBdr>
        <w:top w:val="single" w:sz="4" w:space="0" w:color="auto"/>
        <w:left w:val="single" w:sz="8"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6">
    <w:name w:val="xl106"/>
    <w:basedOn w:val="Normal"/>
    <w:rsid w:val="004727C4"/>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7">
    <w:name w:val="xl107"/>
    <w:basedOn w:val="Normal"/>
    <w:rsid w:val="004727C4"/>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08">
    <w:name w:val="xl108"/>
    <w:basedOn w:val="Normal"/>
    <w:rsid w:val="004727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09">
    <w:name w:val="xl109"/>
    <w:basedOn w:val="Normal"/>
    <w:rsid w:val="004727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10">
    <w:name w:val="xl110"/>
    <w:basedOn w:val="Normal"/>
    <w:rsid w:val="00472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11">
    <w:name w:val="xl111"/>
    <w:basedOn w:val="Normal"/>
    <w:rsid w:val="004727C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12">
    <w:name w:val="xl112"/>
    <w:basedOn w:val="Normal"/>
    <w:rsid w:val="004727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13">
    <w:name w:val="xl113"/>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6"/>
      <w:szCs w:val="16"/>
      <w:lang w:val="es-ES" w:eastAsia="es-ES"/>
    </w:rPr>
  </w:style>
  <w:style w:type="paragraph" w:customStyle="1" w:styleId="xl114">
    <w:name w:val="xl114"/>
    <w:basedOn w:val="Normal"/>
    <w:rsid w:val="004727C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FF0000"/>
      <w:sz w:val="16"/>
      <w:szCs w:val="16"/>
      <w:lang w:val="es-ES" w:eastAsia="es-ES"/>
    </w:rPr>
  </w:style>
  <w:style w:type="paragraph" w:customStyle="1" w:styleId="xl115">
    <w:name w:val="xl115"/>
    <w:basedOn w:val="Normal"/>
    <w:rsid w:val="004727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16">
    <w:name w:val="xl116"/>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17">
    <w:name w:val="xl117"/>
    <w:basedOn w:val="Normal"/>
    <w:rsid w:val="004727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18">
    <w:name w:val="xl118"/>
    <w:basedOn w:val="Normal"/>
    <w:rsid w:val="00472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19">
    <w:name w:val="xl119"/>
    <w:basedOn w:val="Normal"/>
    <w:rsid w:val="004727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20">
    <w:name w:val="xl120"/>
    <w:basedOn w:val="Normal"/>
    <w:rsid w:val="004727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21">
    <w:name w:val="xl121"/>
    <w:basedOn w:val="Normal"/>
    <w:rsid w:val="004727C4"/>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22">
    <w:name w:val="xl122"/>
    <w:basedOn w:val="Normal"/>
    <w:rsid w:val="004727C4"/>
    <w:pPr>
      <w:pBdr>
        <w:top w:val="single" w:sz="4" w:space="0" w:color="auto"/>
        <w:left w:val="single" w:sz="4" w:space="0" w:color="auto"/>
        <w:bottom w:val="single" w:sz="4" w:space="0" w:color="auto"/>
      </w:pBdr>
      <w:shd w:val="clear" w:color="000000" w:fill="0070C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23">
    <w:name w:val="xl123"/>
    <w:basedOn w:val="Normal"/>
    <w:rsid w:val="004727C4"/>
    <w:pPr>
      <w:pBdr>
        <w:top w:val="single" w:sz="4" w:space="0" w:color="auto"/>
        <w:left w:val="single" w:sz="8"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24">
    <w:name w:val="xl124"/>
    <w:basedOn w:val="Normal"/>
    <w:rsid w:val="004727C4"/>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25">
    <w:name w:val="xl125"/>
    <w:basedOn w:val="Normal"/>
    <w:rsid w:val="004727C4"/>
    <w:pPr>
      <w:pBdr>
        <w:top w:val="single" w:sz="4" w:space="0" w:color="auto"/>
        <w:left w:val="single" w:sz="4" w:space="0" w:color="auto"/>
        <w:bottom w:val="single" w:sz="4" w:space="0" w:color="auto"/>
        <w:right w:val="single" w:sz="8"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26">
    <w:name w:val="xl126"/>
    <w:basedOn w:val="Normal"/>
    <w:rsid w:val="004727C4"/>
    <w:pPr>
      <w:pBdr>
        <w:top w:val="single" w:sz="4" w:space="0" w:color="auto"/>
        <w:left w:val="single" w:sz="8" w:space="0" w:color="auto"/>
        <w:bottom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27">
    <w:name w:val="xl127"/>
    <w:basedOn w:val="Normal"/>
    <w:rsid w:val="004727C4"/>
    <w:pPr>
      <w:pBdr>
        <w:top w:val="single" w:sz="4" w:space="0" w:color="auto"/>
        <w:left w:val="single" w:sz="4" w:space="0" w:color="auto"/>
        <w:bottom w:val="single" w:sz="4"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28">
    <w:name w:val="xl128"/>
    <w:basedOn w:val="Normal"/>
    <w:rsid w:val="004727C4"/>
    <w:pPr>
      <w:pBdr>
        <w:top w:val="single" w:sz="4" w:space="0" w:color="auto"/>
        <w:left w:val="single" w:sz="8" w:space="0" w:color="auto"/>
        <w:bottom w:val="single" w:sz="4" w:space="0" w:color="auto"/>
        <w:right w:val="single" w:sz="4" w:space="0" w:color="auto"/>
      </w:pBdr>
      <w:shd w:val="clear" w:color="000000" w:fill="0070C0"/>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29">
    <w:name w:val="xl129"/>
    <w:basedOn w:val="Normal"/>
    <w:rsid w:val="004727C4"/>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30">
    <w:name w:val="xl130"/>
    <w:basedOn w:val="Normal"/>
    <w:rsid w:val="004727C4"/>
    <w:pPr>
      <w:pBdr>
        <w:top w:val="single" w:sz="4" w:space="0" w:color="auto"/>
        <w:left w:val="single" w:sz="4" w:space="0" w:color="auto"/>
        <w:bottom w:val="single" w:sz="4" w:space="0" w:color="auto"/>
      </w:pBdr>
      <w:shd w:val="clear" w:color="000000" w:fill="E46D0A"/>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31">
    <w:name w:val="xl131"/>
    <w:basedOn w:val="Normal"/>
    <w:rsid w:val="004727C4"/>
    <w:pPr>
      <w:pBdr>
        <w:top w:val="single" w:sz="4" w:space="0" w:color="auto"/>
        <w:left w:val="single" w:sz="8" w:space="0" w:color="auto"/>
        <w:bottom w:val="single" w:sz="4" w:space="0" w:color="auto"/>
        <w:right w:val="single" w:sz="4" w:space="0" w:color="auto"/>
      </w:pBdr>
      <w:shd w:val="clear" w:color="000000" w:fill="E46D0A"/>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32">
    <w:name w:val="xl132"/>
    <w:basedOn w:val="Normal"/>
    <w:rsid w:val="004727C4"/>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33">
    <w:name w:val="xl133"/>
    <w:basedOn w:val="Normal"/>
    <w:rsid w:val="004727C4"/>
    <w:pPr>
      <w:pBdr>
        <w:top w:val="single" w:sz="4" w:space="0" w:color="auto"/>
        <w:left w:val="single" w:sz="4" w:space="0" w:color="auto"/>
        <w:bottom w:val="single" w:sz="4" w:space="0" w:color="auto"/>
        <w:right w:val="single" w:sz="8" w:space="0" w:color="auto"/>
      </w:pBdr>
      <w:shd w:val="clear" w:color="000000" w:fill="E46D0A"/>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34">
    <w:name w:val="xl134"/>
    <w:basedOn w:val="Normal"/>
    <w:rsid w:val="004727C4"/>
    <w:pPr>
      <w:pBdr>
        <w:top w:val="single" w:sz="4" w:space="0" w:color="auto"/>
        <w:left w:val="single" w:sz="8" w:space="0" w:color="auto"/>
        <w:bottom w:val="single" w:sz="4" w:space="0" w:color="auto"/>
      </w:pBdr>
      <w:shd w:val="clear" w:color="000000" w:fill="E46D0A"/>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35">
    <w:name w:val="xl135"/>
    <w:basedOn w:val="Normal"/>
    <w:rsid w:val="004727C4"/>
    <w:pPr>
      <w:pBdr>
        <w:top w:val="single" w:sz="4" w:space="0" w:color="auto"/>
        <w:left w:val="single" w:sz="4" w:space="0" w:color="auto"/>
        <w:bottom w:val="single" w:sz="4" w:space="0" w:color="auto"/>
      </w:pBdr>
      <w:shd w:val="clear" w:color="000000" w:fill="E46D0A"/>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36">
    <w:name w:val="xl136"/>
    <w:basedOn w:val="Normal"/>
    <w:rsid w:val="004727C4"/>
    <w:pPr>
      <w:pBdr>
        <w:top w:val="single" w:sz="4" w:space="0" w:color="auto"/>
        <w:left w:val="single" w:sz="8" w:space="0" w:color="auto"/>
        <w:bottom w:val="single" w:sz="4" w:space="0" w:color="auto"/>
        <w:right w:val="single" w:sz="4" w:space="0" w:color="auto"/>
      </w:pBdr>
      <w:shd w:val="clear" w:color="000000" w:fill="E46D0A"/>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37">
    <w:name w:val="xl137"/>
    <w:basedOn w:val="Normal"/>
    <w:rsid w:val="004727C4"/>
    <w:pPr>
      <w:shd w:val="clear" w:color="000000" w:fill="E46D0A"/>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138">
    <w:name w:val="xl138"/>
    <w:basedOn w:val="Normal"/>
    <w:rsid w:val="004727C4"/>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39">
    <w:name w:val="xl139"/>
    <w:basedOn w:val="Normal"/>
    <w:rsid w:val="004727C4"/>
    <w:pPr>
      <w:pBdr>
        <w:top w:val="single" w:sz="4" w:space="0" w:color="auto"/>
        <w:left w:val="single" w:sz="4" w:space="0" w:color="auto"/>
        <w:bottom w:val="single" w:sz="4" w:space="0" w:color="auto"/>
      </w:pBdr>
      <w:shd w:val="clear" w:color="000000" w:fill="7F7F7F"/>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40">
    <w:name w:val="xl140"/>
    <w:basedOn w:val="Normal"/>
    <w:rsid w:val="004727C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1">
    <w:name w:val="xl141"/>
    <w:basedOn w:val="Normal"/>
    <w:rsid w:val="004727C4"/>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2">
    <w:name w:val="xl142"/>
    <w:basedOn w:val="Normal"/>
    <w:rsid w:val="004727C4"/>
    <w:pPr>
      <w:pBdr>
        <w:top w:val="single" w:sz="4" w:space="0" w:color="auto"/>
        <w:left w:val="single" w:sz="4" w:space="0" w:color="auto"/>
        <w:bottom w:val="single" w:sz="4" w:space="0" w:color="auto"/>
        <w:right w:val="single" w:sz="8" w:space="0" w:color="auto"/>
      </w:pBdr>
      <w:shd w:val="clear" w:color="000000" w:fill="7F7F7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3">
    <w:name w:val="xl143"/>
    <w:basedOn w:val="Normal"/>
    <w:rsid w:val="004727C4"/>
    <w:pPr>
      <w:pBdr>
        <w:top w:val="single" w:sz="4" w:space="0" w:color="auto"/>
        <w:left w:val="single" w:sz="8" w:space="0" w:color="auto"/>
        <w:bottom w:val="single" w:sz="4" w:space="0" w:color="auto"/>
      </w:pBdr>
      <w:shd w:val="clear" w:color="000000" w:fill="7F7F7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4">
    <w:name w:val="xl144"/>
    <w:basedOn w:val="Normal"/>
    <w:rsid w:val="004727C4"/>
    <w:pPr>
      <w:pBdr>
        <w:top w:val="single" w:sz="4" w:space="0" w:color="auto"/>
        <w:left w:val="single" w:sz="4" w:space="0" w:color="auto"/>
        <w:bottom w:val="single" w:sz="4" w:space="0" w:color="auto"/>
      </w:pBdr>
      <w:shd w:val="clear" w:color="000000" w:fill="7F7F7F"/>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5">
    <w:name w:val="xl145"/>
    <w:basedOn w:val="Normal"/>
    <w:rsid w:val="004727C4"/>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46">
    <w:name w:val="xl146"/>
    <w:basedOn w:val="Normal"/>
    <w:rsid w:val="004727C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7">
    <w:name w:val="xl147"/>
    <w:basedOn w:val="Normal"/>
    <w:rsid w:val="004727C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8">
    <w:name w:val="xl148"/>
    <w:basedOn w:val="Normal"/>
    <w:rsid w:val="004727C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49">
    <w:name w:val="xl149"/>
    <w:basedOn w:val="Normal"/>
    <w:rsid w:val="004727C4"/>
    <w:pP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50">
    <w:name w:val="xl150"/>
    <w:basedOn w:val="Normal"/>
    <w:rsid w:val="004727C4"/>
    <w:pP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151">
    <w:name w:val="xl151"/>
    <w:basedOn w:val="Normal"/>
    <w:rsid w:val="004727C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2">
    <w:name w:val="xl152"/>
    <w:basedOn w:val="Normal"/>
    <w:rsid w:val="004727C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3">
    <w:name w:val="xl153"/>
    <w:basedOn w:val="Normal"/>
    <w:rsid w:val="004727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4">
    <w:name w:val="xl154"/>
    <w:basedOn w:val="Normal"/>
    <w:rsid w:val="004727C4"/>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5">
    <w:name w:val="xl155"/>
    <w:basedOn w:val="Normal"/>
    <w:rsid w:val="004727C4"/>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6">
    <w:name w:val="xl156"/>
    <w:basedOn w:val="Normal"/>
    <w:rsid w:val="004727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7">
    <w:name w:val="xl157"/>
    <w:basedOn w:val="Normal"/>
    <w:rsid w:val="004727C4"/>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58">
    <w:name w:val="xl158"/>
    <w:basedOn w:val="Normal"/>
    <w:rsid w:val="004727C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val="es-ES" w:eastAsia="es-ES"/>
    </w:rPr>
  </w:style>
  <w:style w:type="paragraph" w:customStyle="1" w:styleId="xl159">
    <w:name w:val="xl159"/>
    <w:basedOn w:val="Normal"/>
    <w:rsid w:val="004727C4"/>
    <w:pPr>
      <w:pBdr>
        <w:top w:val="single" w:sz="4" w:space="0" w:color="auto"/>
        <w:lef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0">
    <w:name w:val="xl160"/>
    <w:basedOn w:val="Normal"/>
    <w:rsid w:val="004727C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1">
    <w:name w:val="xl161"/>
    <w:basedOn w:val="Normal"/>
    <w:rsid w:val="004727C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62">
    <w:name w:val="xl162"/>
    <w:basedOn w:val="Normal"/>
    <w:rsid w:val="004727C4"/>
    <w:pPr>
      <w:pBdr>
        <w:top w:val="single" w:sz="4" w:space="0" w:color="auto"/>
        <w:left w:val="single" w:sz="4" w:space="0" w:color="auto"/>
        <w:bottom w:val="single" w:sz="4" w:space="0" w:color="auto"/>
      </w:pBdr>
      <w:shd w:val="clear" w:color="000000" w:fill="E6B9B8"/>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63">
    <w:name w:val="xl163"/>
    <w:basedOn w:val="Normal"/>
    <w:rsid w:val="004727C4"/>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4">
    <w:name w:val="xl164"/>
    <w:basedOn w:val="Normal"/>
    <w:rsid w:val="004727C4"/>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5">
    <w:name w:val="xl165"/>
    <w:basedOn w:val="Normal"/>
    <w:rsid w:val="004727C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6">
    <w:name w:val="xl166"/>
    <w:basedOn w:val="Normal"/>
    <w:rsid w:val="004727C4"/>
    <w:pPr>
      <w:pBdr>
        <w:top w:val="single" w:sz="4" w:space="0" w:color="auto"/>
        <w:left w:val="single" w:sz="8" w:space="0" w:color="auto"/>
        <w:bottom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7">
    <w:name w:val="xl167"/>
    <w:basedOn w:val="Normal"/>
    <w:rsid w:val="004727C4"/>
    <w:pPr>
      <w:pBdr>
        <w:top w:val="single" w:sz="4" w:space="0" w:color="auto"/>
        <w:left w:val="single" w:sz="4" w:space="0" w:color="auto"/>
        <w:bottom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68">
    <w:name w:val="xl168"/>
    <w:basedOn w:val="Normal"/>
    <w:rsid w:val="004727C4"/>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169">
    <w:name w:val="xl169"/>
    <w:basedOn w:val="Normal"/>
    <w:rsid w:val="004727C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0">
    <w:name w:val="xl170"/>
    <w:basedOn w:val="Normal"/>
    <w:rsid w:val="004727C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1">
    <w:name w:val="xl171"/>
    <w:basedOn w:val="Normal"/>
    <w:rsid w:val="004727C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2">
    <w:name w:val="xl172"/>
    <w:basedOn w:val="Normal"/>
    <w:rsid w:val="004727C4"/>
    <w:pPr>
      <w:pBdr>
        <w:top w:val="single" w:sz="4" w:space="0" w:color="auto"/>
        <w:left w:val="single" w:sz="8" w:space="0" w:color="auto"/>
        <w:bottom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3">
    <w:name w:val="xl173"/>
    <w:basedOn w:val="Normal"/>
    <w:rsid w:val="004727C4"/>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4">
    <w:name w:val="xl174"/>
    <w:basedOn w:val="Normal"/>
    <w:rsid w:val="004727C4"/>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5">
    <w:name w:val="xl175"/>
    <w:basedOn w:val="Normal"/>
    <w:rsid w:val="004727C4"/>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6">
    <w:name w:val="xl176"/>
    <w:basedOn w:val="Normal"/>
    <w:rsid w:val="004727C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7">
    <w:name w:val="xl177"/>
    <w:basedOn w:val="Normal"/>
    <w:rsid w:val="004727C4"/>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178">
    <w:name w:val="xl178"/>
    <w:basedOn w:val="Normal"/>
    <w:rsid w:val="004727C4"/>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179">
    <w:name w:val="xl179"/>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180">
    <w:name w:val="xl180"/>
    <w:basedOn w:val="Normal"/>
    <w:rsid w:val="00472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181">
    <w:name w:val="xl181"/>
    <w:basedOn w:val="Normal"/>
    <w:rsid w:val="004727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82">
    <w:name w:val="xl182"/>
    <w:basedOn w:val="Normal"/>
    <w:rsid w:val="00F6682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table" w:customStyle="1" w:styleId="Listaclara2">
    <w:name w:val="Lista clara2"/>
    <w:basedOn w:val="TableNormal"/>
    <w:uiPriority w:val="61"/>
    <w:rsid w:val="00785D3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1">
    <w:name w:val="Style1"/>
    <w:basedOn w:val="ListParagraph"/>
    <w:link w:val="Style1Char"/>
    <w:qFormat/>
    <w:rsid w:val="00701E7F"/>
    <w:pPr>
      <w:ind w:left="1797"/>
      <w:jc w:val="both"/>
    </w:pPr>
  </w:style>
  <w:style w:type="character" w:customStyle="1" w:styleId="ListParagraphChar">
    <w:name w:val="List Paragraph Char"/>
    <w:basedOn w:val="DefaultParagraphFont"/>
    <w:link w:val="ListParagraph"/>
    <w:uiPriority w:val="34"/>
    <w:rsid w:val="00701E7F"/>
    <w:rPr>
      <w:lang w:val="en-US"/>
    </w:rPr>
  </w:style>
  <w:style w:type="character" w:customStyle="1" w:styleId="Style1Char">
    <w:name w:val="Style1 Char"/>
    <w:basedOn w:val="ListParagraphChar"/>
    <w:link w:val="Style1"/>
    <w:rsid w:val="00701E7F"/>
    <w:rPr>
      <w:lang w:val="en-US"/>
    </w:rPr>
  </w:style>
  <w:style w:type="paragraph" w:styleId="Caption">
    <w:name w:val="caption"/>
    <w:basedOn w:val="Normal"/>
    <w:next w:val="Normal"/>
    <w:uiPriority w:val="35"/>
    <w:unhideWhenUsed/>
    <w:qFormat/>
    <w:rsid w:val="00701E7F"/>
    <w:pPr>
      <w:spacing w:line="240" w:lineRule="auto"/>
    </w:pPr>
    <w:rPr>
      <w:b/>
      <w:bCs/>
      <w:color w:val="4F81BD" w:themeColor="accent1"/>
      <w:sz w:val="18"/>
      <w:szCs w:val="18"/>
    </w:rPr>
  </w:style>
  <w:style w:type="numbering" w:customStyle="1" w:styleId="NoList1">
    <w:name w:val="No List1"/>
    <w:next w:val="NoList"/>
    <w:uiPriority w:val="99"/>
    <w:semiHidden/>
    <w:unhideWhenUsed/>
    <w:rsid w:val="00701E7F"/>
  </w:style>
  <w:style w:type="paragraph" w:styleId="NoSpacing">
    <w:name w:val="No Spacing"/>
    <w:uiPriority w:val="1"/>
    <w:qFormat/>
    <w:rsid w:val="00701E7F"/>
    <w:pPr>
      <w:spacing w:after="0" w:line="240" w:lineRule="auto"/>
    </w:pPr>
  </w:style>
  <w:style w:type="character" w:styleId="PlaceholderText">
    <w:name w:val="Placeholder Text"/>
    <w:basedOn w:val="DefaultParagraphFont"/>
    <w:uiPriority w:val="99"/>
    <w:semiHidden/>
    <w:rsid w:val="00701E7F"/>
    <w:rPr>
      <w:color w:val="808080"/>
    </w:rPr>
  </w:style>
  <w:style w:type="paragraph" w:styleId="TableofFigures">
    <w:name w:val="table of figures"/>
    <w:aliases w:val="List Of Tables"/>
    <w:basedOn w:val="Normal"/>
    <w:next w:val="Normal"/>
    <w:uiPriority w:val="99"/>
    <w:unhideWhenUsed/>
    <w:rsid w:val="00701E7F"/>
    <w:pPr>
      <w:spacing w:after="0"/>
    </w:pPr>
    <w:rPr>
      <w:sz w:val="18"/>
    </w:rPr>
  </w:style>
  <w:style w:type="paragraph" w:styleId="TOC4">
    <w:name w:val="toc 4"/>
    <w:basedOn w:val="Normal"/>
    <w:next w:val="Normal"/>
    <w:autoRedefine/>
    <w:uiPriority w:val="39"/>
    <w:unhideWhenUsed/>
    <w:rsid w:val="0071781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1853">
      <w:bodyDiv w:val="1"/>
      <w:marLeft w:val="0"/>
      <w:marRight w:val="0"/>
      <w:marTop w:val="0"/>
      <w:marBottom w:val="0"/>
      <w:divBdr>
        <w:top w:val="none" w:sz="0" w:space="0" w:color="auto"/>
        <w:left w:val="none" w:sz="0" w:space="0" w:color="auto"/>
        <w:bottom w:val="none" w:sz="0" w:space="0" w:color="auto"/>
        <w:right w:val="none" w:sz="0" w:space="0" w:color="auto"/>
      </w:divBdr>
    </w:div>
    <w:div w:id="25833189">
      <w:bodyDiv w:val="1"/>
      <w:marLeft w:val="0"/>
      <w:marRight w:val="0"/>
      <w:marTop w:val="0"/>
      <w:marBottom w:val="0"/>
      <w:divBdr>
        <w:top w:val="none" w:sz="0" w:space="0" w:color="auto"/>
        <w:left w:val="none" w:sz="0" w:space="0" w:color="auto"/>
        <w:bottom w:val="none" w:sz="0" w:space="0" w:color="auto"/>
        <w:right w:val="none" w:sz="0" w:space="0" w:color="auto"/>
      </w:divBdr>
    </w:div>
    <w:div w:id="59258154">
      <w:bodyDiv w:val="1"/>
      <w:marLeft w:val="0"/>
      <w:marRight w:val="0"/>
      <w:marTop w:val="0"/>
      <w:marBottom w:val="0"/>
      <w:divBdr>
        <w:top w:val="none" w:sz="0" w:space="0" w:color="auto"/>
        <w:left w:val="none" w:sz="0" w:space="0" w:color="auto"/>
        <w:bottom w:val="none" w:sz="0" w:space="0" w:color="auto"/>
        <w:right w:val="none" w:sz="0" w:space="0" w:color="auto"/>
      </w:divBdr>
    </w:div>
    <w:div w:id="71974592">
      <w:bodyDiv w:val="1"/>
      <w:marLeft w:val="0"/>
      <w:marRight w:val="0"/>
      <w:marTop w:val="0"/>
      <w:marBottom w:val="0"/>
      <w:divBdr>
        <w:top w:val="none" w:sz="0" w:space="0" w:color="auto"/>
        <w:left w:val="none" w:sz="0" w:space="0" w:color="auto"/>
        <w:bottom w:val="none" w:sz="0" w:space="0" w:color="auto"/>
        <w:right w:val="none" w:sz="0" w:space="0" w:color="auto"/>
      </w:divBdr>
    </w:div>
    <w:div w:id="121507810">
      <w:bodyDiv w:val="1"/>
      <w:marLeft w:val="0"/>
      <w:marRight w:val="0"/>
      <w:marTop w:val="0"/>
      <w:marBottom w:val="0"/>
      <w:divBdr>
        <w:top w:val="none" w:sz="0" w:space="0" w:color="auto"/>
        <w:left w:val="none" w:sz="0" w:space="0" w:color="auto"/>
        <w:bottom w:val="none" w:sz="0" w:space="0" w:color="auto"/>
        <w:right w:val="none" w:sz="0" w:space="0" w:color="auto"/>
      </w:divBdr>
      <w:divsChild>
        <w:div w:id="1466125262">
          <w:marLeft w:val="0"/>
          <w:marRight w:val="0"/>
          <w:marTop w:val="0"/>
          <w:marBottom w:val="0"/>
          <w:divBdr>
            <w:top w:val="none" w:sz="0" w:space="0" w:color="auto"/>
            <w:left w:val="none" w:sz="0" w:space="0" w:color="auto"/>
            <w:bottom w:val="none" w:sz="0" w:space="0" w:color="auto"/>
            <w:right w:val="none" w:sz="0" w:space="0" w:color="auto"/>
          </w:divBdr>
        </w:div>
      </w:divsChild>
    </w:div>
    <w:div w:id="155389317">
      <w:bodyDiv w:val="1"/>
      <w:marLeft w:val="0"/>
      <w:marRight w:val="0"/>
      <w:marTop w:val="0"/>
      <w:marBottom w:val="0"/>
      <w:divBdr>
        <w:top w:val="none" w:sz="0" w:space="0" w:color="auto"/>
        <w:left w:val="none" w:sz="0" w:space="0" w:color="auto"/>
        <w:bottom w:val="none" w:sz="0" w:space="0" w:color="auto"/>
        <w:right w:val="none" w:sz="0" w:space="0" w:color="auto"/>
      </w:divBdr>
    </w:div>
    <w:div w:id="181162824">
      <w:bodyDiv w:val="1"/>
      <w:marLeft w:val="0"/>
      <w:marRight w:val="0"/>
      <w:marTop w:val="0"/>
      <w:marBottom w:val="0"/>
      <w:divBdr>
        <w:top w:val="none" w:sz="0" w:space="0" w:color="auto"/>
        <w:left w:val="none" w:sz="0" w:space="0" w:color="auto"/>
        <w:bottom w:val="none" w:sz="0" w:space="0" w:color="auto"/>
        <w:right w:val="none" w:sz="0" w:space="0" w:color="auto"/>
      </w:divBdr>
    </w:div>
    <w:div w:id="264193827">
      <w:bodyDiv w:val="1"/>
      <w:marLeft w:val="0"/>
      <w:marRight w:val="0"/>
      <w:marTop w:val="0"/>
      <w:marBottom w:val="0"/>
      <w:divBdr>
        <w:top w:val="none" w:sz="0" w:space="0" w:color="auto"/>
        <w:left w:val="none" w:sz="0" w:space="0" w:color="auto"/>
        <w:bottom w:val="none" w:sz="0" w:space="0" w:color="auto"/>
        <w:right w:val="none" w:sz="0" w:space="0" w:color="auto"/>
      </w:divBdr>
    </w:div>
    <w:div w:id="306712408">
      <w:bodyDiv w:val="1"/>
      <w:marLeft w:val="0"/>
      <w:marRight w:val="0"/>
      <w:marTop w:val="0"/>
      <w:marBottom w:val="0"/>
      <w:divBdr>
        <w:top w:val="none" w:sz="0" w:space="0" w:color="auto"/>
        <w:left w:val="none" w:sz="0" w:space="0" w:color="auto"/>
        <w:bottom w:val="none" w:sz="0" w:space="0" w:color="auto"/>
        <w:right w:val="none" w:sz="0" w:space="0" w:color="auto"/>
      </w:divBdr>
    </w:div>
    <w:div w:id="437143210">
      <w:bodyDiv w:val="1"/>
      <w:marLeft w:val="0"/>
      <w:marRight w:val="0"/>
      <w:marTop w:val="0"/>
      <w:marBottom w:val="0"/>
      <w:divBdr>
        <w:top w:val="none" w:sz="0" w:space="0" w:color="auto"/>
        <w:left w:val="none" w:sz="0" w:space="0" w:color="auto"/>
        <w:bottom w:val="none" w:sz="0" w:space="0" w:color="auto"/>
        <w:right w:val="none" w:sz="0" w:space="0" w:color="auto"/>
      </w:divBdr>
    </w:div>
    <w:div w:id="488208518">
      <w:bodyDiv w:val="1"/>
      <w:marLeft w:val="0"/>
      <w:marRight w:val="0"/>
      <w:marTop w:val="0"/>
      <w:marBottom w:val="0"/>
      <w:divBdr>
        <w:top w:val="none" w:sz="0" w:space="0" w:color="auto"/>
        <w:left w:val="none" w:sz="0" w:space="0" w:color="auto"/>
        <w:bottom w:val="none" w:sz="0" w:space="0" w:color="auto"/>
        <w:right w:val="none" w:sz="0" w:space="0" w:color="auto"/>
      </w:divBdr>
    </w:div>
    <w:div w:id="494802724">
      <w:bodyDiv w:val="1"/>
      <w:marLeft w:val="0"/>
      <w:marRight w:val="0"/>
      <w:marTop w:val="0"/>
      <w:marBottom w:val="0"/>
      <w:divBdr>
        <w:top w:val="none" w:sz="0" w:space="0" w:color="auto"/>
        <w:left w:val="none" w:sz="0" w:space="0" w:color="auto"/>
        <w:bottom w:val="none" w:sz="0" w:space="0" w:color="auto"/>
        <w:right w:val="none" w:sz="0" w:space="0" w:color="auto"/>
      </w:divBdr>
    </w:div>
    <w:div w:id="504252737">
      <w:bodyDiv w:val="1"/>
      <w:marLeft w:val="0"/>
      <w:marRight w:val="0"/>
      <w:marTop w:val="0"/>
      <w:marBottom w:val="0"/>
      <w:divBdr>
        <w:top w:val="none" w:sz="0" w:space="0" w:color="auto"/>
        <w:left w:val="none" w:sz="0" w:space="0" w:color="auto"/>
        <w:bottom w:val="none" w:sz="0" w:space="0" w:color="auto"/>
        <w:right w:val="none" w:sz="0" w:space="0" w:color="auto"/>
      </w:divBdr>
    </w:div>
    <w:div w:id="504898540">
      <w:bodyDiv w:val="1"/>
      <w:marLeft w:val="0"/>
      <w:marRight w:val="0"/>
      <w:marTop w:val="0"/>
      <w:marBottom w:val="0"/>
      <w:divBdr>
        <w:top w:val="none" w:sz="0" w:space="0" w:color="auto"/>
        <w:left w:val="none" w:sz="0" w:space="0" w:color="auto"/>
        <w:bottom w:val="none" w:sz="0" w:space="0" w:color="auto"/>
        <w:right w:val="none" w:sz="0" w:space="0" w:color="auto"/>
      </w:divBdr>
    </w:div>
    <w:div w:id="543714737">
      <w:bodyDiv w:val="1"/>
      <w:marLeft w:val="0"/>
      <w:marRight w:val="0"/>
      <w:marTop w:val="0"/>
      <w:marBottom w:val="0"/>
      <w:divBdr>
        <w:top w:val="none" w:sz="0" w:space="0" w:color="auto"/>
        <w:left w:val="none" w:sz="0" w:space="0" w:color="auto"/>
        <w:bottom w:val="none" w:sz="0" w:space="0" w:color="auto"/>
        <w:right w:val="none" w:sz="0" w:space="0" w:color="auto"/>
      </w:divBdr>
    </w:div>
    <w:div w:id="556277933">
      <w:bodyDiv w:val="1"/>
      <w:marLeft w:val="0"/>
      <w:marRight w:val="0"/>
      <w:marTop w:val="0"/>
      <w:marBottom w:val="0"/>
      <w:divBdr>
        <w:top w:val="none" w:sz="0" w:space="0" w:color="auto"/>
        <w:left w:val="none" w:sz="0" w:space="0" w:color="auto"/>
        <w:bottom w:val="none" w:sz="0" w:space="0" w:color="auto"/>
        <w:right w:val="none" w:sz="0" w:space="0" w:color="auto"/>
      </w:divBdr>
    </w:div>
    <w:div w:id="556472030">
      <w:bodyDiv w:val="1"/>
      <w:marLeft w:val="0"/>
      <w:marRight w:val="0"/>
      <w:marTop w:val="0"/>
      <w:marBottom w:val="0"/>
      <w:divBdr>
        <w:top w:val="none" w:sz="0" w:space="0" w:color="auto"/>
        <w:left w:val="none" w:sz="0" w:space="0" w:color="auto"/>
        <w:bottom w:val="none" w:sz="0" w:space="0" w:color="auto"/>
        <w:right w:val="none" w:sz="0" w:space="0" w:color="auto"/>
      </w:divBdr>
    </w:div>
    <w:div w:id="574048756">
      <w:bodyDiv w:val="1"/>
      <w:marLeft w:val="0"/>
      <w:marRight w:val="0"/>
      <w:marTop w:val="0"/>
      <w:marBottom w:val="0"/>
      <w:divBdr>
        <w:top w:val="none" w:sz="0" w:space="0" w:color="auto"/>
        <w:left w:val="none" w:sz="0" w:space="0" w:color="auto"/>
        <w:bottom w:val="none" w:sz="0" w:space="0" w:color="auto"/>
        <w:right w:val="none" w:sz="0" w:space="0" w:color="auto"/>
      </w:divBdr>
    </w:div>
    <w:div w:id="575364121">
      <w:bodyDiv w:val="1"/>
      <w:marLeft w:val="0"/>
      <w:marRight w:val="0"/>
      <w:marTop w:val="0"/>
      <w:marBottom w:val="0"/>
      <w:divBdr>
        <w:top w:val="none" w:sz="0" w:space="0" w:color="auto"/>
        <w:left w:val="none" w:sz="0" w:space="0" w:color="auto"/>
        <w:bottom w:val="none" w:sz="0" w:space="0" w:color="auto"/>
        <w:right w:val="none" w:sz="0" w:space="0" w:color="auto"/>
      </w:divBdr>
    </w:div>
    <w:div w:id="623271727">
      <w:bodyDiv w:val="1"/>
      <w:marLeft w:val="0"/>
      <w:marRight w:val="0"/>
      <w:marTop w:val="0"/>
      <w:marBottom w:val="0"/>
      <w:divBdr>
        <w:top w:val="none" w:sz="0" w:space="0" w:color="auto"/>
        <w:left w:val="none" w:sz="0" w:space="0" w:color="auto"/>
        <w:bottom w:val="none" w:sz="0" w:space="0" w:color="auto"/>
        <w:right w:val="none" w:sz="0" w:space="0" w:color="auto"/>
      </w:divBdr>
    </w:div>
    <w:div w:id="733163613">
      <w:bodyDiv w:val="1"/>
      <w:marLeft w:val="0"/>
      <w:marRight w:val="0"/>
      <w:marTop w:val="0"/>
      <w:marBottom w:val="0"/>
      <w:divBdr>
        <w:top w:val="none" w:sz="0" w:space="0" w:color="auto"/>
        <w:left w:val="none" w:sz="0" w:space="0" w:color="auto"/>
        <w:bottom w:val="none" w:sz="0" w:space="0" w:color="auto"/>
        <w:right w:val="none" w:sz="0" w:space="0" w:color="auto"/>
      </w:divBdr>
    </w:div>
    <w:div w:id="770274192">
      <w:bodyDiv w:val="1"/>
      <w:marLeft w:val="0"/>
      <w:marRight w:val="0"/>
      <w:marTop w:val="0"/>
      <w:marBottom w:val="0"/>
      <w:divBdr>
        <w:top w:val="none" w:sz="0" w:space="0" w:color="auto"/>
        <w:left w:val="none" w:sz="0" w:space="0" w:color="auto"/>
        <w:bottom w:val="none" w:sz="0" w:space="0" w:color="auto"/>
        <w:right w:val="none" w:sz="0" w:space="0" w:color="auto"/>
      </w:divBdr>
    </w:div>
    <w:div w:id="783156905">
      <w:bodyDiv w:val="1"/>
      <w:marLeft w:val="0"/>
      <w:marRight w:val="0"/>
      <w:marTop w:val="0"/>
      <w:marBottom w:val="0"/>
      <w:divBdr>
        <w:top w:val="none" w:sz="0" w:space="0" w:color="auto"/>
        <w:left w:val="none" w:sz="0" w:space="0" w:color="auto"/>
        <w:bottom w:val="none" w:sz="0" w:space="0" w:color="auto"/>
        <w:right w:val="none" w:sz="0" w:space="0" w:color="auto"/>
      </w:divBdr>
    </w:div>
    <w:div w:id="897325992">
      <w:bodyDiv w:val="1"/>
      <w:marLeft w:val="0"/>
      <w:marRight w:val="0"/>
      <w:marTop w:val="0"/>
      <w:marBottom w:val="0"/>
      <w:divBdr>
        <w:top w:val="none" w:sz="0" w:space="0" w:color="auto"/>
        <w:left w:val="none" w:sz="0" w:space="0" w:color="auto"/>
        <w:bottom w:val="none" w:sz="0" w:space="0" w:color="auto"/>
        <w:right w:val="none" w:sz="0" w:space="0" w:color="auto"/>
      </w:divBdr>
    </w:div>
    <w:div w:id="909465690">
      <w:bodyDiv w:val="1"/>
      <w:marLeft w:val="0"/>
      <w:marRight w:val="0"/>
      <w:marTop w:val="0"/>
      <w:marBottom w:val="0"/>
      <w:divBdr>
        <w:top w:val="none" w:sz="0" w:space="0" w:color="auto"/>
        <w:left w:val="none" w:sz="0" w:space="0" w:color="auto"/>
        <w:bottom w:val="none" w:sz="0" w:space="0" w:color="auto"/>
        <w:right w:val="none" w:sz="0" w:space="0" w:color="auto"/>
      </w:divBdr>
    </w:div>
    <w:div w:id="961576035">
      <w:bodyDiv w:val="1"/>
      <w:marLeft w:val="0"/>
      <w:marRight w:val="0"/>
      <w:marTop w:val="0"/>
      <w:marBottom w:val="0"/>
      <w:divBdr>
        <w:top w:val="none" w:sz="0" w:space="0" w:color="auto"/>
        <w:left w:val="none" w:sz="0" w:space="0" w:color="auto"/>
        <w:bottom w:val="none" w:sz="0" w:space="0" w:color="auto"/>
        <w:right w:val="none" w:sz="0" w:space="0" w:color="auto"/>
      </w:divBdr>
    </w:div>
    <w:div w:id="1085802932">
      <w:bodyDiv w:val="1"/>
      <w:marLeft w:val="0"/>
      <w:marRight w:val="0"/>
      <w:marTop w:val="0"/>
      <w:marBottom w:val="0"/>
      <w:divBdr>
        <w:top w:val="none" w:sz="0" w:space="0" w:color="auto"/>
        <w:left w:val="none" w:sz="0" w:space="0" w:color="auto"/>
        <w:bottom w:val="none" w:sz="0" w:space="0" w:color="auto"/>
        <w:right w:val="none" w:sz="0" w:space="0" w:color="auto"/>
      </w:divBdr>
    </w:div>
    <w:div w:id="1284655819">
      <w:bodyDiv w:val="1"/>
      <w:marLeft w:val="0"/>
      <w:marRight w:val="0"/>
      <w:marTop w:val="0"/>
      <w:marBottom w:val="0"/>
      <w:divBdr>
        <w:top w:val="none" w:sz="0" w:space="0" w:color="auto"/>
        <w:left w:val="none" w:sz="0" w:space="0" w:color="auto"/>
        <w:bottom w:val="none" w:sz="0" w:space="0" w:color="auto"/>
        <w:right w:val="none" w:sz="0" w:space="0" w:color="auto"/>
      </w:divBdr>
    </w:div>
    <w:div w:id="1298878958">
      <w:bodyDiv w:val="1"/>
      <w:marLeft w:val="0"/>
      <w:marRight w:val="0"/>
      <w:marTop w:val="0"/>
      <w:marBottom w:val="0"/>
      <w:divBdr>
        <w:top w:val="none" w:sz="0" w:space="0" w:color="auto"/>
        <w:left w:val="none" w:sz="0" w:space="0" w:color="auto"/>
        <w:bottom w:val="none" w:sz="0" w:space="0" w:color="auto"/>
        <w:right w:val="none" w:sz="0" w:space="0" w:color="auto"/>
      </w:divBdr>
    </w:div>
    <w:div w:id="1365715116">
      <w:bodyDiv w:val="1"/>
      <w:marLeft w:val="0"/>
      <w:marRight w:val="0"/>
      <w:marTop w:val="0"/>
      <w:marBottom w:val="0"/>
      <w:divBdr>
        <w:top w:val="none" w:sz="0" w:space="0" w:color="auto"/>
        <w:left w:val="none" w:sz="0" w:space="0" w:color="auto"/>
        <w:bottom w:val="none" w:sz="0" w:space="0" w:color="auto"/>
        <w:right w:val="none" w:sz="0" w:space="0" w:color="auto"/>
      </w:divBdr>
    </w:div>
    <w:div w:id="1376540148">
      <w:bodyDiv w:val="1"/>
      <w:marLeft w:val="0"/>
      <w:marRight w:val="0"/>
      <w:marTop w:val="0"/>
      <w:marBottom w:val="0"/>
      <w:divBdr>
        <w:top w:val="none" w:sz="0" w:space="0" w:color="auto"/>
        <w:left w:val="none" w:sz="0" w:space="0" w:color="auto"/>
        <w:bottom w:val="none" w:sz="0" w:space="0" w:color="auto"/>
        <w:right w:val="none" w:sz="0" w:space="0" w:color="auto"/>
      </w:divBdr>
    </w:div>
    <w:div w:id="1400328160">
      <w:bodyDiv w:val="1"/>
      <w:marLeft w:val="0"/>
      <w:marRight w:val="0"/>
      <w:marTop w:val="0"/>
      <w:marBottom w:val="0"/>
      <w:divBdr>
        <w:top w:val="none" w:sz="0" w:space="0" w:color="auto"/>
        <w:left w:val="none" w:sz="0" w:space="0" w:color="auto"/>
        <w:bottom w:val="none" w:sz="0" w:space="0" w:color="auto"/>
        <w:right w:val="none" w:sz="0" w:space="0" w:color="auto"/>
      </w:divBdr>
    </w:div>
    <w:div w:id="1426683361">
      <w:bodyDiv w:val="1"/>
      <w:marLeft w:val="0"/>
      <w:marRight w:val="0"/>
      <w:marTop w:val="0"/>
      <w:marBottom w:val="0"/>
      <w:divBdr>
        <w:top w:val="none" w:sz="0" w:space="0" w:color="auto"/>
        <w:left w:val="none" w:sz="0" w:space="0" w:color="auto"/>
        <w:bottom w:val="none" w:sz="0" w:space="0" w:color="auto"/>
        <w:right w:val="none" w:sz="0" w:space="0" w:color="auto"/>
      </w:divBdr>
    </w:div>
    <w:div w:id="1452552231">
      <w:bodyDiv w:val="1"/>
      <w:marLeft w:val="0"/>
      <w:marRight w:val="0"/>
      <w:marTop w:val="0"/>
      <w:marBottom w:val="0"/>
      <w:divBdr>
        <w:top w:val="none" w:sz="0" w:space="0" w:color="auto"/>
        <w:left w:val="none" w:sz="0" w:space="0" w:color="auto"/>
        <w:bottom w:val="none" w:sz="0" w:space="0" w:color="auto"/>
        <w:right w:val="none" w:sz="0" w:space="0" w:color="auto"/>
      </w:divBdr>
    </w:div>
    <w:div w:id="1483276554">
      <w:bodyDiv w:val="1"/>
      <w:marLeft w:val="0"/>
      <w:marRight w:val="0"/>
      <w:marTop w:val="0"/>
      <w:marBottom w:val="0"/>
      <w:divBdr>
        <w:top w:val="none" w:sz="0" w:space="0" w:color="auto"/>
        <w:left w:val="none" w:sz="0" w:space="0" w:color="auto"/>
        <w:bottom w:val="none" w:sz="0" w:space="0" w:color="auto"/>
        <w:right w:val="none" w:sz="0" w:space="0" w:color="auto"/>
      </w:divBdr>
    </w:div>
    <w:div w:id="1500803046">
      <w:bodyDiv w:val="1"/>
      <w:marLeft w:val="0"/>
      <w:marRight w:val="0"/>
      <w:marTop w:val="0"/>
      <w:marBottom w:val="0"/>
      <w:divBdr>
        <w:top w:val="none" w:sz="0" w:space="0" w:color="auto"/>
        <w:left w:val="none" w:sz="0" w:space="0" w:color="auto"/>
        <w:bottom w:val="none" w:sz="0" w:space="0" w:color="auto"/>
        <w:right w:val="none" w:sz="0" w:space="0" w:color="auto"/>
      </w:divBdr>
    </w:div>
    <w:div w:id="1505894513">
      <w:bodyDiv w:val="1"/>
      <w:marLeft w:val="0"/>
      <w:marRight w:val="0"/>
      <w:marTop w:val="0"/>
      <w:marBottom w:val="0"/>
      <w:divBdr>
        <w:top w:val="none" w:sz="0" w:space="0" w:color="auto"/>
        <w:left w:val="none" w:sz="0" w:space="0" w:color="auto"/>
        <w:bottom w:val="none" w:sz="0" w:space="0" w:color="auto"/>
        <w:right w:val="none" w:sz="0" w:space="0" w:color="auto"/>
      </w:divBdr>
    </w:div>
    <w:div w:id="1529030655">
      <w:bodyDiv w:val="1"/>
      <w:marLeft w:val="0"/>
      <w:marRight w:val="0"/>
      <w:marTop w:val="0"/>
      <w:marBottom w:val="0"/>
      <w:divBdr>
        <w:top w:val="none" w:sz="0" w:space="0" w:color="auto"/>
        <w:left w:val="none" w:sz="0" w:space="0" w:color="auto"/>
        <w:bottom w:val="none" w:sz="0" w:space="0" w:color="auto"/>
        <w:right w:val="none" w:sz="0" w:space="0" w:color="auto"/>
      </w:divBdr>
    </w:div>
    <w:div w:id="1563829022">
      <w:bodyDiv w:val="1"/>
      <w:marLeft w:val="0"/>
      <w:marRight w:val="0"/>
      <w:marTop w:val="0"/>
      <w:marBottom w:val="0"/>
      <w:divBdr>
        <w:top w:val="none" w:sz="0" w:space="0" w:color="auto"/>
        <w:left w:val="none" w:sz="0" w:space="0" w:color="auto"/>
        <w:bottom w:val="none" w:sz="0" w:space="0" w:color="auto"/>
        <w:right w:val="none" w:sz="0" w:space="0" w:color="auto"/>
      </w:divBdr>
    </w:div>
    <w:div w:id="1599604774">
      <w:bodyDiv w:val="1"/>
      <w:marLeft w:val="0"/>
      <w:marRight w:val="0"/>
      <w:marTop w:val="0"/>
      <w:marBottom w:val="0"/>
      <w:divBdr>
        <w:top w:val="none" w:sz="0" w:space="0" w:color="auto"/>
        <w:left w:val="none" w:sz="0" w:space="0" w:color="auto"/>
        <w:bottom w:val="none" w:sz="0" w:space="0" w:color="auto"/>
        <w:right w:val="none" w:sz="0" w:space="0" w:color="auto"/>
      </w:divBdr>
    </w:div>
    <w:div w:id="1607274832">
      <w:bodyDiv w:val="1"/>
      <w:marLeft w:val="0"/>
      <w:marRight w:val="0"/>
      <w:marTop w:val="0"/>
      <w:marBottom w:val="0"/>
      <w:divBdr>
        <w:top w:val="none" w:sz="0" w:space="0" w:color="auto"/>
        <w:left w:val="none" w:sz="0" w:space="0" w:color="auto"/>
        <w:bottom w:val="none" w:sz="0" w:space="0" w:color="auto"/>
        <w:right w:val="none" w:sz="0" w:space="0" w:color="auto"/>
      </w:divBdr>
    </w:div>
    <w:div w:id="1635716472">
      <w:bodyDiv w:val="1"/>
      <w:marLeft w:val="0"/>
      <w:marRight w:val="0"/>
      <w:marTop w:val="0"/>
      <w:marBottom w:val="0"/>
      <w:divBdr>
        <w:top w:val="none" w:sz="0" w:space="0" w:color="auto"/>
        <w:left w:val="none" w:sz="0" w:space="0" w:color="auto"/>
        <w:bottom w:val="none" w:sz="0" w:space="0" w:color="auto"/>
        <w:right w:val="none" w:sz="0" w:space="0" w:color="auto"/>
      </w:divBdr>
    </w:div>
    <w:div w:id="1674452186">
      <w:bodyDiv w:val="1"/>
      <w:marLeft w:val="0"/>
      <w:marRight w:val="0"/>
      <w:marTop w:val="0"/>
      <w:marBottom w:val="0"/>
      <w:divBdr>
        <w:top w:val="none" w:sz="0" w:space="0" w:color="auto"/>
        <w:left w:val="none" w:sz="0" w:space="0" w:color="auto"/>
        <w:bottom w:val="none" w:sz="0" w:space="0" w:color="auto"/>
        <w:right w:val="none" w:sz="0" w:space="0" w:color="auto"/>
      </w:divBdr>
    </w:div>
    <w:div w:id="1706785489">
      <w:bodyDiv w:val="1"/>
      <w:marLeft w:val="0"/>
      <w:marRight w:val="0"/>
      <w:marTop w:val="0"/>
      <w:marBottom w:val="0"/>
      <w:divBdr>
        <w:top w:val="none" w:sz="0" w:space="0" w:color="auto"/>
        <w:left w:val="none" w:sz="0" w:space="0" w:color="auto"/>
        <w:bottom w:val="none" w:sz="0" w:space="0" w:color="auto"/>
        <w:right w:val="none" w:sz="0" w:space="0" w:color="auto"/>
      </w:divBdr>
    </w:div>
    <w:div w:id="1789936242">
      <w:bodyDiv w:val="1"/>
      <w:marLeft w:val="0"/>
      <w:marRight w:val="0"/>
      <w:marTop w:val="0"/>
      <w:marBottom w:val="0"/>
      <w:divBdr>
        <w:top w:val="none" w:sz="0" w:space="0" w:color="auto"/>
        <w:left w:val="none" w:sz="0" w:space="0" w:color="auto"/>
        <w:bottom w:val="none" w:sz="0" w:space="0" w:color="auto"/>
        <w:right w:val="none" w:sz="0" w:space="0" w:color="auto"/>
      </w:divBdr>
    </w:div>
    <w:div w:id="1818297461">
      <w:bodyDiv w:val="1"/>
      <w:marLeft w:val="0"/>
      <w:marRight w:val="0"/>
      <w:marTop w:val="0"/>
      <w:marBottom w:val="0"/>
      <w:divBdr>
        <w:top w:val="none" w:sz="0" w:space="0" w:color="auto"/>
        <w:left w:val="none" w:sz="0" w:space="0" w:color="auto"/>
        <w:bottom w:val="none" w:sz="0" w:space="0" w:color="auto"/>
        <w:right w:val="none" w:sz="0" w:space="0" w:color="auto"/>
      </w:divBdr>
    </w:div>
    <w:div w:id="1853568622">
      <w:bodyDiv w:val="1"/>
      <w:marLeft w:val="0"/>
      <w:marRight w:val="0"/>
      <w:marTop w:val="0"/>
      <w:marBottom w:val="0"/>
      <w:divBdr>
        <w:top w:val="none" w:sz="0" w:space="0" w:color="auto"/>
        <w:left w:val="none" w:sz="0" w:space="0" w:color="auto"/>
        <w:bottom w:val="none" w:sz="0" w:space="0" w:color="auto"/>
        <w:right w:val="none" w:sz="0" w:space="0" w:color="auto"/>
      </w:divBdr>
    </w:div>
    <w:div w:id="1883594957">
      <w:bodyDiv w:val="1"/>
      <w:marLeft w:val="0"/>
      <w:marRight w:val="0"/>
      <w:marTop w:val="0"/>
      <w:marBottom w:val="0"/>
      <w:divBdr>
        <w:top w:val="none" w:sz="0" w:space="0" w:color="auto"/>
        <w:left w:val="none" w:sz="0" w:space="0" w:color="auto"/>
        <w:bottom w:val="none" w:sz="0" w:space="0" w:color="auto"/>
        <w:right w:val="none" w:sz="0" w:space="0" w:color="auto"/>
      </w:divBdr>
    </w:div>
    <w:div w:id="1915699723">
      <w:bodyDiv w:val="1"/>
      <w:marLeft w:val="0"/>
      <w:marRight w:val="0"/>
      <w:marTop w:val="0"/>
      <w:marBottom w:val="0"/>
      <w:divBdr>
        <w:top w:val="none" w:sz="0" w:space="0" w:color="auto"/>
        <w:left w:val="none" w:sz="0" w:space="0" w:color="auto"/>
        <w:bottom w:val="none" w:sz="0" w:space="0" w:color="auto"/>
        <w:right w:val="none" w:sz="0" w:space="0" w:color="auto"/>
      </w:divBdr>
    </w:div>
    <w:div w:id="1952475564">
      <w:bodyDiv w:val="1"/>
      <w:marLeft w:val="0"/>
      <w:marRight w:val="0"/>
      <w:marTop w:val="0"/>
      <w:marBottom w:val="0"/>
      <w:divBdr>
        <w:top w:val="none" w:sz="0" w:space="0" w:color="auto"/>
        <w:left w:val="none" w:sz="0" w:space="0" w:color="auto"/>
        <w:bottom w:val="none" w:sz="0" w:space="0" w:color="auto"/>
        <w:right w:val="none" w:sz="0" w:space="0" w:color="auto"/>
      </w:divBdr>
    </w:div>
    <w:div w:id="1980189749">
      <w:bodyDiv w:val="1"/>
      <w:marLeft w:val="0"/>
      <w:marRight w:val="0"/>
      <w:marTop w:val="0"/>
      <w:marBottom w:val="0"/>
      <w:divBdr>
        <w:top w:val="none" w:sz="0" w:space="0" w:color="auto"/>
        <w:left w:val="none" w:sz="0" w:space="0" w:color="auto"/>
        <w:bottom w:val="none" w:sz="0" w:space="0" w:color="auto"/>
        <w:right w:val="none" w:sz="0" w:space="0" w:color="auto"/>
      </w:divBdr>
    </w:div>
    <w:div w:id="2038310754">
      <w:bodyDiv w:val="1"/>
      <w:marLeft w:val="0"/>
      <w:marRight w:val="0"/>
      <w:marTop w:val="0"/>
      <w:marBottom w:val="0"/>
      <w:divBdr>
        <w:top w:val="none" w:sz="0" w:space="0" w:color="auto"/>
        <w:left w:val="none" w:sz="0" w:space="0" w:color="auto"/>
        <w:bottom w:val="none" w:sz="0" w:space="0" w:color="auto"/>
        <w:right w:val="none" w:sz="0" w:space="0" w:color="auto"/>
      </w:divBdr>
    </w:div>
    <w:div w:id="2062248451">
      <w:bodyDiv w:val="1"/>
      <w:marLeft w:val="0"/>
      <w:marRight w:val="0"/>
      <w:marTop w:val="0"/>
      <w:marBottom w:val="0"/>
      <w:divBdr>
        <w:top w:val="none" w:sz="0" w:space="0" w:color="auto"/>
        <w:left w:val="none" w:sz="0" w:space="0" w:color="auto"/>
        <w:bottom w:val="none" w:sz="0" w:space="0" w:color="auto"/>
        <w:right w:val="none" w:sz="0" w:space="0" w:color="auto"/>
      </w:divBdr>
    </w:div>
    <w:div w:id="2131170965">
      <w:bodyDiv w:val="1"/>
      <w:marLeft w:val="0"/>
      <w:marRight w:val="0"/>
      <w:marTop w:val="0"/>
      <w:marBottom w:val="0"/>
      <w:divBdr>
        <w:top w:val="none" w:sz="0" w:space="0" w:color="auto"/>
        <w:left w:val="none" w:sz="0" w:space="0" w:color="auto"/>
        <w:bottom w:val="none" w:sz="0" w:space="0" w:color="auto"/>
        <w:right w:val="none" w:sz="0" w:space="0" w:color="auto"/>
      </w:divBdr>
    </w:div>
    <w:div w:id="2139104791">
      <w:bodyDiv w:val="1"/>
      <w:marLeft w:val="0"/>
      <w:marRight w:val="0"/>
      <w:marTop w:val="0"/>
      <w:marBottom w:val="0"/>
      <w:divBdr>
        <w:top w:val="none" w:sz="0" w:space="0" w:color="auto"/>
        <w:left w:val="none" w:sz="0" w:space="0" w:color="auto"/>
        <w:bottom w:val="none" w:sz="0" w:space="0" w:color="auto"/>
        <w:right w:val="none" w:sz="0" w:space="0" w:color="auto"/>
      </w:divBdr>
      <w:divsChild>
        <w:div w:id="67963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2-car.org/" TargetMode="External"/><Relationship Id="rId18" Type="http://schemas.openxmlformats.org/officeDocument/2006/relationships/hyperlink" Target="http://www.cybercars.org" TargetMode="External"/><Relationship Id="rId26" Type="http://schemas.openxmlformats.org/officeDocument/2006/relationships/hyperlink" Target="http://www.network-on-wheels.de/" TargetMode="External"/><Relationship Id="rId39" Type="http://schemas.openxmlformats.org/officeDocument/2006/relationships/image" Target="media/image11.PNG"/><Relationship Id="rId21" Type="http://schemas.openxmlformats.org/officeDocument/2006/relationships/hyperlink" Target="http://evita-project.org/"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oopers-ip.eu/" TargetMode="External"/><Relationship Id="rId29" Type="http://schemas.openxmlformats.org/officeDocument/2006/relationships/hyperlink" Target="http://www.sevecom.com" TargetMode="External"/><Relationship Id="rId11" Type="http://schemas.openxmlformats.org/officeDocument/2006/relationships/image" Target="media/image3.PNG"/><Relationship Id="rId24" Type="http://schemas.openxmlformats.org/officeDocument/2006/relationships/hyperlink" Target="http://www.standards.its.dot.gov/fact_sheet.asp?f=80"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hyperlink" Target="http://www.cybermove.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itymobil-project.eu/" TargetMode="External"/><Relationship Id="rId22" Type="http://schemas.openxmlformats.org/officeDocument/2006/relationships/hyperlink" Target="http://www.geonet-project.eu/" TargetMode="External"/><Relationship Id="rId27" Type="http://schemas.openxmlformats.org/officeDocument/2006/relationships/hyperlink" Target="http://www.path.berkeley.edu/" TargetMode="External"/><Relationship Id="rId30" Type="http://schemas.openxmlformats.org/officeDocument/2006/relationships/hyperlink" Target="http://www.mlit.go.jp/road/ITS/"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www.aktiv-nline.org/index.html" TargetMode="External"/><Relationship Id="rId17" Type="http://schemas.openxmlformats.org/officeDocument/2006/relationships/hyperlink" Target="http://www.cvisproject.org/" TargetMode="External"/><Relationship Id="rId25" Type="http://schemas.openxmlformats.org/officeDocument/2006/relationships/hyperlink" Target="http://www.isotc204wg16.org/"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fontTable" Target="fontTable.xml"/><Relationship Id="rId20" Type="http://schemas.openxmlformats.org/officeDocument/2006/relationships/hyperlink" Target="http://portal.etsi.org/Portal_Common/home.asp" TargetMode="External"/><Relationship Id="rId41" Type="http://schemas.openxmlformats.org/officeDocument/2006/relationships/image" Target="media/image13.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m2react-project.org/" TargetMode="External"/><Relationship Id="rId23" Type="http://schemas.openxmlformats.org/officeDocument/2006/relationships/hyperlink" Target="http://www.haveit-eu.org" TargetMode="External"/><Relationship Id="rId28" Type="http://schemas.openxmlformats.org/officeDocument/2006/relationships/hyperlink" Target="http://www.safespot-eu.org/"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hyperlink" Target="http://www.intellidriveusa.org/"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966D03-2A94-48C1-AB34-7E0A90CAC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3290</TotalTime>
  <Pages>119</Pages>
  <Words>44135</Words>
  <Characters>258193</Characters>
  <Application>Microsoft Office Word</Application>
  <DocSecurity>0</DocSecurity>
  <Lines>5612</Lines>
  <Paragraphs>2144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ITA</Company>
  <LinksUpToDate>false</LinksUpToDate>
  <CharactersWithSpaces>300184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dc:creator>
  <cp:keywords>TURKCELL GENEL</cp:keywords>
  <cp:lastModifiedBy>SELCUK OZTURK</cp:lastModifiedBy>
  <cp:revision>9</cp:revision>
  <dcterms:created xsi:type="dcterms:W3CDTF">2014-04-25T09:16:00Z</dcterms:created>
  <dcterms:modified xsi:type="dcterms:W3CDTF">2014-04-28T06:25:00Z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e81e3722-8805-46c5-b3ba-1dba98930cad</vt:lpwstr>
  </property>
  <property fmtid="{D5CDD505-2E9C-101B-9397-08002B2CF9AE}" pid="3" name="TurkcellTURKCELL CLASSIFICATION">
    <vt:lpwstr>TURKCELL GENEL</vt:lpwstr>
  </property>
</Properties>
</file>